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auto"/>
          <w:highlight w:val="none"/>
          <w:lang w:val="en-US" w:eastAsia="zh-CN"/>
        </w:rPr>
      </w:pPr>
    </w:p>
    <w:p w14:paraId="293869B6">
      <w:pPr>
        <w:jc w:val="center"/>
        <w:rPr>
          <w:rFonts w:hint="default" w:ascii="Times New Roman" w:hAnsi="Times New Roman" w:cs="Times New Roman"/>
          <w:color w:val="auto"/>
          <w:sz w:val="52"/>
          <w:szCs w:val="52"/>
          <w:highlight w:val="none"/>
          <w:lang w:val="en-US"/>
        </w:rPr>
      </w:pPr>
      <w:r>
        <w:rPr>
          <w:rFonts w:hint="eastAsia" w:ascii="Times New Roman" w:hAnsi="Times New Roman" w:eastAsia="方正小标宋简体" w:cs="Times New Roman"/>
          <w:b/>
          <w:bCs/>
          <w:color w:val="auto"/>
          <w:sz w:val="44"/>
          <w:szCs w:val="44"/>
          <w:highlight w:val="none"/>
          <w:lang w:val="en-US" w:eastAsia="zh-CN"/>
        </w:rPr>
        <w:t>巴彦淖尔市医院</w:t>
      </w:r>
      <w:r>
        <w:rPr>
          <w:rFonts w:hint="eastAsia" w:eastAsia="方正小标宋简体" w:cs="Times New Roman"/>
          <w:b/>
          <w:bCs/>
          <w:color w:val="auto"/>
          <w:sz w:val="44"/>
          <w:szCs w:val="44"/>
          <w:highlight w:val="none"/>
          <w:lang w:val="en-US" w:eastAsia="zh-CN"/>
        </w:rPr>
        <w:t>医师资格考试实践技能考试中心改造工程项目</w:t>
      </w:r>
    </w:p>
    <w:p w14:paraId="13B45932">
      <w:pPr>
        <w:pStyle w:val="13"/>
        <w:rPr>
          <w:rFonts w:hint="default" w:ascii="Times New Roman" w:hAnsi="Times New Roman" w:cs="Times New Roman"/>
          <w:color w:val="auto"/>
          <w:highlight w:val="none"/>
        </w:rPr>
      </w:pPr>
    </w:p>
    <w:p w14:paraId="4139FF32">
      <w:pPr>
        <w:ind w:left="538"/>
        <w:jc w:val="both"/>
        <w:rPr>
          <w:rFonts w:hint="default" w:ascii="Times New Roman" w:hAnsi="Times New Roman" w:eastAsia="黑体" w:cs="Times New Roman"/>
          <w:b/>
          <w:bCs/>
          <w:color w:val="auto"/>
          <w:sz w:val="32"/>
          <w:szCs w:val="32"/>
          <w:highlight w:val="none"/>
          <w:lang w:val="en-US" w:eastAsia="zh-CN"/>
        </w:rPr>
      </w:pPr>
    </w:p>
    <w:p w14:paraId="3B2F0BE8">
      <w:pPr>
        <w:ind w:left="538"/>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竞 争 性 磋 商 文 件</w:t>
      </w:r>
    </w:p>
    <w:p w14:paraId="0FB2C736">
      <w:pPr>
        <w:pStyle w:val="71"/>
        <w:rPr>
          <w:rFonts w:hint="default" w:ascii="Times New Roman" w:hAnsi="Times New Roman" w:eastAsia="黑体" w:cs="Times New Roman"/>
          <w:color w:val="auto"/>
          <w:sz w:val="32"/>
          <w:szCs w:val="32"/>
          <w:highlight w:val="none"/>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rPr>
        <w:t>招标编号：</w:t>
      </w:r>
      <w:r>
        <w:rPr>
          <w:rFonts w:hint="default" w:ascii="Times New Roman" w:hAnsi="Times New Roman" w:eastAsia="黑体" w:cs="Times New Roman"/>
          <w:b/>
          <w:bCs/>
          <w:color w:val="auto"/>
          <w:sz w:val="32"/>
          <w:szCs w:val="32"/>
          <w:highlight w:val="none"/>
          <w:lang w:val="en-US" w:eastAsia="zh-CN"/>
        </w:rPr>
        <w:t>BSYY</w:t>
      </w:r>
      <w:r>
        <w:rPr>
          <w:rFonts w:hint="default" w:ascii="Times New Roman" w:hAnsi="Times New Roman" w:eastAsia="黑体" w:cs="Times New Roman"/>
          <w:b/>
          <w:bCs/>
          <w:color w:val="auto"/>
          <w:sz w:val="32"/>
          <w:szCs w:val="32"/>
          <w:highlight w:val="none"/>
        </w:rPr>
        <w:t>-202</w:t>
      </w:r>
      <w:r>
        <w:rPr>
          <w:rFonts w:hint="default" w:ascii="Times New Roman" w:hAnsi="Times New Roman" w:eastAsia="黑体" w:cs="Times New Roman"/>
          <w:b/>
          <w:bCs/>
          <w:color w:val="auto"/>
          <w:sz w:val="32"/>
          <w:szCs w:val="32"/>
          <w:highlight w:val="none"/>
          <w:lang w:val="en-US" w:eastAsia="zh-CN"/>
        </w:rPr>
        <w:t>5</w:t>
      </w:r>
      <w:r>
        <w:rPr>
          <w:rFonts w:hint="default" w:ascii="Times New Roman" w:hAnsi="Times New Roman" w:eastAsia="黑体" w:cs="Times New Roman"/>
          <w:b/>
          <w:bCs/>
          <w:color w:val="auto"/>
          <w:sz w:val="32"/>
          <w:szCs w:val="32"/>
          <w:highlight w:val="none"/>
        </w:rPr>
        <w:t>-</w:t>
      </w:r>
      <w:r>
        <w:rPr>
          <w:rFonts w:hint="default" w:ascii="Times New Roman" w:hAnsi="Times New Roman" w:eastAsia="黑体" w:cs="Times New Roman"/>
          <w:b/>
          <w:bCs/>
          <w:color w:val="auto"/>
          <w:sz w:val="32"/>
          <w:szCs w:val="32"/>
          <w:highlight w:val="none"/>
          <w:lang w:val="en-US" w:eastAsia="zh-CN"/>
        </w:rPr>
        <w:t>00</w:t>
      </w:r>
      <w:r>
        <w:rPr>
          <w:rFonts w:hint="eastAsia" w:ascii="Times New Roman" w:hAnsi="Times New Roman" w:eastAsia="黑体" w:cs="Times New Roman"/>
          <w:b/>
          <w:bCs/>
          <w:color w:val="auto"/>
          <w:sz w:val="32"/>
          <w:szCs w:val="32"/>
          <w:highlight w:val="none"/>
          <w:lang w:val="en-US" w:eastAsia="zh-CN"/>
        </w:rPr>
        <w:t>25</w:t>
      </w:r>
    </w:p>
    <w:p w14:paraId="51A859C7">
      <w:pPr>
        <w:spacing w:line="360" w:lineRule="auto"/>
        <w:jc w:val="center"/>
        <w:rPr>
          <w:rFonts w:hint="default" w:ascii="Times New Roman" w:hAnsi="Times New Roman" w:eastAsia="黑体" w:cs="Times New Roman"/>
          <w:b/>
          <w:bCs/>
          <w:color w:val="auto"/>
          <w:sz w:val="32"/>
          <w:szCs w:val="32"/>
          <w:highlight w:val="none"/>
          <w:lang w:val="en-US" w:eastAsia="zh-CN"/>
        </w:rPr>
      </w:pPr>
    </w:p>
    <w:p w14:paraId="7C42D926">
      <w:pPr>
        <w:pStyle w:val="5"/>
        <w:rPr>
          <w:rFonts w:hint="default" w:ascii="Times New Roman" w:hAnsi="Times New Roman" w:eastAsia="黑体" w:cs="Times New Roman"/>
          <w:color w:val="auto"/>
          <w:sz w:val="32"/>
          <w:szCs w:val="32"/>
          <w:highlight w:val="none"/>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auto"/>
          <w:kern w:val="2"/>
          <w:sz w:val="32"/>
          <w:szCs w:val="32"/>
          <w:highlight w:val="none"/>
          <w:lang w:val="en-US" w:eastAsia="zh-CN" w:bidi="ar-SA"/>
        </w:rPr>
      </w:pPr>
      <w:bookmarkStart w:id="0" w:name="_Toc30215"/>
      <w:r>
        <w:rPr>
          <w:rFonts w:hint="default" w:ascii="Times New Roman" w:hAnsi="Times New Roman" w:eastAsia="黑体" w:cs="Times New Roman"/>
          <w:b/>
          <w:color w:val="auto"/>
          <w:kern w:val="2"/>
          <w:sz w:val="32"/>
          <w:szCs w:val="32"/>
          <w:highlight w:val="none"/>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auto"/>
          <w:sz w:val="32"/>
          <w:szCs w:val="32"/>
          <w:highlight w:val="none"/>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auto"/>
          <w:sz w:val="32"/>
          <w:szCs w:val="32"/>
          <w:highlight w:val="none"/>
          <w:lang w:val="en-US" w:eastAsia="zh-CN"/>
        </w:rPr>
      </w:pPr>
    </w:p>
    <w:p w14:paraId="6D9F7096">
      <w:pPr>
        <w:pStyle w:val="27"/>
        <w:jc w:val="center"/>
        <w:rPr>
          <w:rFonts w:hint="default" w:ascii="Times New Roman" w:hAnsi="Times New Roman" w:eastAsia="黑体" w:cs="Times New Roman"/>
          <w:b/>
          <w:color w:val="auto"/>
          <w:sz w:val="32"/>
          <w:szCs w:val="32"/>
          <w:highlight w:val="none"/>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auto"/>
          <w:kern w:val="2"/>
          <w:sz w:val="32"/>
          <w:szCs w:val="32"/>
          <w:highlight w:val="none"/>
          <w:lang w:val="en-US" w:eastAsia="zh-CN" w:bidi="ar-SA"/>
        </w:rPr>
        <w:t>2025年</w:t>
      </w:r>
      <w:r>
        <w:rPr>
          <w:rFonts w:hint="eastAsia" w:ascii="Times New Roman" w:eastAsia="黑体" w:cs="Times New Roman"/>
          <w:b/>
          <w:bCs w:val="0"/>
          <w:color w:val="auto"/>
          <w:kern w:val="2"/>
          <w:sz w:val="32"/>
          <w:szCs w:val="32"/>
          <w:highlight w:val="none"/>
          <w:lang w:val="en-US" w:eastAsia="zh-CN" w:bidi="ar-SA"/>
        </w:rPr>
        <w:t>10</w:t>
      </w:r>
      <w:r>
        <w:rPr>
          <w:rFonts w:hint="default" w:ascii="Times New Roman" w:hAnsi="Times New Roman" w:eastAsia="黑体" w:cs="Times New Roman"/>
          <w:b/>
          <w:bCs w:val="0"/>
          <w:color w:val="auto"/>
          <w:kern w:val="2"/>
          <w:sz w:val="32"/>
          <w:szCs w:val="32"/>
          <w:highlight w:val="none"/>
          <w:lang w:val="en-US" w:eastAsia="zh-CN" w:bidi="ar-SA"/>
        </w:rPr>
        <w:t>月</w:t>
      </w:r>
      <w:r>
        <w:rPr>
          <w:rFonts w:hint="eastAsia" w:ascii="Times New Roman" w:eastAsia="黑体" w:cs="Times New Roman"/>
          <w:b/>
          <w:bCs w:val="0"/>
          <w:color w:val="auto"/>
          <w:kern w:val="2"/>
          <w:sz w:val="32"/>
          <w:szCs w:val="32"/>
          <w:highlight w:val="none"/>
          <w:lang w:val="en-US" w:eastAsia="zh-CN" w:bidi="ar-SA"/>
        </w:rPr>
        <w:t>20</w:t>
      </w:r>
      <w:r>
        <w:rPr>
          <w:rFonts w:hint="default" w:ascii="Times New Roman" w:hAnsi="Times New Roman" w:eastAsia="黑体" w:cs="Times New Roman"/>
          <w:b/>
          <w:bCs w:val="0"/>
          <w:color w:val="auto"/>
          <w:kern w:val="2"/>
          <w:sz w:val="32"/>
          <w:szCs w:val="32"/>
          <w:highlight w:val="none"/>
          <w:lang w:val="en-US" w:eastAsia="zh-CN" w:bidi="ar-SA"/>
        </w:rPr>
        <w:t>日</w:t>
      </w:r>
    </w:p>
    <w:p w14:paraId="52EA8ACB">
      <w:pPr>
        <w:pStyle w:val="27"/>
        <w:jc w:val="center"/>
        <w:rPr>
          <w:rFonts w:hint="default" w:ascii="Times New Roman" w:hAnsi="Times New Roman" w:cs="Times New Roman"/>
          <w:b/>
          <w:color w:val="auto"/>
          <w:sz w:val="32"/>
          <w:szCs w:val="32"/>
          <w:highlight w:val="none"/>
          <w:lang w:val="en-US" w:eastAsia="zh-CN"/>
        </w:rPr>
      </w:pPr>
    </w:p>
    <w:p w14:paraId="0EBC61B8">
      <w:pPr>
        <w:pStyle w:val="29"/>
        <w:jc w:val="center"/>
        <w:rPr>
          <w:rFonts w:hint="default" w:ascii="Times New Roman" w:hAnsi="Times New Roman" w:cs="Times New Roman"/>
          <w:color w:val="auto"/>
          <w:sz w:val="32"/>
          <w:szCs w:val="32"/>
          <w:highlight w:val="none"/>
        </w:rPr>
      </w:pPr>
      <w:bookmarkStart w:id="1" w:name="_Toc30448"/>
      <w:bookmarkStart w:id="2" w:name="_Toc28919"/>
      <w:bookmarkStart w:id="3" w:name="_Toc12411"/>
      <w:r>
        <w:rPr>
          <w:rFonts w:hint="default" w:ascii="Times New Roman" w:hAnsi="Times New Roman" w:cs="Times New Roman"/>
          <w:color w:val="auto"/>
          <w:sz w:val="32"/>
          <w:szCs w:val="32"/>
          <w:highlight w:val="none"/>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auto"/>
          <w:szCs w:val="24"/>
          <w:highlight w:val="none"/>
        </w:rPr>
      </w:pPr>
      <w:bookmarkStart w:id="4" w:name="_Toc19939"/>
      <w:bookmarkStart w:id="5" w:name="_Toc2735"/>
    </w:p>
    <w:p w14:paraId="4CC77A5B">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邀请书</w:t>
      </w:r>
      <w:r>
        <w:rPr>
          <w:rFonts w:hint="default" w:ascii="Times New Roman" w:hAnsi="Times New Roman" w:cs="Times New Roman"/>
          <w:color w:val="auto"/>
          <w:szCs w:val="22"/>
          <w:highlight w:val="none"/>
          <w:lang w:val="en-US" w:eastAsia="zh-CN"/>
        </w:rPr>
        <w:t>............................................................................................1</w:t>
      </w:r>
    </w:p>
    <w:p w14:paraId="43E6252E">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磋商须知前附表</w:t>
      </w:r>
      <w:r>
        <w:rPr>
          <w:rFonts w:hint="default" w:ascii="Times New Roman" w:hAnsi="Times New Roman" w:cs="Times New Roman"/>
          <w:color w:val="auto"/>
          <w:highlight w:val="none"/>
          <w:lang w:val="en-US" w:eastAsia="zh-CN"/>
        </w:rPr>
        <w:t>............................................................................5</w:t>
      </w:r>
    </w:p>
    <w:p w14:paraId="52B658AA">
      <w:pPr>
        <w:numPr>
          <w:ilvl w:val="0"/>
          <w:numId w:val="5"/>
        </w:numPr>
        <w:jc w:val="left"/>
        <w:outlineLvl w:val="0"/>
        <w:rPr>
          <w:rFonts w:hint="default" w:ascii="Times New Roman" w:hAnsi="Times New Roman" w:cs="Times New Roman"/>
          <w:color w:val="auto"/>
          <w:highlight w:val="none"/>
          <w:lang w:val="en-US" w:eastAsia="zh-CN"/>
        </w:rPr>
      </w:pPr>
      <w:r>
        <w:rPr>
          <w:rFonts w:hint="eastAsia" w:ascii="仿宋_GB2312" w:hAnsi="仿宋_GB2312" w:eastAsia="仿宋_GB2312" w:cs="仿宋_GB2312"/>
          <w:color w:val="auto"/>
          <w:highlight w:val="none"/>
          <w:lang w:val="en-US" w:eastAsia="zh-CN"/>
        </w:rPr>
        <w:t>磋商须知</w:t>
      </w:r>
      <w:r>
        <w:rPr>
          <w:rFonts w:hint="default" w:ascii="Times New Roman" w:hAnsi="Times New Roman" w:cs="Times New Roman"/>
          <w:color w:val="auto"/>
          <w:highlight w:val="none"/>
          <w:lang w:val="en-US" w:eastAsia="zh-CN"/>
        </w:rPr>
        <w:t>........................................................................................7</w:t>
      </w:r>
    </w:p>
    <w:p w14:paraId="2800CC33">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color w:val="auto"/>
          <w:szCs w:val="22"/>
          <w:highlight w:val="none"/>
          <w:lang w:val="en-US" w:eastAsia="zh-CN"/>
        </w:rPr>
        <w:t>合同条款及格式</w:t>
      </w:r>
      <w:r>
        <w:rPr>
          <w:rFonts w:hint="default" w:ascii="Times New Roman" w:hAnsi="Times New Roman" w:cs="Times New Roman"/>
          <w:color w:val="auto"/>
          <w:highlight w:val="none"/>
          <w:lang w:val="en-US" w:eastAsia="zh-CN"/>
        </w:rPr>
        <w:t>..........................................................................18</w:t>
      </w:r>
    </w:p>
    <w:p w14:paraId="36B3C9C4">
      <w:pPr>
        <w:numPr>
          <w:ilvl w:val="0"/>
          <w:numId w:val="5"/>
        </w:numPr>
        <w:jc w:val="left"/>
        <w:outlineLvl w:val="0"/>
        <w:rPr>
          <w:rFonts w:hint="default" w:ascii="Times New Roman" w:hAnsi="Times New Roman" w:eastAsia="宋体" w:cs="Times New Roman"/>
          <w:color w:val="auto"/>
          <w:szCs w:val="24"/>
          <w:highlight w:val="none"/>
        </w:rPr>
      </w:pPr>
      <w:r>
        <w:rPr>
          <w:rFonts w:hint="eastAsia" w:ascii="仿宋_GB2312" w:hAnsi="仿宋_GB2312" w:eastAsia="仿宋_GB2312" w:cs="仿宋_GB2312"/>
          <w:color w:val="auto"/>
          <w:sz w:val="28"/>
          <w:szCs w:val="28"/>
          <w:highlight w:val="none"/>
          <w:lang w:val="en-US" w:eastAsia="en-US"/>
        </w:rPr>
        <w:t>招标项目说明和要求</w:t>
      </w:r>
      <w:r>
        <w:rPr>
          <w:rFonts w:hint="default" w:ascii="Times New Roman" w:hAnsi="Times New Roman" w:cs="Times New Roman"/>
          <w:color w:val="auto"/>
          <w:szCs w:val="22"/>
          <w:highlight w:val="none"/>
          <w:lang w:val="en-US" w:eastAsia="zh-CN"/>
        </w:rPr>
        <w:t>..................................................................20</w:t>
      </w:r>
    </w:p>
    <w:p w14:paraId="2E0094D5">
      <w:pPr>
        <w:numPr>
          <w:ilvl w:val="0"/>
          <w:numId w:val="5"/>
        </w:numPr>
        <w:jc w:val="left"/>
        <w:outlineLvl w:val="0"/>
        <w:rPr>
          <w:rFonts w:hint="default" w:ascii="Times New Roman" w:hAnsi="Times New Roman" w:cs="Times New Roman"/>
          <w:color w:val="auto"/>
          <w:szCs w:val="22"/>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磋商</w:t>
      </w:r>
      <w:r>
        <w:rPr>
          <w:rFonts w:hint="eastAsia" w:ascii="仿宋_GB2312" w:hAnsi="仿宋_GB2312" w:eastAsia="仿宋_GB2312" w:cs="仿宋_GB2312"/>
          <w:b w:val="0"/>
          <w:bCs w:val="0"/>
          <w:color w:val="auto"/>
          <w:sz w:val="28"/>
          <w:szCs w:val="28"/>
          <w:highlight w:val="none"/>
          <w:lang w:val="en-US" w:eastAsia="en-US"/>
        </w:rPr>
        <w:t>响应文件格式与要求</w:t>
      </w:r>
      <w:r>
        <w:rPr>
          <w:rFonts w:hint="default" w:ascii="Times New Roman" w:hAnsi="Times New Roman" w:cs="Times New Roman"/>
          <w:color w:val="auto"/>
          <w:szCs w:val="22"/>
          <w:highlight w:val="none"/>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auto"/>
          <w:szCs w:val="22"/>
          <w:highlight w:val="none"/>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auto"/>
          <w:sz w:val="28"/>
          <w:szCs w:val="28"/>
          <w:highlight w:val="none"/>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auto"/>
          <w:spacing w:val="0"/>
          <w:szCs w:val="28"/>
          <w:highlight w:val="none"/>
          <w:lang w:eastAsia="zh-CN"/>
        </w:rPr>
      </w:pPr>
      <w:bookmarkStart w:id="6" w:name="_Toc12826"/>
      <w:r>
        <w:rPr>
          <w:rFonts w:hint="eastAsia" w:ascii="仿宋_GB2312" w:hAnsi="仿宋_GB2312" w:eastAsia="仿宋_GB2312" w:cs="仿宋_GB2312"/>
          <w:b/>
          <w:bCs/>
          <w:color w:val="auto"/>
          <w:sz w:val="28"/>
          <w:szCs w:val="28"/>
          <w:highlight w:val="none"/>
          <w:lang w:val="en-US" w:eastAsia="zh-CN"/>
        </w:rPr>
        <w:t xml:space="preserve">第一章 </w:t>
      </w:r>
      <w:bookmarkEnd w:id="4"/>
      <w:bookmarkEnd w:id="5"/>
      <w:bookmarkEnd w:id="6"/>
      <w:r>
        <w:rPr>
          <w:rFonts w:hint="eastAsia" w:ascii="仿宋_GB2312" w:hAnsi="仿宋_GB2312" w:eastAsia="仿宋_GB2312" w:cs="仿宋_GB2312"/>
          <w:b/>
          <w:bCs/>
          <w:color w:val="auto"/>
          <w:sz w:val="28"/>
          <w:szCs w:val="28"/>
          <w:highlight w:val="none"/>
          <w:lang w:val="en-US" w:eastAsia="zh-CN"/>
        </w:rPr>
        <w:t>邀请书</w:t>
      </w:r>
    </w:p>
    <w:p w14:paraId="69C03299">
      <w:pPr>
        <w:bidi w:val="0"/>
        <w:rPr>
          <w:rFonts w:hint="eastAsia" w:ascii="仿宋_GB2312" w:hAnsi="仿宋_GB2312" w:eastAsia="仿宋_GB2312" w:cs="仿宋_GB2312"/>
          <w:color w:val="auto"/>
          <w:highlight w:val="none"/>
          <w:lang w:eastAsia="zh-CN"/>
        </w:rPr>
      </w:pPr>
    </w:p>
    <w:p w14:paraId="710A42C3">
      <w:pPr>
        <w:pStyle w:val="3"/>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邀请公司名称：</w:t>
      </w:r>
    </w:p>
    <w:p w14:paraId="40014178">
      <w:pPr>
        <w:pStyle w:val="3"/>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 条件</w:t>
      </w:r>
      <w:r>
        <w:rPr>
          <w:rFonts w:hint="eastAsia" w:ascii="仿宋_GB2312" w:hAnsi="仿宋_GB2312" w:eastAsia="仿宋_GB2312" w:cs="仿宋_GB2312"/>
          <w:color w:val="auto"/>
          <w:sz w:val="24"/>
          <w:szCs w:val="24"/>
          <w:highlight w:val="none"/>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auto"/>
          <w:sz w:val="24"/>
          <w:szCs w:val="24"/>
          <w:highlight w:val="none"/>
        </w:rPr>
      </w:pPr>
      <w:bookmarkStart w:id="7" w:name="_Toc32608"/>
      <w:bookmarkStart w:id="8" w:name="_Toc22625"/>
      <w:bookmarkStart w:id="9" w:name="_Toc26553"/>
      <w:bookmarkStart w:id="10" w:name="_Toc30209"/>
      <w:bookmarkStart w:id="11" w:name="_Toc360107106"/>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本项</w:t>
      </w:r>
      <w:r>
        <w:rPr>
          <w:rFonts w:hint="eastAsia" w:ascii="仿宋_GB2312" w:hAnsi="仿宋_GB2312" w:eastAsia="仿宋_GB2312" w:cs="仿宋_GB2312"/>
          <w:color w:val="auto"/>
          <w:sz w:val="24"/>
          <w:szCs w:val="24"/>
          <w:highlight w:val="none"/>
          <w:lang w:val="en-US" w:eastAsia="zh-CN"/>
        </w:rPr>
        <w:t>目巴彦淖尔市医院</w:t>
      </w:r>
      <w:r>
        <w:rPr>
          <w:rFonts w:hint="eastAsia" w:ascii="仿宋_GB2312" w:hAnsi="仿宋_GB2312" w:eastAsia="仿宋_GB2312" w:cs="仿宋_GB2312"/>
          <w:color w:val="000000"/>
          <w:sz w:val="24"/>
          <w:szCs w:val="24"/>
          <w:highlight w:val="none"/>
          <w:lang w:eastAsia="zh-CN"/>
        </w:rPr>
        <w:t>医师资格考试实践技能考试中心改造工程</w:t>
      </w:r>
      <w:r>
        <w:rPr>
          <w:rFonts w:hint="eastAsia" w:ascii="仿宋_GB2312" w:hAnsi="仿宋_GB2312" w:eastAsia="仿宋_GB2312" w:cs="仿宋_GB2312"/>
          <w:color w:val="000000"/>
          <w:sz w:val="24"/>
          <w:szCs w:val="24"/>
          <w:highlight w:val="none"/>
          <w:lang w:val="en-US" w:eastAsia="zh-CN"/>
        </w:rPr>
        <w:t>项目</w:t>
      </w:r>
      <w:r>
        <w:rPr>
          <w:rFonts w:hint="eastAsia" w:ascii="仿宋_GB2312" w:hAnsi="仿宋_GB2312" w:eastAsia="仿宋_GB2312" w:cs="仿宋_GB2312"/>
          <w:color w:val="auto"/>
          <w:sz w:val="24"/>
          <w:szCs w:val="24"/>
          <w:highlight w:val="none"/>
          <w:lang w:val="en-US" w:eastAsia="zh-CN"/>
        </w:rPr>
        <w:t>已由 2025年10月15日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巴彦淖尔市医院党委会议</w:t>
      </w:r>
      <w:r>
        <w:rPr>
          <w:rFonts w:hint="eastAsia" w:ascii="仿宋_GB2312" w:hAnsi="仿宋_GB2312" w:eastAsia="仿宋_GB2312" w:cs="仿宋_GB2312"/>
          <w:color w:val="auto"/>
          <w:sz w:val="24"/>
          <w:szCs w:val="24"/>
          <w:highlight w:val="none"/>
          <w:lang w:eastAsia="zh-CN"/>
        </w:rPr>
        <w:t>纪</w:t>
      </w:r>
      <w:r>
        <w:rPr>
          <w:rFonts w:hint="eastAsia" w:ascii="仿宋_GB2312" w:hAnsi="仿宋_GB2312" w:eastAsia="仿宋_GB2312" w:cs="仿宋_GB2312"/>
          <w:color w:val="auto"/>
          <w:sz w:val="24"/>
          <w:szCs w:val="24"/>
          <w:highlight w:val="none"/>
          <w:lang w:val="en-US" w:eastAsia="zh-CN"/>
        </w:rPr>
        <w:t>要》（巴医党纪要〔2025〕25号）批准实</w:t>
      </w:r>
      <w:r>
        <w:rPr>
          <w:rFonts w:hint="eastAsia" w:ascii="仿宋_GB2312" w:hAnsi="仿宋_GB2312" w:eastAsia="仿宋_GB2312" w:cs="仿宋_GB2312"/>
          <w:color w:val="auto"/>
          <w:sz w:val="24"/>
          <w:szCs w:val="24"/>
          <w:highlight w:val="none"/>
          <w:lang w:eastAsia="zh-CN"/>
        </w:rPr>
        <w:t>施，资金</w:t>
      </w:r>
      <w:r>
        <w:rPr>
          <w:rFonts w:hint="eastAsia" w:ascii="仿宋_GB2312" w:hAnsi="仿宋_GB2312" w:eastAsia="仿宋_GB2312" w:cs="仿宋_GB2312"/>
          <w:color w:val="auto"/>
          <w:sz w:val="24"/>
          <w:szCs w:val="24"/>
          <w:highlight w:val="none"/>
        </w:rPr>
        <w:t>来自</w:t>
      </w:r>
      <w:r>
        <w:rPr>
          <w:rFonts w:hint="eastAsia" w:ascii="仿宋_GB2312" w:hAnsi="仿宋_GB2312" w:eastAsia="仿宋_GB2312" w:cs="仿宋_GB2312"/>
          <w:color w:val="auto"/>
          <w:sz w:val="24"/>
          <w:szCs w:val="24"/>
          <w:highlight w:val="none"/>
          <w:lang w:eastAsia="zh-CN"/>
        </w:rPr>
        <w:t>源自有资金</w:t>
      </w:r>
      <w:r>
        <w:rPr>
          <w:rFonts w:hint="eastAsia" w:ascii="仿宋_GB2312" w:hAnsi="仿宋_GB2312" w:eastAsia="仿宋_GB2312" w:cs="仿宋_GB2312"/>
          <w:color w:val="auto"/>
          <w:sz w:val="24"/>
          <w:szCs w:val="24"/>
          <w:highlight w:val="none"/>
        </w:rPr>
        <w:t>，项目出资比例为100%。项目已具备</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条件，诚邀贵单位参加。</w:t>
      </w:r>
    </w:p>
    <w:p w14:paraId="0C742D59">
      <w:pPr>
        <w:pStyle w:val="3"/>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项目概况与</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2.1项目的实施地点：</w:t>
      </w:r>
      <w:r>
        <w:rPr>
          <w:rFonts w:hint="eastAsia" w:ascii="仿宋_GB2312" w:hAnsi="仿宋_GB2312" w:eastAsia="仿宋_GB2312" w:cs="仿宋_GB2312"/>
          <w:color w:val="auto"/>
          <w:sz w:val="24"/>
          <w:szCs w:val="24"/>
          <w:highlight w:val="none"/>
          <w:u w:val="single"/>
        </w:rPr>
        <w:t xml:space="preserve"> 巴彦淖尔市</w:t>
      </w:r>
      <w:r>
        <w:rPr>
          <w:rFonts w:hint="eastAsia" w:ascii="仿宋_GB2312" w:hAnsi="仿宋_GB2312" w:eastAsia="仿宋_GB2312" w:cs="仿宋_GB2312"/>
          <w:color w:val="auto"/>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2.2预算金额：</w:t>
      </w:r>
      <w:r>
        <w:rPr>
          <w:rFonts w:hint="eastAsia" w:ascii="宋体" w:hAnsi="宋体" w:eastAsia="仿宋_GB2312" w:cs="宋体"/>
          <w:bCs/>
          <w:color w:val="auto"/>
          <w:sz w:val="24"/>
          <w:highlight w:val="none"/>
          <w:lang w:val="en-US" w:eastAsia="zh-CN"/>
        </w:rPr>
        <w:t>712342</w:t>
      </w:r>
      <w:r>
        <w:rPr>
          <w:rFonts w:hint="eastAsia" w:ascii="仿宋_GB2312" w:hAnsi="仿宋_GB2312" w:eastAsia="仿宋_GB2312" w:cs="仿宋_GB2312"/>
          <w:color w:val="auto"/>
          <w:sz w:val="24"/>
          <w:szCs w:val="24"/>
          <w:highlight w:val="none"/>
          <w:u w:val="none"/>
          <w:lang w:val="en-US" w:eastAsia="zh-CN"/>
        </w:rPr>
        <w:t>元。</w:t>
      </w:r>
    </w:p>
    <w:p w14:paraId="0D2F9051">
      <w:pPr>
        <w:spacing w:line="360" w:lineRule="auto"/>
        <w:ind w:firstLine="480" w:firstLineChars="200"/>
        <w:rPr>
          <w:rFonts w:hint="default" w:ascii="宋体" w:hAnsi="宋体" w:eastAsia="仿宋_GB2312" w:cs="宋体"/>
          <w:bCs/>
          <w:color w:val="auto"/>
          <w:sz w:val="24"/>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服务期限为</w:t>
      </w:r>
      <w:r>
        <w:rPr>
          <w:rFonts w:hint="eastAsia" w:ascii="仿宋_GB2312" w:hAnsi="仿宋_GB2312" w:eastAsia="仿宋_GB2312" w:cs="仿宋_GB2312"/>
          <w:color w:val="FF0000"/>
          <w:sz w:val="24"/>
          <w:szCs w:val="24"/>
          <w:highlight w:val="none"/>
        </w:rPr>
        <w:t xml:space="preserve"> </w:t>
      </w:r>
      <w:r>
        <w:rPr>
          <w:rFonts w:hint="eastAsia" w:ascii="宋体" w:hAnsi="宋体" w:eastAsia="仿宋_GB2312" w:cs="宋体"/>
          <w:bCs/>
          <w:color w:val="auto"/>
          <w:sz w:val="24"/>
          <w:highlight w:val="none"/>
          <w:lang w:val="en-US" w:eastAsia="zh-CN"/>
        </w:rPr>
        <w:t>：11月30日完成项目.保修期1年。</w:t>
      </w:r>
    </w:p>
    <w:p w14:paraId="2F01CA92">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项目的包次划分（如果有）</w:t>
      </w:r>
      <w:r>
        <w:rPr>
          <w:rFonts w:hint="eastAsia" w:ascii="仿宋_GB2312" w:hAnsi="仿宋_GB2312" w:eastAsia="仿宋_GB2312" w:cs="仿宋_GB2312"/>
          <w:color w:val="auto"/>
          <w:sz w:val="24"/>
          <w:szCs w:val="24"/>
          <w:highlight w:val="none"/>
          <w:u w:val="none"/>
          <w:lang w:val="en-US" w:eastAsia="zh-CN"/>
        </w:rPr>
        <w:t>1包</w:t>
      </w:r>
      <w:r>
        <w:rPr>
          <w:rFonts w:hint="eastAsia" w:ascii="仿宋_GB2312" w:hAnsi="仿宋_GB2312" w:eastAsia="仿宋_GB2312" w:cs="仿宋_GB2312"/>
          <w:color w:val="auto"/>
          <w:sz w:val="24"/>
          <w:szCs w:val="24"/>
          <w:highlight w:val="none"/>
          <w:u w:val="none"/>
        </w:rPr>
        <w:t xml:space="preserve">    </w:t>
      </w:r>
    </w:p>
    <w:p w14:paraId="492157C9">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u w:val="none"/>
        </w:rPr>
        <w:t xml:space="preserve">          </w:t>
      </w:r>
    </w:p>
    <w:p w14:paraId="0552767A">
      <w:pPr>
        <w:pStyle w:val="3"/>
        <w:spacing w:line="240" w:lineRule="auto"/>
        <w:jc w:val="both"/>
        <w:rPr>
          <w:rFonts w:hint="eastAsia" w:ascii="仿宋_GB2312" w:hAnsi="仿宋_GB2312" w:eastAsia="仿宋_GB2312" w:cs="仿宋_GB2312"/>
          <w:color w:val="auto"/>
          <w:sz w:val="24"/>
          <w:szCs w:val="24"/>
          <w:highlight w:val="none"/>
          <w:lang w:eastAsia="zh-CN"/>
        </w:rPr>
      </w:pPr>
      <w:bookmarkStart w:id="12" w:name="_Toc25665"/>
      <w:bookmarkStart w:id="13" w:name="_Toc360107107"/>
      <w:bookmarkStart w:id="14" w:name="_Toc3205"/>
      <w:bookmarkStart w:id="15" w:name="_Toc23257"/>
      <w:bookmarkStart w:id="16" w:name="_Toc26184"/>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申请人资格要求</w:t>
      </w:r>
      <w:bookmarkEnd w:id="12"/>
      <w:bookmarkEnd w:id="13"/>
      <w:bookmarkEnd w:id="14"/>
      <w:bookmarkEnd w:id="15"/>
      <w:bookmarkEnd w:id="16"/>
      <w:r>
        <w:rPr>
          <w:rFonts w:hint="eastAsia" w:ascii="仿宋_GB2312" w:hAnsi="仿宋_GB2312" w:eastAsia="仿宋_GB2312" w:cs="仿宋_GB2312"/>
          <w:color w:val="auto"/>
          <w:sz w:val="24"/>
          <w:szCs w:val="24"/>
          <w:highlight w:val="none"/>
          <w:lang w:eastAsia="zh-CN"/>
        </w:rPr>
        <w:t>（报名资料）</w:t>
      </w:r>
    </w:p>
    <w:p w14:paraId="32709EAA">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i w:val="0"/>
          <w:iCs w:val="0"/>
          <w:caps w:val="0"/>
          <w:color w:val="auto"/>
          <w:spacing w:val="0"/>
          <w:sz w:val="24"/>
          <w:szCs w:val="24"/>
          <w:highlight w:val="none"/>
          <w:shd w:val="clear" w:color="auto" w:fill="FFFFFF"/>
        </w:rPr>
        <w:t>具有独立承担民事责任的能力</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color w:val="auto"/>
          <w:sz w:val="24"/>
          <w:szCs w:val="24"/>
          <w:highlight w:val="none"/>
        </w:rPr>
        <w:t>行政主管部门颁发的有效营业执照；</w:t>
      </w:r>
    </w:p>
    <w:p w14:paraId="39FF1F1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i w:val="0"/>
          <w:iCs w:val="0"/>
          <w:caps w:val="0"/>
          <w:color w:val="auto"/>
          <w:spacing w:val="0"/>
          <w:sz w:val="24"/>
          <w:szCs w:val="24"/>
          <w:highlight w:val="none"/>
          <w:shd w:val="clear" w:color="auto" w:fill="FFFFFF"/>
        </w:rPr>
        <w:t>具有良好的商业信誉和健全的财务会计制度；</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审计报告或</w:t>
      </w: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2024年至今</w:t>
      </w:r>
      <w:r>
        <w:rPr>
          <w:rFonts w:hint="eastAsia" w:ascii="仿宋_GB2312" w:hAnsi="仿宋_GB2312" w:eastAsia="仿宋_GB2312" w:cs="仿宋_GB2312"/>
          <w:i w:val="0"/>
          <w:iCs w:val="0"/>
          <w:caps w:val="0"/>
          <w:color w:val="auto"/>
          <w:spacing w:val="0"/>
          <w:sz w:val="24"/>
          <w:szCs w:val="24"/>
          <w:highlight w:val="none"/>
          <w:shd w:val="clear" w:color="auto" w:fill="FFFFFF"/>
          <w:lang w:eastAsia="zh-CN"/>
        </w:rPr>
        <w:t>银行资信证明）</w:t>
      </w:r>
      <w:r>
        <w:rPr>
          <w:rFonts w:hint="eastAsia" w:ascii="仿宋_GB2312" w:hAnsi="仿宋_GB2312" w:eastAsia="仿宋_GB2312" w:cs="仿宋_GB2312"/>
          <w:color w:val="auto"/>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eastAsia="zh-CN"/>
        </w:rPr>
      </w:pPr>
      <w:r>
        <w:rPr>
          <w:rFonts w:hint="eastAsia" w:ascii="仿宋_GB2312" w:hAnsi="仿宋_GB2312" w:eastAsia="仿宋_GB2312" w:cs="仿宋_GB2312"/>
          <w:color w:val="auto"/>
          <w:sz w:val="24"/>
          <w:szCs w:val="24"/>
          <w:highlight w:val="none"/>
        </w:rPr>
        <w:t>3.3、</w:t>
      </w:r>
      <w:r>
        <w:rPr>
          <w:rFonts w:hint="eastAsia" w:ascii="仿宋_GB2312" w:hAnsi="仿宋_GB2312" w:eastAsia="仿宋_GB2312" w:cs="仿宋_GB2312"/>
          <w:i w:val="0"/>
          <w:iCs w:val="0"/>
          <w:caps w:val="0"/>
          <w:color w:val="000000"/>
          <w:spacing w:val="0"/>
          <w:sz w:val="24"/>
          <w:szCs w:val="24"/>
          <w:lang w:val="en-US" w:eastAsia="zh-CN"/>
        </w:rPr>
        <w:t>法定代表人授权委托书、法定代表人身份证复印件、被授权人身份证复印件，供应商联系方式</w:t>
      </w:r>
      <w:r>
        <w:rPr>
          <w:rFonts w:hint="eastAsia" w:ascii="仿宋_GB2312" w:hAnsi="仿宋_GB2312" w:eastAsia="仿宋_GB2312" w:cs="仿宋_GB2312"/>
          <w:i w:val="0"/>
          <w:iCs w:val="0"/>
          <w:caps w:val="0"/>
          <w:color w:val="000000"/>
          <w:spacing w:val="0"/>
          <w:sz w:val="24"/>
          <w:szCs w:val="24"/>
        </w:rPr>
        <w:t>；</w:t>
      </w:r>
    </w:p>
    <w:p w14:paraId="7DF37E9D">
      <w:pPr>
        <w:spacing w:line="360" w:lineRule="auto"/>
        <w:ind w:firstLine="480" w:firstLineChars="200"/>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3.4、</w:t>
      </w:r>
      <w:r>
        <w:rPr>
          <w:rFonts w:hint="eastAsia" w:ascii="仿宋_GB2312" w:hAnsi="仿宋_GB2312" w:eastAsia="仿宋_GB2312" w:cs="仿宋_GB2312"/>
          <w:i w:val="0"/>
          <w:iCs w:val="0"/>
          <w:caps w:val="0"/>
          <w:color w:val="auto"/>
          <w:spacing w:val="0"/>
          <w:sz w:val="24"/>
          <w:szCs w:val="24"/>
          <w:highlight w:val="none"/>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、本项目不接受联合体投标；</w:t>
      </w:r>
    </w:p>
    <w:p w14:paraId="5BD07C22">
      <w:pPr>
        <w:spacing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3.6特定资格要求：</w:t>
      </w:r>
    </w:p>
    <w:p w14:paraId="02A11C3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left="0" w:right="0" w:firstLine="480"/>
        <w:jc w:val="both"/>
        <w:textAlignment w:val="auto"/>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 xml:space="preserve">3.6.1投标人须具有建设行政主管部门颁发的建筑施工总承包叁级及以上资质同时具备有效的安全生产许可证。 </w:t>
      </w:r>
    </w:p>
    <w:p w14:paraId="7493079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left="0" w:right="0" w:firstLine="480"/>
        <w:jc w:val="both"/>
        <w:textAlignment w:val="auto"/>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3.6.2投标人拟派项目经理必须是在本单位注册的建筑工程专业二级（含二级）以上注册建造师，同时必须具备</w:t>
      </w:r>
      <w:r>
        <w:rPr>
          <w:rFonts w:hint="default" w:ascii="仿宋_GB2312" w:hAnsi="仿宋_GB2312" w:eastAsia="仿宋_GB2312" w:cs="仿宋_GB2312"/>
          <w:i w:val="0"/>
          <w:iCs w:val="0"/>
          <w:caps w:val="0"/>
          <w:color w:val="000000"/>
          <w:spacing w:val="0"/>
          <w:sz w:val="24"/>
          <w:szCs w:val="24"/>
          <w:lang w:val="en-US" w:eastAsia="zh-CN"/>
        </w:rPr>
        <w:t>B</w:t>
      </w:r>
      <w:r>
        <w:rPr>
          <w:rFonts w:hint="eastAsia" w:ascii="仿宋_GB2312" w:hAnsi="仿宋_GB2312" w:eastAsia="仿宋_GB2312" w:cs="仿宋_GB2312"/>
          <w:i w:val="0"/>
          <w:iCs w:val="0"/>
          <w:caps w:val="0"/>
          <w:color w:val="000000"/>
          <w:spacing w:val="0"/>
          <w:sz w:val="24"/>
          <w:szCs w:val="24"/>
          <w:lang w:val="en-US" w:eastAsia="zh-CN"/>
        </w:rPr>
        <w:t xml:space="preserve">类安全生产考核合格证书，且未担任其它在建工程项目。 </w:t>
      </w:r>
    </w:p>
    <w:p w14:paraId="07A962DD">
      <w:pPr>
        <w:spacing w:line="360"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000000"/>
          <w:spacing w:val="0"/>
          <w:sz w:val="24"/>
          <w:szCs w:val="24"/>
          <w:lang w:val="en-US" w:eastAsia="zh-CN"/>
        </w:rPr>
        <w:t>3.6.3本采购包属于专门面向中小企业采购，提供《中小企业声明函》。监狱企业、残疾人福利性单位视同小型、微型企业。</w:t>
      </w:r>
    </w:p>
    <w:p w14:paraId="54723093">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、有以下情况的不得参与本次招标：</w:t>
      </w:r>
    </w:p>
    <w:p w14:paraId="5CE3237B">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.2参加本次政府采购活动前三年内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2022、2023、2024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，在经营活动中有重大违法记录；被“信用中国”网站列入失信被执行人、重大税收违法</w:t>
      </w:r>
      <w:r>
        <w:rPr>
          <w:rFonts w:hint="eastAsia" w:ascii="仿宋_GB2312" w:hAnsi="仿宋_GB2312" w:eastAsia="仿宋_GB2312" w:cs="仿宋_GB2312"/>
          <w:color w:val="auto"/>
          <w:sz w:val="24"/>
          <w:szCs w:val="24"/>
          <w:highlight w:val="none"/>
          <w:lang w:eastAsia="zh-CN"/>
        </w:rPr>
        <w:t>失信主体</w:t>
      </w:r>
      <w:r>
        <w:rPr>
          <w:rFonts w:hint="eastAsia" w:ascii="仿宋_GB2312" w:hAnsi="仿宋_GB2312" w:eastAsia="仿宋_GB2312" w:cs="仿宋_GB2312"/>
          <w:color w:val="auto"/>
          <w:sz w:val="24"/>
          <w:szCs w:val="24"/>
          <w:highlight w:val="none"/>
        </w:rPr>
        <w:t>，被 “中国政府采购网”网站列入政府采购严重违法失信行为记录名单。</w:t>
      </w:r>
    </w:p>
    <w:p w14:paraId="31F83C6E">
      <w:pPr>
        <w:spacing w:line="360" w:lineRule="auto"/>
        <w:ind w:firstLine="480" w:firstLineChars="200"/>
        <w:rPr>
          <w:rFonts w:hint="eastAsia" w:ascii="仿宋_GB2312" w:hAnsi="仿宋_GB2312" w:eastAsia="仿宋_GB2312" w:cs="仿宋_GB2312"/>
          <w:color w:val="auto"/>
          <w:sz w:val="24"/>
          <w:szCs w:val="24"/>
          <w:highlight w:val="none"/>
        </w:rPr>
      </w:pPr>
    </w:p>
    <w:p w14:paraId="1DFFC4EC">
      <w:pPr>
        <w:pStyle w:val="9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资格审查方法：</w:t>
      </w:r>
      <w:r>
        <w:rPr>
          <w:rFonts w:hint="eastAsia" w:ascii="仿宋_GB2312" w:hAnsi="仿宋_GB2312" w:eastAsia="仿宋_GB2312" w:cs="仿宋_GB2312"/>
          <w:color w:val="auto"/>
          <w:sz w:val="24"/>
          <w:szCs w:val="24"/>
          <w:highlight w:val="none"/>
          <w:u w:val="single"/>
        </w:rPr>
        <w:t xml:space="preserve"> 资格后审</w:t>
      </w:r>
    </w:p>
    <w:p w14:paraId="184ADD31">
      <w:pPr>
        <w:pStyle w:val="3"/>
        <w:jc w:val="both"/>
        <w:rPr>
          <w:rFonts w:hint="eastAsia" w:ascii="仿宋_GB2312" w:hAnsi="仿宋_GB2312" w:eastAsia="仿宋_GB2312" w:cs="仿宋_GB2312"/>
          <w:color w:val="auto"/>
          <w:sz w:val="24"/>
          <w:szCs w:val="24"/>
          <w:highlight w:val="none"/>
        </w:rPr>
      </w:pPr>
      <w:bookmarkStart w:id="17" w:name="_Toc360107108"/>
      <w:bookmarkStart w:id="18" w:name="_Toc27248"/>
      <w:bookmarkStart w:id="19" w:name="_Toc11390"/>
      <w:bookmarkStart w:id="20" w:name="_Toc23728"/>
      <w:bookmarkStart w:id="21" w:name="_Toc14459"/>
      <w:r>
        <w:rPr>
          <w:rFonts w:hint="eastAsia" w:ascii="仿宋_GB2312" w:hAnsi="仿宋_GB2312" w:eastAsia="仿宋_GB2312" w:cs="仿宋_GB2312"/>
          <w:color w:val="auto"/>
          <w:sz w:val="24"/>
          <w:szCs w:val="24"/>
          <w:highlight w:val="none"/>
        </w:rPr>
        <w:t xml:space="preserve">4. </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文件的获取</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i w:val="0"/>
          <w:iCs w:val="0"/>
          <w:caps w:val="0"/>
          <w:color w:val="auto"/>
          <w:spacing w:val="0"/>
          <w:w w:val="90"/>
          <w:sz w:val="24"/>
          <w:szCs w:val="24"/>
          <w:highlight w:val="none"/>
          <w:shd w:val="clear" w:color="auto" w:fill="FFFFFF"/>
          <w:lang w:val="en-US" w:eastAsia="zh-CN"/>
        </w:rPr>
        <w:t>时间：2025年10月21日-2025年10月24日，</w:t>
      </w:r>
      <w:r>
        <w:rPr>
          <w:rFonts w:hint="eastAsia" w:ascii="仿宋_GB2312" w:hAnsi="仿宋_GB2312" w:eastAsia="仿宋_GB2312" w:cs="仿宋_GB2312"/>
          <w:i w:val="0"/>
          <w:iCs w:val="0"/>
          <w:caps w:val="0"/>
          <w:color w:val="auto"/>
          <w:spacing w:val="0"/>
          <w:w w:val="90"/>
          <w:sz w:val="24"/>
          <w:szCs w:val="24"/>
          <w:highlight w:val="none"/>
          <w:shd w:val="clear" w:color="auto" w:fill="FFFFFF"/>
        </w:rPr>
        <w:t>每天上</w:t>
      </w:r>
      <w:r>
        <w:rPr>
          <w:rFonts w:hint="eastAsia" w:ascii="仿宋_GB2312" w:hAnsi="仿宋_GB2312" w:eastAsia="仿宋_GB2312" w:cs="仿宋_GB2312"/>
          <w:i w:val="0"/>
          <w:iCs w:val="0"/>
          <w:caps w:val="0"/>
          <w:color w:val="auto"/>
          <w:spacing w:val="0"/>
          <w:sz w:val="24"/>
          <w:szCs w:val="24"/>
          <w:highlight w:val="none"/>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方式：巴彦淖尔市医院官网下载</w:t>
      </w:r>
      <w:r>
        <w:rPr>
          <w:rFonts w:hint="eastAsia" w:ascii="仿宋_GB2312" w:hAnsi="仿宋_GB2312" w:eastAsia="仿宋_GB2312" w:cs="仿宋_GB2312"/>
          <w:color w:val="auto"/>
          <w:sz w:val="24"/>
          <w:szCs w:val="24"/>
          <w:highlight w:val="none"/>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报名截止时间：2025年10月24日18时00分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报名方式：报名资料纸质版送达至巴彦淖尔市医院门诊楼4楼招标采购办公室</w:t>
      </w:r>
    </w:p>
    <w:p w14:paraId="308113CE">
      <w:pPr>
        <w:pStyle w:val="3"/>
        <w:numPr>
          <w:ilvl w:val="0"/>
          <w:numId w:val="0"/>
        </w:numPr>
        <w:jc w:val="both"/>
        <w:rPr>
          <w:rFonts w:hint="eastAsia" w:ascii="仿宋_GB2312" w:hAnsi="仿宋_GB2312" w:eastAsia="仿宋_GB2312" w:cs="仿宋_GB2312"/>
          <w:color w:val="auto"/>
          <w:sz w:val="24"/>
          <w:szCs w:val="24"/>
          <w:highlight w:val="none"/>
        </w:rPr>
      </w:pPr>
      <w:bookmarkStart w:id="22" w:name="_Toc4562"/>
      <w:bookmarkStart w:id="23" w:name="_Toc24767"/>
      <w:bookmarkStart w:id="24" w:name="_Toc360107109"/>
      <w:bookmarkStart w:id="25" w:name="_Toc17437"/>
      <w:bookmarkStart w:id="26" w:name="_Toc28222"/>
      <w:r>
        <w:rPr>
          <w:rFonts w:hint="eastAsia" w:ascii="仿宋_GB2312" w:hAnsi="仿宋_GB2312" w:eastAsia="仿宋_GB2312" w:cs="仿宋_GB2312"/>
          <w:b/>
          <w:bCs/>
          <w:color w:val="auto"/>
          <w:kern w:val="2"/>
          <w:sz w:val="24"/>
          <w:szCs w:val="24"/>
          <w:highlight w:val="none"/>
          <w:lang w:val="en-US" w:eastAsia="zh-CN" w:bidi="ar-SA"/>
        </w:rPr>
        <w:t>5.</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rPr>
        <w:t xml:space="preserve">5.1 </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文件递交的截止时间为</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eastAsia="zh-CN"/>
        </w:rPr>
        <w:t>202</w:t>
      </w:r>
      <w:r>
        <w:rPr>
          <w:rFonts w:hint="eastAsia" w:ascii="仿宋_GB2312" w:hAnsi="仿宋_GB2312" w:eastAsia="仿宋_GB2312" w:cs="仿宋_GB2312"/>
          <w:color w:val="auto"/>
          <w:sz w:val="24"/>
          <w:szCs w:val="24"/>
          <w:highlight w:val="none"/>
          <w:u w:val="none"/>
          <w:lang w:val="en-US" w:eastAsia="zh-CN"/>
        </w:rPr>
        <w:t>5</w:t>
      </w:r>
      <w:r>
        <w:rPr>
          <w:rFonts w:hint="eastAsia" w:ascii="仿宋_GB2312" w:hAnsi="仿宋_GB2312" w:eastAsia="仿宋_GB2312" w:cs="仿宋_GB2312"/>
          <w:color w:val="auto"/>
          <w:sz w:val="24"/>
          <w:szCs w:val="24"/>
          <w:highlight w:val="none"/>
          <w:u w:val="none"/>
          <w:lang w:eastAsia="zh-CN"/>
        </w:rPr>
        <w:t>年</w:t>
      </w:r>
      <w:r>
        <w:rPr>
          <w:rFonts w:hint="eastAsia" w:ascii="仿宋_GB2312" w:hAnsi="仿宋_GB2312" w:eastAsia="仿宋_GB2312" w:cs="仿宋_GB2312"/>
          <w:color w:val="auto"/>
          <w:sz w:val="24"/>
          <w:szCs w:val="24"/>
          <w:highlight w:val="none"/>
          <w:u w:val="none"/>
          <w:lang w:val="en-US" w:eastAsia="zh-CN"/>
        </w:rPr>
        <w:t>10</w:t>
      </w:r>
      <w:r>
        <w:rPr>
          <w:rFonts w:hint="eastAsia" w:ascii="仿宋_GB2312" w:hAnsi="仿宋_GB2312" w:eastAsia="仿宋_GB2312" w:cs="仿宋_GB2312"/>
          <w:color w:val="auto"/>
          <w:sz w:val="24"/>
          <w:szCs w:val="24"/>
          <w:highlight w:val="none"/>
          <w:u w:val="none"/>
          <w:lang w:eastAsia="zh-CN"/>
        </w:rPr>
        <w:t>月</w:t>
      </w:r>
      <w:r>
        <w:rPr>
          <w:rFonts w:hint="eastAsia" w:ascii="仿宋_GB2312" w:hAnsi="仿宋_GB2312" w:eastAsia="仿宋_GB2312" w:cs="仿宋_GB2312"/>
          <w:color w:val="auto"/>
          <w:sz w:val="24"/>
          <w:szCs w:val="24"/>
          <w:highlight w:val="none"/>
          <w:u w:val="none"/>
          <w:lang w:val="en-US" w:eastAsia="zh-CN"/>
        </w:rPr>
        <w:t>31</w:t>
      </w:r>
      <w:r>
        <w:rPr>
          <w:rFonts w:hint="eastAsia" w:ascii="仿宋_GB2312" w:hAnsi="仿宋_GB2312" w:eastAsia="仿宋_GB2312" w:cs="仿宋_GB2312"/>
          <w:color w:val="auto"/>
          <w:sz w:val="24"/>
          <w:szCs w:val="24"/>
          <w:highlight w:val="none"/>
          <w:u w:val="none"/>
          <w:lang w:eastAsia="zh-CN"/>
        </w:rPr>
        <w:t>日</w:t>
      </w:r>
      <w:r>
        <w:rPr>
          <w:rFonts w:hint="eastAsia" w:ascii="仿宋_GB2312" w:hAnsi="仿宋_GB2312" w:eastAsia="仿宋_GB2312" w:cs="仿宋_GB2312"/>
          <w:color w:val="auto"/>
          <w:sz w:val="24"/>
          <w:szCs w:val="24"/>
          <w:highlight w:val="none"/>
          <w:u w:val="none"/>
          <w:lang w:val="en-US" w:eastAsia="zh-CN"/>
        </w:rPr>
        <w:t>15</w:t>
      </w:r>
      <w:r>
        <w:rPr>
          <w:rFonts w:hint="eastAsia" w:ascii="仿宋_GB2312" w:hAnsi="仿宋_GB2312" w:eastAsia="仿宋_GB2312" w:cs="仿宋_GB2312"/>
          <w:color w:val="auto"/>
          <w:sz w:val="24"/>
          <w:szCs w:val="24"/>
          <w:highlight w:val="none"/>
          <w:u w:val="none"/>
        </w:rPr>
        <w:t>时</w:t>
      </w:r>
      <w:r>
        <w:rPr>
          <w:rFonts w:hint="eastAsia" w:ascii="仿宋_GB2312" w:hAnsi="仿宋_GB2312" w:eastAsia="仿宋_GB2312" w:cs="仿宋_GB2312"/>
          <w:color w:val="auto"/>
          <w:sz w:val="24"/>
          <w:szCs w:val="24"/>
          <w:highlight w:val="none"/>
          <w:u w:val="none"/>
          <w:lang w:val="en-US" w:eastAsia="zh-CN"/>
        </w:rPr>
        <w:t>3</w:t>
      </w:r>
      <w:r>
        <w:rPr>
          <w:rFonts w:hint="eastAsia" w:ascii="仿宋_GB2312" w:hAnsi="仿宋_GB2312" w:eastAsia="仿宋_GB2312" w:cs="仿宋_GB2312"/>
          <w:color w:val="auto"/>
          <w:sz w:val="24"/>
          <w:szCs w:val="24"/>
          <w:highlight w:val="none"/>
          <w:u w:val="none"/>
        </w:rPr>
        <w:t>0分</w:t>
      </w:r>
      <w:r>
        <w:rPr>
          <w:rFonts w:hint="eastAsia" w:ascii="仿宋_GB2312" w:hAnsi="仿宋_GB2312" w:eastAsia="仿宋_GB2312" w:cs="仿宋_GB2312"/>
          <w:color w:val="auto"/>
          <w:sz w:val="24"/>
          <w:szCs w:val="24"/>
          <w:highlight w:val="none"/>
        </w:rPr>
        <w:t>，地点为</w:t>
      </w:r>
      <w:r>
        <w:rPr>
          <w:rFonts w:hint="eastAsia" w:ascii="仿宋_GB2312" w:hAnsi="仿宋_GB2312" w:eastAsia="仿宋_GB2312" w:cs="仿宋_GB2312"/>
          <w:color w:val="auto"/>
          <w:sz w:val="24"/>
          <w:szCs w:val="24"/>
          <w:highlight w:val="none"/>
          <w:u w:val="none"/>
        </w:rPr>
        <w:t>巴彦淖尔市临河区</w:t>
      </w:r>
      <w:r>
        <w:rPr>
          <w:rFonts w:hint="eastAsia" w:ascii="仿宋_GB2312" w:hAnsi="仿宋_GB2312" w:eastAsia="仿宋_GB2312" w:cs="仿宋_GB2312"/>
          <w:color w:val="auto"/>
          <w:sz w:val="24"/>
          <w:szCs w:val="24"/>
          <w:highlight w:val="none"/>
          <w:u w:val="none"/>
          <w:lang w:eastAsia="zh-CN"/>
        </w:rPr>
        <w:t>乌兰布和路</w:t>
      </w:r>
      <w:r>
        <w:rPr>
          <w:rFonts w:hint="eastAsia" w:ascii="仿宋_GB2312" w:hAnsi="仿宋_GB2312" w:eastAsia="仿宋_GB2312" w:cs="仿宋_GB2312"/>
          <w:color w:val="auto"/>
          <w:sz w:val="24"/>
          <w:szCs w:val="24"/>
          <w:highlight w:val="none"/>
          <w:u w:val="none"/>
          <w:lang w:val="en-US" w:eastAsia="zh-CN"/>
        </w:rPr>
        <w:t>98号巴彦淖尔市医院信息工程科会议室</w:t>
      </w:r>
      <w:r>
        <w:rPr>
          <w:rFonts w:hint="eastAsia" w:ascii="仿宋_GB2312" w:hAnsi="仿宋_GB2312" w:eastAsia="仿宋_GB2312" w:cs="仿宋_GB2312"/>
          <w:color w:val="auto"/>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 逾期送达的</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lang w:eastAsia="zh-CN"/>
        </w:rPr>
        <w:t>邀请</w:t>
      </w:r>
      <w:r>
        <w:rPr>
          <w:rFonts w:hint="eastAsia" w:ascii="仿宋_GB2312" w:hAnsi="仿宋_GB2312" w:eastAsia="仿宋_GB2312" w:cs="仿宋_GB2312"/>
          <w:color w:val="auto"/>
          <w:sz w:val="24"/>
          <w:szCs w:val="24"/>
          <w:highlight w:val="none"/>
        </w:rPr>
        <w:t>人不予受理。</w:t>
      </w:r>
    </w:p>
    <w:p w14:paraId="7D267B60">
      <w:pPr>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6.联系方式</w:t>
      </w:r>
    </w:p>
    <w:p w14:paraId="0A37FBBD">
      <w:pPr>
        <w:topLinePunct/>
        <w:spacing w:line="360" w:lineRule="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联 系 人：</w:t>
      </w:r>
      <w:r>
        <w:rPr>
          <w:rFonts w:hint="eastAsia" w:ascii="仿宋_GB2312" w:hAnsi="仿宋_GB2312" w:eastAsia="仿宋_GB2312" w:cs="仿宋_GB2312"/>
          <w:color w:val="auto"/>
          <w:sz w:val="24"/>
          <w:szCs w:val="24"/>
          <w:highlight w:val="none"/>
          <w:u w:val="none"/>
          <w:lang w:eastAsia="zh-CN"/>
        </w:rPr>
        <w:t>贾先生</w:t>
      </w:r>
    </w:p>
    <w:p w14:paraId="778BEB96">
      <w:pPr>
        <w:topLinePunct/>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  址：</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u w:val="none"/>
          <w:lang w:val="en-US" w:eastAsia="zh-CN"/>
        </w:rPr>
        <w:t xml:space="preserve"> 巴彦淖尔市临河区乌兰布和路98号 </w:t>
      </w:r>
      <w:r>
        <w:rPr>
          <w:rFonts w:hint="eastAsia" w:ascii="仿宋_GB2312" w:hAnsi="仿宋_GB2312" w:eastAsia="仿宋_GB2312" w:cs="仿宋_GB2312"/>
          <w:color w:val="auto"/>
          <w:sz w:val="24"/>
          <w:szCs w:val="24"/>
          <w:highlight w:val="none"/>
          <w:u w:val="none"/>
        </w:rPr>
        <w:t xml:space="preserve">   </w:t>
      </w:r>
    </w:p>
    <w:p w14:paraId="2C512B44">
      <w:pPr>
        <w:topLinePunct/>
        <w:spacing w:line="36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none"/>
          <w:lang w:val="en-US" w:eastAsia="zh-CN"/>
        </w:rPr>
        <w:t>0478-8780066</w:t>
      </w:r>
    </w:p>
    <w:p w14:paraId="50B37D2B">
      <w:pPr>
        <w:pStyle w:val="13"/>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电子邮件：</w:t>
      </w:r>
      <w:r>
        <w:rPr>
          <w:rFonts w:hint="eastAsia" w:ascii="仿宋_GB2312" w:hAnsi="仿宋_GB2312" w:eastAsia="仿宋_GB2312" w:cs="仿宋_GB2312"/>
          <w:color w:val="auto"/>
          <w:sz w:val="24"/>
          <w:szCs w:val="24"/>
          <w:highlight w:val="none"/>
          <w:u w:val="none"/>
          <w:lang w:val="en-US" w:eastAsia="zh-CN"/>
        </w:rPr>
        <w:t>49504091@qq.com</w:t>
      </w:r>
    </w:p>
    <w:p w14:paraId="582EEC1C">
      <w:pPr>
        <w:pStyle w:val="29"/>
        <w:ind w:firstLine="2530" w:firstLineChars="900"/>
        <w:jc w:val="both"/>
        <w:rPr>
          <w:rFonts w:hint="eastAsia" w:ascii="仿宋_GB2312" w:hAnsi="仿宋_GB2312" w:eastAsia="仿宋_GB2312" w:cs="仿宋_GB2312"/>
          <w:color w:val="auto"/>
          <w:sz w:val="28"/>
          <w:szCs w:val="28"/>
          <w:highlight w:val="none"/>
        </w:rPr>
      </w:pPr>
      <w:bookmarkStart w:id="27" w:name="_Toc6834"/>
      <w:bookmarkStart w:id="28" w:name="_Toc14476"/>
      <w:bookmarkStart w:id="29" w:name="_Toc12553"/>
      <w:bookmarkStart w:id="30" w:name="_Toc19314"/>
    </w:p>
    <w:p w14:paraId="6C8E5684">
      <w:pPr>
        <w:pStyle w:val="29"/>
        <w:ind w:firstLine="3654" w:firstLineChars="13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第二章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6070" w:type="dxa"/>
            <w:noWrap w:val="0"/>
            <w:vAlign w:val="center"/>
          </w:tcPr>
          <w:p w14:paraId="3B8D400A">
            <w:pPr>
              <w:ind w:firstLine="0" w:firstLineChars="0"/>
              <w:jc w:val="both"/>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sz w:val="24"/>
                <w:szCs w:val="24"/>
                <w:highlight w:val="none"/>
                <w:lang w:val="en-US" w:eastAsia="zh-CN"/>
              </w:rPr>
              <w:t>巴彦淖尔市医院</w:t>
            </w:r>
            <w:r>
              <w:rPr>
                <w:rFonts w:hint="eastAsia" w:ascii="仿宋_GB2312" w:hAnsi="仿宋_GB2312" w:eastAsia="仿宋_GB2312" w:cs="仿宋_GB2312"/>
                <w:color w:val="000000"/>
                <w:sz w:val="24"/>
                <w:szCs w:val="24"/>
                <w:highlight w:val="none"/>
                <w:lang w:eastAsia="zh-CN"/>
              </w:rPr>
              <w:t>医师资格考试实践技能考试中心改造工程</w:t>
            </w:r>
            <w:r>
              <w:rPr>
                <w:rFonts w:hint="eastAsia" w:ascii="仿宋_GB2312" w:hAnsi="仿宋_GB2312" w:eastAsia="仿宋_GB2312" w:cs="仿宋_GB2312"/>
                <w:color w:val="000000"/>
                <w:sz w:val="24"/>
                <w:szCs w:val="24"/>
                <w:highlight w:val="none"/>
                <w:lang w:val="en-US" w:eastAsia="zh-CN"/>
              </w:rPr>
              <w:t>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 xml:space="preserve">小写：712342元(大写：柒拾壹万贰仟叁佰肆拾贰元整)   </w:t>
            </w:r>
            <w:r>
              <w:rPr>
                <w:rFonts w:hint="eastAsia" w:ascii="仿宋_GB2312" w:hAnsi="仿宋_GB2312" w:eastAsia="仿宋_GB2312" w:cs="仿宋_GB2312"/>
                <w:b/>
                <w:color w:val="auto"/>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工期</w:t>
            </w:r>
          </w:p>
        </w:tc>
        <w:tc>
          <w:tcPr>
            <w:tcW w:w="6070" w:type="dxa"/>
            <w:noWrap w:val="0"/>
            <w:vAlign w:val="center"/>
          </w:tcPr>
          <w:p w14:paraId="327BE124">
            <w:pPr>
              <w:spacing w:line="240" w:lineRule="auto"/>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11月30日完成项目并验收，保修期1年</w:t>
            </w: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响应文件正本1份，副本</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电子版U盘1份</w:t>
            </w:r>
            <w:r>
              <w:rPr>
                <w:rFonts w:hint="eastAsia" w:ascii="仿宋_GB2312" w:hAnsi="仿宋_GB2312" w:eastAsia="仿宋_GB2312" w:cs="仿宋_GB2312"/>
                <w:color w:val="auto"/>
                <w:sz w:val="24"/>
                <w:szCs w:val="24"/>
                <w:highlight w:val="none"/>
              </w:rPr>
              <w:t>；</w:t>
            </w:r>
          </w:p>
          <w:p w14:paraId="6CF17AF1">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密封的包装袋上及包装袋所有封边必须加盖</w:t>
            </w:r>
            <w:r>
              <w:rPr>
                <w:rFonts w:hint="eastAsia" w:ascii="仿宋_GB2312" w:hAnsi="仿宋_GB2312" w:eastAsia="仿宋_GB2312" w:cs="仿宋_GB2312"/>
                <w:color w:val="auto"/>
                <w:sz w:val="24"/>
                <w:szCs w:val="24"/>
                <w:highlight w:val="none"/>
                <w:lang w:val="en-US" w:eastAsia="zh-CN"/>
              </w:rPr>
              <w:t>响应单位公章</w:t>
            </w:r>
            <w:r>
              <w:rPr>
                <w:rFonts w:hint="eastAsia" w:ascii="仿宋_GB2312" w:hAnsi="仿宋_GB2312" w:eastAsia="仿宋_GB2312" w:cs="仿宋_GB2312"/>
                <w:color w:val="auto"/>
                <w:sz w:val="24"/>
                <w:szCs w:val="24"/>
                <w:highlight w:val="none"/>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auto"/>
                <w:sz w:val="24"/>
                <w:szCs w:val="24"/>
                <w:highlight w:val="none"/>
              </w:rPr>
            </w:pPr>
            <w:r>
              <w:rPr>
                <w:rFonts w:hint="eastAsia" w:ascii="仿宋_GB2312" w:hAnsi="仿宋_GB2312" w:eastAsia="仿宋_GB2312" w:cs="仿宋_GB2312"/>
                <w:snapToGrid w:val="0"/>
                <w:color w:val="auto"/>
                <w:sz w:val="24"/>
                <w:szCs w:val="24"/>
                <w:highlight w:val="none"/>
              </w:rPr>
              <w:t>各</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可自行前往现场踏勘，如有需要，请主动与招标人联系，以便开展工作；发生费用由意向</w:t>
            </w:r>
            <w:r>
              <w:rPr>
                <w:rFonts w:hint="eastAsia" w:ascii="仿宋_GB2312" w:hAnsi="仿宋_GB2312" w:eastAsia="仿宋_GB2312" w:cs="仿宋_GB2312"/>
                <w:snapToGrid w:val="0"/>
                <w:color w:val="auto"/>
                <w:sz w:val="24"/>
                <w:szCs w:val="24"/>
                <w:highlight w:val="none"/>
                <w:lang w:eastAsia="zh-CN"/>
              </w:rPr>
              <w:t>响应人</w:t>
            </w:r>
            <w:r>
              <w:rPr>
                <w:rFonts w:hint="eastAsia" w:ascii="仿宋_GB2312" w:hAnsi="仿宋_GB2312" w:eastAsia="仿宋_GB2312" w:cs="仿宋_GB2312"/>
                <w:snapToGrid w:val="0"/>
                <w:color w:val="auto"/>
                <w:sz w:val="24"/>
                <w:szCs w:val="24"/>
                <w:highlight w:val="none"/>
              </w:rPr>
              <w:t>自行承担。本项目</w:t>
            </w:r>
            <w:r>
              <w:rPr>
                <w:rFonts w:hint="eastAsia" w:ascii="仿宋_GB2312" w:hAnsi="仿宋_GB2312" w:eastAsia="仿宋_GB2312" w:cs="仿宋_GB2312"/>
                <w:color w:val="auto"/>
                <w:sz w:val="24"/>
                <w:szCs w:val="24"/>
                <w:highlight w:val="none"/>
              </w:rPr>
              <w:t>不统一组织现场踏勘和答疑</w:t>
            </w:r>
          </w:p>
        </w:tc>
      </w:tr>
    </w:tbl>
    <w:p w14:paraId="39D0C84F">
      <w:pPr>
        <w:spacing w:line="240" w:lineRule="auto"/>
        <w:jc w:val="center"/>
        <w:rPr>
          <w:rFonts w:hint="eastAsia" w:ascii="仿宋_GB2312" w:hAnsi="仿宋_GB2312" w:eastAsia="仿宋_GB2312" w:cs="仿宋_GB2312"/>
          <w:color w:val="auto"/>
          <w:sz w:val="24"/>
          <w:szCs w:val="24"/>
          <w:highlight w:val="none"/>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w:t>
            </w:r>
          </w:p>
        </w:tc>
        <w:tc>
          <w:tcPr>
            <w:tcW w:w="6070" w:type="dxa"/>
            <w:noWrap w:val="0"/>
            <w:vAlign w:val="center"/>
          </w:tcPr>
          <w:p w14:paraId="1691D0EE">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地点：巴彦淖尔市医院信息工程科会议室</w:t>
            </w:r>
          </w:p>
          <w:p w14:paraId="12A29754">
            <w:pPr>
              <w:spacing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截止日期：2025年10月31日15时30分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w:t>
            </w:r>
          </w:p>
        </w:tc>
        <w:tc>
          <w:tcPr>
            <w:tcW w:w="6070" w:type="dxa"/>
            <w:noWrap w:val="0"/>
            <w:vAlign w:val="center"/>
          </w:tcPr>
          <w:p w14:paraId="7AA30D7A">
            <w:pPr>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开标时间：</w:t>
            </w:r>
            <w:r>
              <w:rPr>
                <w:rFonts w:hint="eastAsia" w:ascii="仿宋_GB2312" w:hAnsi="仿宋_GB2312" w:eastAsia="仿宋_GB2312" w:cs="仿宋_GB2312"/>
                <w:color w:val="auto"/>
                <w:sz w:val="24"/>
                <w:szCs w:val="24"/>
                <w:highlight w:val="none"/>
                <w:lang w:val="en-US" w:eastAsia="zh-CN"/>
              </w:rPr>
              <w:t>2025年10月31日15时30分</w:t>
            </w:r>
          </w:p>
          <w:p w14:paraId="48D4BE7E">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地点：</w:t>
            </w:r>
            <w:r>
              <w:rPr>
                <w:rFonts w:hint="eastAsia" w:ascii="仿宋_GB2312" w:hAnsi="仿宋_GB2312" w:eastAsia="仿宋_GB2312" w:cs="仿宋_GB2312"/>
                <w:color w:val="auto"/>
                <w:sz w:val="24"/>
                <w:szCs w:val="24"/>
                <w:highlight w:val="none"/>
                <w:lang w:val="en-US" w:eastAsia="zh-CN"/>
              </w:rPr>
              <w:t>巴彦淖尔市医院信息工程科会议室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auto"/>
                <w:sz w:val="24"/>
                <w:szCs w:val="24"/>
                <w:highlight w:val="none"/>
                <w:lang w:val="en-US" w:eastAsia="zh-CN"/>
              </w:rPr>
            </w:pPr>
            <w:bookmarkStart w:id="31" w:name="_Toc333571400"/>
            <w:r>
              <w:rPr>
                <w:rFonts w:hint="eastAsia" w:ascii="仿宋_GB2312" w:hAnsi="仿宋_GB2312" w:eastAsia="仿宋_GB2312" w:cs="仿宋_GB2312"/>
                <w:color w:val="auto"/>
                <w:sz w:val="24"/>
                <w:szCs w:val="24"/>
                <w:highlight w:val="none"/>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070" w:type="dxa"/>
            <w:noWrap w:val="0"/>
            <w:vAlign w:val="center"/>
          </w:tcPr>
          <w:p w14:paraId="3A08BE5B">
            <w:pPr>
              <w:numPr>
                <w:ilvl w:val="0"/>
                <w:numId w:val="0"/>
              </w:numPr>
              <w:spacing w:line="400" w:lineRule="exact"/>
              <w:ind w:leftChars="0"/>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验收合格且通过第三方审计，根据审计报告金额开具符合国家有关税务要求的发票,30日内付款。</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代理</w:t>
            </w:r>
            <w:r>
              <w:rPr>
                <w:rFonts w:hint="eastAsia" w:ascii="仿宋_GB2312" w:hAnsi="仿宋_GB2312" w:eastAsia="仿宋_GB2312" w:cs="仿宋_GB2312"/>
                <w:color w:val="auto"/>
                <w:sz w:val="24"/>
                <w:szCs w:val="24"/>
                <w:highlight w:val="none"/>
              </w:rPr>
              <w:t>服务费</w:t>
            </w:r>
          </w:p>
        </w:tc>
        <w:tc>
          <w:tcPr>
            <w:tcW w:w="6070" w:type="dxa"/>
            <w:noWrap w:val="0"/>
            <w:vAlign w:val="center"/>
          </w:tcPr>
          <w:p w14:paraId="22213F4B">
            <w:pPr>
              <w:spacing w:line="240" w:lineRule="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其它说明</w:t>
            </w:r>
          </w:p>
        </w:tc>
        <w:tc>
          <w:tcPr>
            <w:tcW w:w="6070" w:type="dxa"/>
            <w:noWrap w:val="0"/>
            <w:vAlign w:val="center"/>
          </w:tcPr>
          <w:p w14:paraId="29562F10">
            <w:pPr>
              <w:rPr>
                <w:rFonts w:hint="eastAsia" w:ascii="仿宋_GB2312" w:hAnsi="仿宋_GB2312" w:eastAsia="仿宋_GB2312" w:cs="仿宋_GB2312"/>
                <w:color w:val="auto"/>
                <w:sz w:val="24"/>
                <w:szCs w:val="24"/>
                <w:highlight w:val="none"/>
              </w:rPr>
            </w:pPr>
          </w:p>
        </w:tc>
      </w:tr>
      <w:bookmarkEnd w:id="31"/>
    </w:tbl>
    <w:p w14:paraId="627ABE03">
      <w:pPr>
        <w:pStyle w:val="29"/>
        <w:rPr>
          <w:rFonts w:hint="eastAsia" w:ascii="仿宋_GB2312" w:hAnsi="仿宋_GB2312" w:eastAsia="仿宋_GB2312" w:cs="仿宋_GB2312"/>
          <w:color w:val="auto"/>
          <w:sz w:val="28"/>
          <w:szCs w:val="28"/>
          <w:highlight w:val="none"/>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13777"/>
      <w:bookmarkStart w:id="33" w:name="_Toc31132"/>
      <w:bookmarkStart w:id="34" w:name="_Toc8734"/>
      <w:bookmarkStart w:id="35" w:name="_Toc7899"/>
    </w:p>
    <w:p w14:paraId="61BC3FAE">
      <w:pPr>
        <w:pStyle w:val="2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 xml:space="preserve">章 </w:t>
      </w:r>
      <w:r>
        <w:rPr>
          <w:rFonts w:hint="eastAsia" w:ascii="仿宋_GB2312" w:hAnsi="仿宋_GB2312" w:eastAsia="仿宋_GB2312" w:cs="仿宋_GB2312"/>
          <w:color w:val="auto"/>
          <w:sz w:val="28"/>
          <w:szCs w:val="28"/>
          <w:highlight w:val="none"/>
          <w:lang w:eastAsia="zh-CN"/>
        </w:rPr>
        <w:t>磋商</w:t>
      </w:r>
      <w:r>
        <w:rPr>
          <w:rFonts w:hint="eastAsia" w:ascii="仿宋_GB2312" w:hAnsi="仿宋_GB2312" w:eastAsia="仿宋_GB2312" w:cs="仿宋_GB2312"/>
          <w:color w:val="auto"/>
          <w:sz w:val="28"/>
          <w:szCs w:val="28"/>
          <w:highlight w:val="none"/>
        </w:rPr>
        <w:t>须知</w:t>
      </w:r>
      <w:bookmarkEnd w:id="32"/>
      <w:bookmarkEnd w:id="33"/>
      <w:bookmarkEnd w:id="34"/>
      <w:bookmarkEnd w:id="35"/>
    </w:p>
    <w:p w14:paraId="0867180E">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36" w:name="_Toc16711"/>
      <w:bookmarkStart w:id="37" w:name="_Toc462127003"/>
      <w:bookmarkStart w:id="38" w:name="_Toc14701"/>
      <w:r>
        <w:rPr>
          <w:rFonts w:hint="eastAsia" w:ascii="仿宋_GB2312" w:hAnsi="仿宋_GB2312" w:eastAsia="仿宋_GB2312" w:cs="仿宋_GB2312"/>
          <w:color w:val="auto"/>
          <w:sz w:val="24"/>
          <w:szCs w:val="24"/>
          <w:highlight w:val="none"/>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 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的解释权为组织本次采购活动的</w:t>
      </w:r>
      <w:r>
        <w:rPr>
          <w:rFonts w:hint="eastAsia" w:ascii="仿宋_GB2312" w:hAnsi="仿宋_GB2312" w:eastAsia="仿宋_GB2312" w:cs="仿宋_GB2312"/>
          <w:color w:val="auto"/>
          <w:sz w:val="24"/>
          <w:szCs w:val="24"/>
          <w:highlight w:val="none"/>
          <w:lang w:eastAsia="zh-CN"/>
        </w:rPr>
        <w:t>巴彦淖尔市医院招标采购办公室</w:t>
      </w:r>
      <w:r>
        <w:rPr>
          <w:rFonts w:hint="eastAsia" w:ascii="仿宋_GB2312" w:hAnsi="仿宋_GB2312" w:eastAsia="仿宋_GB2312" w:cs="仿宋_GB2312"/>
          <w:color w:val="auto"/>
          <w:sz w:val="24"/>
          <w:szCs w:val="24"/>
          <w:highlight w:val="none"/>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“采购人”是指依法进行政府采购的国家机关、事业单位、团体组织。本项目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的采购人特指</w:t>
      </w:r>
      <w:r>
        <w:rPr>
          <w:rFonts w:hint="eastAsia" w:ascii="仿宋_GB2312" w:hAnsi="仿宋_GB2312" w:eastAsia="仿宋_GB2312" w:cs="仿宋_GB2312"/>
          <w:color w:val="auto"/>
          <w:sz w:val="24"/>
          <w:szCs w:val="24"/>
          <w:highlight w:val="none"/>
          <w:u w:val="single"/>
          <w:lang w:val="en-US" w:eastAsia="zh-CN"/>
        </w:rPr>
        <w:t>内蒙古自治区巴彦淖尔市医院</w:t>
      </w:r>
      <w:r>
        <w:rPr>
          <w:rFonts w:hint="eastAsia" w:ascii="仿宋_GB2312" w:hAnsi="仿宋_GB2312" w:eastAsia="仿宋_GB2312" w:cs="仿宋_GB2312"/>
          <w:color w:val="auto"/>
          <w:sz w:val="24"/>
          <w:szCs w:val="24"/>
          <w:highlight w:val="none"/>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“采购代理机构”是指政府设立的负责本级财政性资金的集中采购和招标组织工作的专门机构。本</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的采购代理机构特指</w:t>
      </w:r>
      <w:r>
        <w:rPr>
          <w:rFonts w:hint="eastAsia" w:ascii="仿宋_GB2312" w:hAnsi="仿宋_GB2312" w:eastAsia="仿宋_GB2312" w:cs="仿宋_GB2312"/>
          <w:color w:val="auto"/>
          <w:sz w:val="24"/>
          <w:szCs w:val="24"/>
          <w:highlight w:val="none"/>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”是指向采购人提供货物、工程或者服务的法人、其他组织或者自然人。本项目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特指响应本次</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要求，向</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提交投标文件的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在参加采购活动中也被称为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 “</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人”是指经评标委员会评审，授予合同的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auto"/>
          <w:sz w:val="24"/>
          <w:szCs w:val="24"/>
          <w:highlight w:val="none"/>
        </w:rPr>
      </w:pPr>
    </w:p>
    <w:p w14:paraId="3C2A179C">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39" w:name="_Toc28918"/>
      <w:bookmarkStart w:id="40" w:name="_Toc27050"/>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文件包括目录中所列部分，供应商应仔细阅读</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文件中所有的事项、格式、条款和规范要求，在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文件的各方面都做出实质性的响应，按照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文件的澄清：任何要求对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文件进行澄清的供应商，均应在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响应文件递交截止期3日前按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文件中的通讯地址以书面形式通知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响应文件递交截止前的任何时候，无论出于何种原因，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组织机构可主动地或在解答供应商提出的澄清问题时，对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文件的修改以书面形式通知所有供应商，并作为</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3-3、为使供应商编写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响应文件时，有充分时间对</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文件的修改内容进行研究，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组织机构可以酌情延长</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4、供应商必须从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组织机构购买文件，供应商自行转让或复制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文件视为无效。文件一经售出，一律不退，仅作为本次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5、本文件的解释权归</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w:t>
      </w:r>
    </w:p>
    <w:p w14:paraId="42C9FD0B">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1" w:name="_Toc29210"/>
      <w:bookmarkStart w:id="42" w:name="_Toc24525"/>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磋商</w:t>
      </w:r>
      <w:r>
        <w:rPr>
          <w:rFonts w:hint="eastAsia" w:ascii="仿宋_GB2312" w:hAnsi="仿宋_GB2312" w:eastAsia="仿宋_GB2312" w:cs="仿宋_GB2312"/>
          <w:bCs/>
          <w:color w:val="auto"/>
          <w:sz w:val="24"/>
          <w:szCs w:val="24"/>
          <w:highlight w:val="none"/>
        </w:rPr>
        <w:t>内容：</w:t>
      </w:r>
    </w:p>
    <w:p w14:paraId="11654A78">
      <w:pPr>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本次磋商内容为</w:t>
      </w:r>
      <w:r>
        <w:rPr>
          <w:rFonts w:hint="eastAsia" w:ascii="仿宋_GB2312" w:hAnsi="仿宋_GB2312" w:eastAsia="仿宋_GB2312" w:cs="仿宋_GB2312"/>
          <w:color w:val="auto"/>
          <w:sz w:val="24"/>
          <w:szCs w:val="24"/>
          <w:highlight w:val="none"/>
          <w:lang w:val="en-US" w:eastAsia="zh-CN"/>
        </w:rPr>
        <w:t>巴彦淖尔市医院网络安全服务项目</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单位必须对所有内容进行响应，否则按无效文件处理。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、评审、确定成交单位、签订合同以整个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val="0"/>
          <w:bCs/>
          <w:color w:val="auto"/>
          <w:sz w:val="24"/>
          <w:szCs w:val="24"/>
          <w:highlight w:val="none"/>
        </w:rPr>
        <w:t>供应商</w:t>
      </w:r>
      <w:bookmarkStart w:id="43" w:name="_Toc459025842"/>
      <w:r>
        <w:rPr>
          <w:rFonts w:hint="eastAsia" w:ascii="仿宋_GB2312" w:hAnsi="仿宋_GB2312" w:eastAsia="仿宋_GB2312" w:cs="仿宋_GB2312"/>
          <w:b w:val="0"/>
          <w:bCs/>
          <w:color w:val="auto"/>
          <w:sz w:val="24"/>
          <w:szCs w:val="24"/>
          <w:highlight w:val="none"/>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应提交证明其有资格参加投标和</w:t>
      </w:r>
      <w:r>
        <w:rPr>
          <w:rFonts w:hint="eastAsia" w:ascii="仿宋_GB2312" w:hAnsi="仿宋_GB2312" w:eastAsia="仿宋_GB2312" w:cs="仿宋_GB2312"/>
          <w:bCs/>
          <w:color w:val="auto"/>
          <w:sz w:val="24"/>
          <w:szCs w:val="24"/>
          <w:highlight w:val="none"/>
          <w:lang w:val="en-US" w:eastAsia="zh-CN"/>
        </w:rPr>
        <w:t>成交</w:t>
      </w:r>
      <w:r>
        <w:rPr>
          <w:rFonts w:hint="eastAsia" w:ascii="仿宋_GB2312" w:hAnsi="仿宋_GB2312" w:eastAsia="仿宋_GB2312" w:cs="仿宋_GB2312"/>
          <w:bCs/>
          <w:color w:val="auto"/>
          <w:sz w:val="24"/>
          <w:szCs w:val="24"/>
          <w:highlight w:val="none"/>
        </w:rPr>
        <w:t>后有能力履行合同的文件，并作为其</w:t>
      </w:r>
      <w:r>
        <w:rPr>
          <w:rFonts w:hint="eastAsia" w:ascii="仿宋_GB2312" w:hAnsi="仿宋_GB2312" w:eastAsia="仿宋_GB2312" w:cs="仿宋_GB2312"/>
          <w:bCs/>
          <w:color w:val="auto"/>
          <w:sz w:val="24"/>
          <w:szCs w:val="24"/>
          <w:highlight w:val="none"/>
          <w:lang w:val="en-US" w:eastAsia="zh-CN"/>
        </w:rPr>
        <w:t>响应</w:t>
      </w:r>
      <w:r>
        <w:rPr>
          <w:rFonts w:hint="eastAsia" w:ascii="仿宋_GB2312" w:hAnsi="仿宋_GB2312" w:eastAsia="仿宋_GB2312" w:cs="仿宋_GB2312"/>
          <w:bCs/>
          <w:color w:val="auto"/>
          <w:sz w:val="24"/>
          <w:szCs w:val="24"/>
          <w:highlight w:val="none"/>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2-1、</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的资格证明文件</w:t>
      </w:r>
    </w:p>
    <w:p w14:paraId="01060CF4">
      <w:pPr>
        <w:spacing w:line="360" w:lineRule="auto"/>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rPr>
        <w:t>2.资格要求：</w:t>
      </w:r>
      <w:r>
        <w:rPr>
          <w:rFonts w:hint="eastAsia" w:ascii="仿宋_GB2312" w:hAnsi="仿宋_GB2312" w:eastAsia="仿宋_GB2312" w:cs="仿宋_GB2312"/>
          <w:color w:val="auto"/>
          <w:sz w:val="24"/>
          <w:szCs w:val="32"/>
          <w:highlight w:val="none"/>
          <w:lang w:eastAsia="zh-CN"/>
        </w:rPr>
        <w:t>详见邀请书</w:t>
      </w:r>
    </w:p>
    <w:p w14:paraId="268038F8">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auto"/>
          <w:sz w:val="24"/>
          <w:szCs w:val="32"/>
          <w:highlight w:val="none"/>
          <w:lang w:eastAsia="zh-CN"/>
        </w:rPr>
        <w:t>，</w:t>
      </w:r>
      <w:r>
        <w:rPr>
          <w:rFonts w:hint="eastAsia" w:ascii="仿宋_GB2312" w:hAnsi="仿宋_GB2312" w:eastAsia="仿宋_GB2312" w:cs="仿宋_GB2312"/>
          <w:color w:val="auto"/>
          <w:sz w:val="24"/>
          <w:szCs w:val="32"/>
          <w:highlight w:val="none"/>
        </w:rPr>
        <w:t>不得参加投标；</w:t>
      </w:r>
    </w:p>
    <w:p w14:paraId="7D1C4B8C">
      <w:pPr>
        <w:spacing w:line="360" w:lineRule="auto"/>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rPr>
        <w:t>4.</w:t>
      </w:r>
      <w:r>
        <w:rPr>
          <w:rFonts w:hint="eastAsia" w:ascii="仿宋_GB2312" w:hAnsi="仿宋_GB2312" w:eastAsia="仿宋_GB2312" w:cs="仿宋_GB2312"/>
          <w:color w:val="auto"/>
          <w:sz w:val="24"/>
          <w:szCs w:val="32"/>
          <w:highlight w:val="none"/>
        </w:rPr>
        <w:t>本</w:t>
      </w:r>
      <w:r>
        <w:rPr>
          <w:rFonts w:hint="eastAsia" w:ascii="仿宋_GB2312" w:hAnsi="仿宋_GB2312" w:eastAsia="仿宋_GB2312" w:cs="仿宋_GB2312"/>
          <w:color w:val="auto"/>
          <w:sz w:val="24"/>
          <w:szCs w:val="32"/>
          <w:highlight w:val="none"/>
          <w:lang w:eastAsia="zh-CN"/>
        </w:rPr>
        <w:t>项目</w:t>
      </w:r>
      <w:r>
        <w:rPr>
          <w:rFonts w:hint="eastAsia" w:ascii="仿宋_GB2312" w:hAnsi="仿宋_GB2312" w:eastAsia="仿宋_GB2312" w:cs="仿宋_GB2312"/>
          <w:color w:val="auto"/>
          <w:sz w:val="24"/>
          <w:szCs w:val="32"/>
          <w:highlight w:val="none"/>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2-2、</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．其他有利于</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*以上资料文件应作为</w:t>
      </w:r>
      <w:r>
        <w:rPr>
          <w:rFonts w:hint="eastAsia" w:ascii="仿宋_GB2312" w:hAnsi="仿宋_GB2312" w:eastAsia="仿宋_GB2312" w:cs="仿宋_GB2312"/>
          <w:b/>
          <w:bCs/>
          <w:color w:val="auto"/>
          <w:sz w:val="24"/>
          <w:szCs w:val="24"/>
          <w:highlight w:val="none"/>
          <w:lang w:val="en-US" w:eastAsia="zh-CN"/>
        </w:rPr>
        <w:t>响应</w:t>
      </w:r>
      <w:r>
        <w:rPr>
          <w:rFonts w:hint="eastAsia" w:ascii="仿宋_GB2312" w:hAnsi="仿宋_GB2312" w:eastAsia="仿宋_GB2312" w:cs="仿宋_GB2312"/>
          <w:b/>
          <w:bCs/>
          <w:color w:val="auto"/>
          <w:sz w:val="24"/>
          <w:szCs w:val="24"/>
          <w:highlight w:val="none"/>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eastAsia="zh-CN"/>
        </w:rPr>
        <w:t>磋商</w:t>
      </w:r>
      <w:r>
        <w:rPr>
          <w:rFonts w:hint="eastAsia" w:ascii="仿宋_GB2312" w:hAnsi="仿宋_GB2312" w:eastAsia="仿宋_GB2312" w:cs="仿宋_GB2312"/>
          <w:b w:val="0"/>
          <w:bCs w:val="0"/>
          <w:color w:val="auto"/>
          <w:sz w:val="24"/>
          <w:szCs w:val="24"/>
          <w:highlight w:val="none"/>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响应文件必须根据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组织单位发售的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响应文件格式编写，对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（1）按照要求填写的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（3）供应商按要求出具的资格证明文件，证明参加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3-2、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（1）各供应商应在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响应文件中的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报价表（唱价报告）上，标明总报价、</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，有选择的报价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（3）凡因供应商对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3-3、报价货币：人民币。单位：</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6-1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6-2 投标保证金提交形式和时间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6-4未</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，其投标保证金在</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公告公布3个工作日后，如无质疑或投诉，5个工作日内无息原额退还；如有质疑或投诉，采购代理公司将在质疑和投诉处理完毕后无息原额退还。</w:t>
      </w:r>
    </w:p>
    <w:p w14:paraId="080E4096">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44" w:name="_Toc5317"/>
      <w:bookmarkStart w:id="45" w:name="_Toc22280"/>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1、供应商应参照</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文件的</w:t>
      </w:r>
      <w:r>
        <w:rPr>
          <w:rFonts w:hint="eastAsia" w:ascii="仿宋_GB2312" w:hAnsi="仿宋_GB2312" w:eastAsia="仿宋_GB2312" w:cs="仿宋_GB2312"/>
          <w:color w:val="auto"/>
          <w:sz w:val="24"/>
          <w:szCs w:val="24"/>
          <w:highlight w:val="none"/>
          <w:lang w:val="en-US" w:eastAsia="zh-CN"/>
        </w:rPr>
        <w:t>格</w:t>
      </w:r>
      <w:r>
        <w:rPr>
          <w:rFonts w:hint="eastAsia" w:ascii="仿宋_GB2312" w:hAnsi="仿宋_GB2312" w:eastAsia="仿宋_GB2312" w:cs="仿宋_GB2312"/>
          <w:color w:val="auto"/>
          <w:sz w:val="24"/>
          <w:szCs w:val="24"/>
          <w:highlight w:val="none"/>
        </w:rPr>
        <w:t>式，准备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响应文件正本一份、副本</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份，并胶装订成册，每套</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响应文件的正本和所有的副本均需打印或用不褪色蓝（黑）墨水（汁）书写，统一装订、编码，在每一页的正下方清楚标明</w:t>
      </w:r>
      <w:r>
        <w:rPr>
          <w:rFonts w:hint="eastAsia" w:ascii="仿宋_GB2312" w:hAnsi="仿宋_GB2312" w:eastAsia="仿宋_GB2312" w:cs="仿宋_GB2312"/>
          <w:color w:val="auto"/>
          <w:sz w:val="24"/>
          <w:szCs w:val="24"/>
          <w:highlight w:val="none"/>
          <w:lang w:eastAsia="zh-CN"/>
        </w:rPr>
        <w:t>页码</w:t>
      </w:r>
      <w:r>
        <w:rPr>
          <w:rFonts w:hint="eastAsia" w:ascii="仿宋_GB2312" w:hAnsi="仿宋_GB2312" w:eastAsia="仿宋_GB2312" w:cs="仿宋_GB2312"/>
          <w:color w:val="auto"/>
          <w:sz w:val="24"/>
          <w:szCs w:val="24"/>
          <w:highlight w:val="none"/>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响应文件除各供应商对错处做必要修改外，不得行间插字、涂改和增删，如有修改错漏处，必须由供应商法定代表人或其授权人代表签字和盖章。</w:t>
      </w:r>
    </w:p>
    <w:p w14:paraId="1108061D">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6" w:name="_Toc27624"/>
      <w:bookmarkStart w:id="47" w:name="_Toc25691"/>
      <w:r>
        <w:rPr>
          <w:rFonts w:hint="eastAsia" w:ascii="仿宋_GB2312" w:hAnsi="仿宋_GB2312" w:eastAsia="仿宋_GB2312" w:cs="仿宋_GB2312"/>
          <w:color w:val="auto"/>
          <w:sz w:val="24"/>
          <w:szCs w:val="24"/>
          <w:highlight w:val="none"/>
        </w:rPr>
        <w:t>五、</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1、供应商应将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1-1、加封条密封，在封线处加盖公章、法定代表人章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或其授权人代表章</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1-3、如果</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响应文件未按要求密封和加写标记，造成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组织机构收到</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响应文件的时间不得迟于</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文件规定的截止时间。在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响应文件递交截止期后，供应商递交的任何</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响应文件递交截止期前，经</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组织机构同意后，供应商方可修改或撤回已送达的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响应文件。修改或撤回的内容应按</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响应文件递交截止期后，供应商不得对其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响应文件递交截止期后到</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响应文件有效期满之间的这段时间内，供应商不得撤回其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,否则，</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6、在评审过程中，由采购人代表和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组织机构代表共同审查供应商的资质证明文件，并通报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小组确认。</w:t>
      </w:r>
    </w:p>
    <w:p w14:paraId="158DB125">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48" w:name="_Toc26747"/>
      <w:bookmarkStart w:id="49" w:name="_Toc4043"/>
      <w:r>
        <w:rPr>
          <w:rFonts w:hint="eastAsia" w:ascii="仿宋_GB2312" w:hAnsi="仿宋_GB2312" w:eastAsia="仿宋_GB2312" w:cs="仿宋_GB2312"/>
          <w:color w:val="auto"/>
          <w:sz w:val="24"/>
          <w:szCs w:val="24"/>
          <w:highlight w:val="none"/>
        </w:rPr>
        <w:t>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、评审工作，整个</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过程接受</w:t>
      </w:r>
      <w:r>
        <w:rPr>
          <w:rFonts w:hint="eastAsia" w:ascii="仿宋_GB2312" w:hAnsi="仿宋_GB2312" w:eastAsia="仿宋_GB2312" w:cs="仿宋_GB2312"/>
          <w:color w:val="auto"/>
          <w:sz w:val="24"/>
          <w:szCs w:val="24"/>
          <w:highlight w:val="none"/>
          <w:lang w:val="en-US" w:eastAsia="zh-CN"/>
        </w:rPr>
        <w:t>相关单位</w:t>
      </w:r>
      <w:r>
        <w:rPr>
          <w:rFonts w:hint="eastAsia" w:ascii="仿宋_GB2312" w:hAnsi="仿宋_GB2312" w:eastAsia="仿宋_GB2312" w:cs="仿宋_GB2312"/>
          <w:color w:val="auto"/>
          <w:sz w:val="24"/>
          <w:szCs w:val="24"/>
          <w:highlight w:val="none"/>
        </w:rPr>
        <w:t>的监督和管理，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组织机构在规定的时间和地点组织</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，供应商须委派代表参加，参加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2、为确保</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工作公平、公正，根据《政府采购法》的有关规定成立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小组由采购人代表和</w:t>
      </w:r>
      <w:r>
        <w:rPr>
          <w:rFonts w:hint="eastAsia" w:ascii="仿宋_GB2312" w:hAnsi="仿宋_GB2312" w:eastAsia="仿宋_GB2312" w:cs="仿宋_GB2312"/>
          <w:color w:val="auto"/>
          <w:sz w:val="24"/>
          <w:szCs w:val="24"/>
          <w:highlight w:val="none"/>
          <w:lang w:val="en-US" w:eastAsia="zh-CN"/>
        </w:rPr>
        <w:t>相关专业</w:t>
      </w:r>
      <w:r>
        <w:rPr>
          <w:rFonts w:hint="eastAsia" w:ascii="仿宋_GB2312" w:hAnsi="仿宋_GB2312" w:eastAsia="仿宋_GB2312" w:cs="仿宋_GB2312"/>
          <w:color w:val="auto"/>
          <w:sz w:val="24"/>
          <w:szCs w:val="24"/>
          <w:highlight w:val="none"/>
        </w:rPr>
        <w:t>等方面的专家组成，</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2-1、遵纪守法，客观、公正、廉洁地履行职责，审查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响应文件是否符合</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2-2、要求供应商对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2-3、按照</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文件的要求和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2-5、参与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2-6、配合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（1）审查参加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（2）与各供应商就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响应文件（含澄清、说明或补正的内容）中的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报价、同类业绩、商务响应等进行</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（3）依据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文件，并视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（5）协商处理</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组织单位先将各供应商的</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开始后，直到与成交的供应商签定合同为止，凡与审查、澄清、评价和比较各供应商的有关资料及意见等内容，</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小组均不得向供应商及与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无关的其他人透露。</w:t>
      </w:r>
    </w:p>
    <w:p w14:paraId="43BD46C8">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auto"/>
          <w:sz w:val="24"/>
          <w:szCs w:val="24"/>
          <w:highlight w:val="none"/>
        </w:rPr>
      </w:pPr>
      <w:bookmarkStart w:id="50" w:name="_Toc17901"/>
      <w:bookmarkStart w:id="51" w:name="_Toc30338"/>
      <w:r>
        <w:rPr>
          <w:rFonts w:hint="eastAsia" w:ascii="仿宋_GB2312" w:hAnsi="仿宋_GB2312" w:eastAsia="仿宋_GB2312" w:cs="仿宋_GB2312"/>
          <w:color w:val="auto"/>
          <w:sz w:val="24"/>
          <w:szCs w:val="24"/>
          <w:highlight w:val="none"/>
        </w:rPr>
        <w:t>七、</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color w:val="auto"/>
          <w:sz w:val="24"/>
          <w:szCs w:val="24"/>
          <w:highlight w:val="none"/>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2-1资格性审查。依据有关法律和</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的规定,对投标文件提供的资格证明文件进行审查，以确定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资格证明文件不满足</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2-2符合性审查。依据</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规定，从响应文件的有效性、完整性和对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的响应程度进行审查，以确定是否对</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（1）未按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（2）响应文件编写不符合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要求，或没有按</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（5）出现两个或两个以上报价，投标报价有缺漏项，或不符合</w:t>
      </w:r>
      <w:r>
        <w:rPr>
          <w:rFonts w:hint="eastAsia" w:ascii="仿宋_GB2312" w:hAnsi="仿宋_GB2312" w:eastAsia="仿宋_GB2312" w:cs="仿宋_GB2312"/>
          <w:color w:val="auto"/>
          <w:sz w:val="24"/>
          <w:szCs w:val="24"/>
          <w:highlight w:val="none"/>
          <w:lang w:eastAsia="zh-CN"/>
        </w:rPr>
        <w:t>磋商文件</w:t>
      </w:r>
      <w:r>
        <w:rPr>
          <w:rFonts w:hint="eastAsia" w:ascii="仿宋_GB2312" w:hAnsi="仿宋_GB2312" w:eastAsia="仿宋_GB2312" w:cs="仿宋_GB2312"/>
          <w:color w:val="auto"/>
          <w:sz w:val="24"/>
          <w:szCs w:val="24"/>
          <w:highlight w:val="none"/>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工期</w:t>
      </w:r>
      <w:r>
        <w:rPr>
          <w:rFonts w:hint="eastAsia" w:ascii="仿宋_GB2312" w:hAnsi="仿宋_GB2312" w:eastAsia="仿宋_GB2312" w:cs="仿宋_GB2312"/>
          <w:color w:val="auto"/>
          <w:sz w:val="24"/>
          <w:szCs w:val="24"/>
          <w:highlight w:val="none"/>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的全过程分为公布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报价、供应商资质审查、符合性评审、</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综合评标</w:t>
      </w:r>
      <w:r>
        <w:rPr>
          <w:rFonts w:hint="eastAsia" w:ascii="仿宋_GB2312" w:hAnsi="仿宋_GB2312" w:eastAsia="仿宋_GB2312" w:cs="仿宋_GB2312"/>
          <w:color w:val="auto"/>
          <w:sz w:val="24"/>
          <w:szCs w:val="24"/>
          <w:highlight w:val="none"/>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公布</w:t>
      </w:r>
      <w:r>
        <w:rPr>
          <w:rFonts w:hint="eastAsia" w:ascii="仿宋_GB2312" w:hAnsi="仿宋_GB2312" w:eastAsia="仿宋_GB2312" w:cs="仿宋_GB2312"/>
          <w:color w:val="auto"/>
          <w:sz w:val="24"/>
          <w:szCs w:val="24"/>
          <w:highlight w:val="none"/>
          <w:lang w:val="en-US" w:eastAsia="zh-CN"/>
        </w:rPr>
        <w:t>一轮</w:t>
      </w:r>
      <w:r>
        <w:rPr>
          <w:rFonts w:hint="eastAsia" w:ascii="仿宋_GB2312" w:hAnsi="仿宋_GB2312" w:eastAsia="仿宋_GB2312" w:cs="仿宋_GB2312"/>
          <w:color w:val="auto"/>
          <w:sz w:val="24"/>
          <w:szCs w:val="24"/>
          <w:highlight w:val="none"/>
        </w:rPr>
        <w:t>报价：将各参加</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单位的响应文件中的报价、</w:t>
      </w:r>
      <w:r>
        <w:rPr>
          <w:rFonts w:hint="eastAsia" w:ascii="仿宋_GB2312" w:hAnsi="仿宋_GB2312" w:eastAsia="仿宋_GB2312" w:cs="仿宋_GB2312"/>
          <w:color w:val="auto"/>
          <w:sz w:val="24"/>
          <w:szCs w:val="24"/>
          <w:highlight w:val="none"/>
          <w:lang w:val="en-US" w:eastAsia="zh-CN"/>
        </w:rPr>
        <w:t>工</w:t>
      </w:r>
      <w:r>
        <w:rPr>
          <w:rFonts w:hint="eastAsia" w:ascii="仿宋_GB2312" w:hAnsi="仿宋_GB2312" w:eastAsia="仿宋_GB2312" w:cs="仿宋_GB2312"/>
          <w:color w:val="auto"/>
          <w:sz w:val="24"/>
          <w:szCs w:val="24"/>
          <w:highlight w:val="none"/>
          <w:lang w:eastAsia="zh-CN"/>
        </w:rPr>
        <w:t>期</w:t>
      </w:r>
      <w:r>
        <w:rPr>
          <w:rFonts w:hint="eastAsia" w:ascii="仿宋_GB2312" w:hAnsi="仿宋_GB2312" w:eastAsia="仿宋_GB2312" w:cs="仿宋_GB2312"/>
          <w:color w:val="auto"/>
          <w:sz w:val="24"/>
          <w:szCs w:val="24"/>
          <w:highlight w:val="none"/>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小组在初步评审的基础上对各供应商的响应文件认真阅读，并对采购内容、商务、报价等内容进行一对一的</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。各供应商就</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中的内容、技术、商务、价格、服务等内容按要求进行补充、完善、澄清、承诺，但补充完善的内容必须在其范围内。</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进行二次报价，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小组根据二次报价、</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综合评分办法</w:t>
      </w:r>
    </w:p>
    <w:p w14:paraId="10AFB7E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5、工程量控制价和清单见附件</w:t>
      </w:r>
    </w:p>
    <w:p w14:paraId="1FB084F3">
      <w:pPr>
        <w:adjustRightInd w:val="0"/>
        <w:snapToGrid w:val="0"/>
        <w:spacing w:line="240" w:lineRule="auto"/>
        <w:ind w:firstLine="482" w:firstLineChars="200"/>
        <w:rPr>
          <w:rFonts w:hint="eastAsia" w:ascii="仿宋_GB2312" w:hAnsi="仿宋_GB2312" w:eastAsia="仿宋_GB2312" w:cs="仿宋_GB2312"/>
          <w:b/>
          <w:bCs w:val="0"/>
          <w:color w:val="auto"/>
          <w:sz w:val="24"/>
          <w:szCs w:val="24"/>
          <w:highlight w:val="none"/>
          <w:lang w:val="en-US" w:eastAsia="zh-CN"/>
        </w:rPr>
      </w:pPr>
    </w:p>
    <w:p w14:paraId="02914867">
      <w:pPr>
        <w:adjustRightInd w:val="0"/>
        <w:snapToGrid w:val="0"/>
        <w:spacing w:line="240" w:lineRule="auto"/>
        <w:ind w:firstLine="482" w:firstLineChars="20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6</w:t>
      </w:r>
      <w:r>
        <w:rPr>
          <w:rFonts w:hint="eastAsia" w:ascii="仿宋_GB2312" w:hAnsi="仿宋_GB2312" w:eastAsia="仿宋_GB2312" w:cs="仿宋_GB2312"/>
          <w:b/>
          <w:bCs w:val="0"/>
          <w:color w:val="auto"/>
          <w:sz w:val="24"/>
          <w:szCs w:val="24"/>
          <w:highlight w:val="none"/>
        </w:rPr>
        <w:t>、评审方式：综合评分法。</w:t>
      </w:r>
    </w:p>
    <w:tbl>
      <w:tblPr>
        <w:tblStyle w:val="95"/>
        <w:tblW w:w="50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5"/>
        <w:gridCol w:w="18"/>
        <w:gridCol w:w="1256"/>
        <w:gridCol w:w="6413"/>
      </w:tblGrid>
      <w:tr w14:paraId="1C7B2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39" w:type="pct"/>
            <w:gridSpan w:val="2"/>
          </w:tcPr>
          <w:p w14:paraId="285AF333">
            <w:pPr>
              <w:pStyle w:val="98"/>
              <w:spacing w:after="160"/>
              <w:jc w:val="center"/>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kern w:val="2"/>
                <w:sz w:val="24"/>
                <w:szCs w:val="24"/>
                <w:lang w:eastAsia="en-US"/>
              </w:rPr>
              <w:t>评审因素</w:t>
            </w:r>
          </w:p>
        </w:tc>
        <w:tc>
          <w:tcPr>
            <w:tcW w:w="4360" w:type="pct"/>
            <w:gridSpan w:val="2"/>
          </w:tcPr>
          <w:p w14:paraId="4430BACD">
            <w:pPr>
              <w:pStyle w:val="98"/>
              <w:spacing w:after="160"/>
              <w:jc w:val="center"/>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kern w:val="2"/>
                <w:sz w:val="24"/>
                <w:szCs w:val="24"/>
                <w:lang w:eastAsia="en-US"/>
              </w:rPr>
              <w:t>评审标准</w:t>
            </w:r>
          </w:p>
        </w:tc>
      </w:tr>
      <w:tr w14:paraId="7ABC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639" w:type="pct"/>
            <w:gridSpan w:val="2"/>
          </w:tcPr>
          <w:p w14:paraId="338AEE20">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分值构成</w:t>
            </w:r>
          </w:p>
        </w:tc>
        <w:tc>
          <w:tcPr>
            <w:tcW w:w="4360" w:type="pct"/>
            <w:gridSpan w:val="2"/>
          </w:tcPr>
          <w:p w14:paraId="73DE1DC9">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报价得分</w:t>
            </w:r>
            <w:r>
              <w:rPr>
                <w:rFonts w:hint="eastAsia" w:ascii="仿宋_GB2312" w:hAnsi="仿宋_GB2312" w:eastAsia="仿宋_GB2312" w:cs="仿宋_GB2312"/>
                <w:snapToGrid w:val="0"/>
                <w:color w:val="000000"/>
                <w:sz w:val="24"/>
                <w:szCs w:val="24"/>
                <w:lang w:val="en-US" w:eastAsia="zh-CN"/>
              </w:rPr>
              <w:t>50</w:t>
            </w:r>
            <w:r>
              <w:rPr>
                <w:rFonts w:hint="eastAsia" w:ascii="仿宋_GB2312" w:hAnsi="仿宋_GB2312" w:eastAsia="仿宋_GB2312" w:cs="仿宋_GB2312"/>
                <w:snapToGrid w:val="0"/>
                <w:color w:val="000000"/>
                <w:sz w:val="24"/>
                <w:szCs w:val="24"/>
                <w:lang w:eastAsia="zh-CN"/>
              </w:rPr>
              <w:t>分</w:t>
            </w:r>
          </w:p>
          <w:p w14:paraId="2B29A8E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技术部分</w:t>
            </w:r>
            <w:r>
              <w:rPr>
                <w:rFonts w:hint="eastAsia" w:ascii="仿宋_GB2312" w:hAnsi="仿宋_GB2312" w:eastAsia="仿宋_GB2312" w:cs="仿宋_GB2312"/>
                <w:snapToGrid w:val="0"/>
                <w:color w:val="000000"/>
                <w:sz w:val="24"/>
                <w:szCs w:val="24"/>
                <w:lang w:val="en-US" w:eastAsia="zh-CN"/>
              </w:rPr>
              <w:t>40</w:t>
            </w:r>
            <w:r>
              <w:rPr>
                <w:rFonts w:hint="eastAsia" w:ascii="仿宋_GB2312" w:hAnsi="仿宋_GB2312" w:eastAsia="仿宋_GB2312" w:cs="仿宋_GB2312"/>
                <w:snapToGrid w:val="0"/>
                <w:color w:val="000000"/>
                <w:sz w:val="24"/>
                <w:szCs w:val="24"/>
                <w:lang w:eastAsia="zh-CN"/>
              </w:rPr>
              <w:t>分</w:t>
            </w:r>
          </w:p>
          <w:p w14:paraId="7841433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商务部分</w:t>
            </w:r>
            <w:r>
              <w:rPr>
                <w:rFonts w:hint="eastAsia" w:ascii="仿宋_GB2312" w:hAnsi="仿宋_GB2312" w:eastAsia="仿宋_GB2312" w:cs="仿宋_GB2312"/>
                <w:snapToGrid w:val="0"/>
                <w:color w:val="000000"/>
                <w:sz w:val="24"/>
                <w:szCs w:val="24"/>
                <w:lang w:val="en-US" w:eastAsia="zh-CN"/>
              </w:rPr>
              <w:t>10</w:t>
            </w:r>
            <w:r>
              <w:rPr>
                <w:rFonts w:hint="eastAsia" w:ascii="仿宋_GB2312" w:hAnsi="仿宋_GB2312" w:eastAsia="仿宋_GB2312" w:cs="仿宋_GB2312"/>
                <w:snapToGrid w:val="0"/>
                <w:color w:val="000000"/>
                <w:sz w:val="24"/>
                <w:szCs w:val="24"/>
                <w:lang w:eastAsia="zh-CN"/>
              </w:rPr>
              <w:t>分</w:t>
            </w:r>
          </w:p>
        </w:tc>
      </w:tr>
      <w:tr w14:paraId="55C9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639" w:type="pct"/>
            <w:gridSpan w:val="2"/>
          </w:tcPr>
          <w:p w14:paraId="2A13DEB1">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投标报价</w:t>
            </w:r>
          </w:p>
        </w:tc>
        <w:tc>
          <w:tcPr>
            <w:tcW w:w="713" w:type="pct"/>
          </w:tcPr>
          <w:p w14:paraId="5752E65E">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投标报价得分(</w:t>
            </w:r>
            <w:r>
              <w:rPr>
                <w:rFonts w:hint="eastAsia" w:ascii="仿宋_GB2312" w:hAnsi="仿宋_GB2312" w:eastAsia="仿宋_GB2312" w:cs="仿宋_GB2312"/>
                <w:snapToGrid w:val="0"/>
                <w:color w:val="000000"/>
                <w:sz w:val="24"/>
                <w:szCs w:val="24"/>
                <w:lang w:val="en-US" w:eastAsia="zh-CN"/>
              </w:rPr>
              <w:t>50</w:t>
            </w:r>
            <w:bookmarkStart w:id="159" w:name="_GoBack"/>
            <w:bookmarkEnd w:id="159"/>
            <w:r>
              <w:rPr>
                <w:rFonts w:hint="eastAsia" w:ascii="仿宋_GB2312" w:hAnsi="仿宋_GB2312" w:eastAsia="仿宋_GB2312" w:cs="仿宋_GB2312"/>
                <w:snapToGrid w:val="0"/>
                <w:color w:val="000000"/>
                <w:sz w:val="24"/>
                <w:szCs w:val="24"/>
                <w:lang w:eastAsia="en-US"/>
              </w:rPr>
              <w:t>.0分)</w:t>
            </w:r>
          </w:p>
        </w:tc>
        <w:tc>
          <w:tcPr>
            <w:tcW w:w="3646" w:type="pct"/>
          </w:tcPr>
          <w:p w14:paraId="225C9B96">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投标报价得分=(评标基准价/投标报价)X价格分值【注：满足采购文件要求且投标价格最低的投标报价为评标基准价。】最低报价不是中标的唯一依据。因落实政府采购政策进行价格调整的，以调整后的价格计算评标基准价和投标报价。</w:t>
            </w:r>
          </w:p>
        </w:tc>
      </w:tr>
      <w:tr w14:paraId="0B17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639" w:type="pct"/>
            <w:gridSpan w:val="2"/>
            <w:vMerge w:val="restart"/>
          </w:tcPr>
          <w:p w14:paraId="30DFA455">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技术部分</w:t>
            </w:r>
          </w:p>
          <w:p w14:paraId="0EB019A3">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w:t>
            </w:r>
            <w:r>
              <w:rPr>
                <w:rFonts w:hint="eastAsia" w:ascii="仿宋_GB2312" w:hAnsi="仿宋_GB2312" w:eastAsia="仿宋_GB2312" w:cs="仿宋_GB2312"/>
                <w:snapToGrid w:val="0"/>
                <w:color w:val="000000"/>
                <w:sz w:val="24"/>
                <w:szCs w:val="24"/>
                <w:lang w:val="en-US" w:eastAsia="zh-CN"/>
              </w:rPr>
              <w:t>40</w:t>
            </w:r>
            <w:r>
              <w:rPr>
                <w:rFonts w:hint="eastAsia" w:ascii="仿宋_GB2312" w:hAnsi="仿宋_GB2312" w:eastAsia="仿宋_GB2312" w:cs="仿宋_GB2312"/>
                <w:snapToGrid w:val="0"/>
                <w:color w:val="000000"/>
                <w:sz w:val="24"/>
                <w:szCs w:val="24"/>
                <w:lang w:eastAsia="en-US"/>
              </w:rPr>
              <w:t>.0分)</w:t>
            </w:r>
          </w:p>
        </w:tc>
        <w:tc>
          <w:tcPr>
            <w:tcW w:w="713" w:type="pct"/>
          </w:tcPr>
          <w:p w14:paraId="14D44401">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val="en-US" w:eastAsia="zh-CN"/>
              </w:rPr>
              <w:t>施工方案与技术措施</w:t>
            </w:r>
            <w:r>
              <w:rPr>
                <w:rFonts w:hint="eastAsia" w:ascii="仿宋_GB2312" w:hAnsi="仿宋_GB2312" w:eastAsia="仿宋_GB2312" w:cs="仿宋_GB2312"/>
                <w:snapToGrid w:val="0"/>
                <w:color w:val="000000"/>
                <w:sz w:val="24"/>
                <w:szCs w:val="24"/>
                <w:lang w:eastAsia="zh-CN"/>
              </w:rPr>
              <w:t>(1</w:t>
            </w:r>
            <w:r>
              <w:rPr>
                <w:rFonts w:hint="eastAsia" w:ascii="仿宋_GB2312" w:hAnsi="仿宋_GB2312" w:eastAsia="仿宋_GB2312" w:cs="仿宋_GB2312"/>
                <w:snapToGrid w:val="0"/>
                <w:color w:val="000000"/>
                <w:sz w:val="24"/>
                <w:szCs w:val="24"/>
                <w:lang w:val="en-US" w:eastAsia="zh-CN"/>
              </w:rPr>
              <w:t>0</w:t>
            </w:r>
            <w:r>
              <w:rPr>
                <w:rFonts w:hint="eastAsia" w:ascii="仿宋_GB2312" w:hAnsi="仿宋_GB2312" w:eastAsia="仿宋_GB2312" w:cs="仿宋_GB2312"/>
                <w:snapToGrid w:val="0"/>
                <w:color w:val="000000"/>
                <w:sz w:val="24"/>
                <w:szCs w:val="24"/>
                <w:lang w:eastAsia="zh-CN"/>
              </w:rPr>
              <w:t>分)</w:t>
            </w:r>
          </w:p>
        </w:tc>
        <w:tc>
          <w:tcPr>
            <w:tcW w:w="3646" w:type="pct"/>
          </w:tcPr>
          <w:p w14:paraId="26AE62F7">
            <w:pPr>
              <w:pStyle w:val="98"/>
              <w:spacing w:after="16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val="en-US" w:eastAsia="zh-CN"/>
              </w:rPr>
              <w:t>针对本项目工程内容，根据供应商提供的①方案编制内容、</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施工准备及进度安排、</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各分部分项工程主要施工技术方法、</w:t>
            </w:r>
            <w:r>
              <w:rPr>
                <w:rFonts w:hint="default" w:ascii="仿宋_GB2312" w:hAnsi="仿宋_GB2312" w:eastAsia="仿宋_GB2312" w:cs="仿宋_GB2312"/>
                <w:snapToGrid w:val="0"/>
                <w:color w:val="000000"/>
                <w:sz w:val="24"/>
                <w:szCs w:val="24"/>
                <w:lang w:val="en-US" w:eastAsia="zh-CN"/>
              </w:rPr>
              <w:t>④</w:t>
            </w:r>
            <w:r>
              <w:rPr>
                <w:rFonts w:hint="eastAsia" w:ascii="仿宋_GB2312" w:hAnsi="仿宋_GB2312" w:eastAsia="仿宋_GB2312" w:cs="仿宋_GB2312"/>
                <w:snapToGrid w:val="0"/>
                <w:color w:val="000000"/>
                <w:sz w:val="24"/>
                <w:szCs w:val="24"/>
                <w:lang w:val="en-US" w:eastAsia="zh-CN"/>
              </w:rPr>
              <w:t>关键点控制措施、</w:t>
            </w:r>
            <w:r>
              <w:rPr>
                <w:rFonts w:hint="default" w:ascii="仿宋_GB2312" w:hAnsi="仿宋_GB2312" w:eastAsia="仿宋_GB2312" w:cs="仿宋_GB2312"/>
                <w:snapToGrid w:val="0"/>
                <w:color w:val="000000"/>
                <w:sz w:val="24"/>
                <w:szCs w:val="24"/>
                <w:lang w:val="en-US" w:eastAsia="zh-CN"/>
              </w:rPr>
              <w:t>⑤</w:t>
            </w:r>
            <w:r>
              <w:rPr>
                <w:rFonts w:hint="eastAsia" w:ascii="仿宋_GB2312" w:hAnsi="仿宋_GB2312" w:eastAsia="仿宋_GB2312" w:cs="仿宋_GB2312"/>
                <w:snapToGrid w:val="0"/>
                <w:color w:val="000000"/>
                <w:sz w:val="24"/>
                <w:szCs w:val="24"/>
                <w:lang w:val="en-US" w:eastAsia="zh-CN"/>
              </w:rPr>
              <w:t>材料供应保障措施及成品保护措施进行评审。以上</w:t>
            </w:r>
            <w:r>
              <w:rPr>
                <w:rFonts w:hint="default" w:ascii="仿宋_GB2312" w:hAnsi="仿宋_GB2312" w:eastAsia="仿宋_GB2312" w:cs="仿宋_GB2312"/>
                <w:snapToGrid w:val="0"/>
                <w:color w:val="000000"/>
                <w:sz w:val="24"/>
                <w:szCs w:val="24"/>
                <w:lang w:val="en-US" w:eastAsia="zh-CN"/>
              </w:rPr>
              <w:t>5</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2</w:t>
            </w:r>
            <w:r>
              <w:rPr>
                <w:rFonts w:hint="eastAsia" w:ascii="仿宋_GB2312" w:hAnsi="仿宋_GB2312" w:eastAsia="仿宋_GB2312" w:cs="仿宋_GB2312"/>
                <w:snapToGrid w:val="0"/>
                <w:color w:val="000000"/>
                <w:sz w:val="24"/>
                <w:szCs w:val="24"/>
                <w:lang w:val="en-US" w:eastAsia="zh-CN"/>
              </w:rPr>
              <w:t>分；每一项要素中若存在缺陷或不足的每有一处扣0.5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16F6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39" w:type="pct"/>
            <w:gridSpan w:val="2"/>
            <w:vMerge w:val="continue"/>
          </w:tcPr>
          <w:p w14:paraId="1BCF0AAF">
            <w:pPr>
              <w:spacing w:after="160"/>
              <w:rPr>
                <w:rFonts w:hint="eastAsia" w:ascii="仿宋_GB2312" w:hAnsi="仿宋_GB2312" w:eastAsia="仿宋_GB2312" w:cs="仿宋_GB2312"/>
                <w:snapToGrid w:val="0"/>
                <w:color w:val="000000"/>
                <w:sz w:val="24"/>
                <w:szCs w:val="24"/>
                <w:lang w:eastAsia="zh-CN"/>
              </w:rPr>
            </w:pPr>
          </w:p>
        </w:tc>
        <w:tc>
          <w:tcPr>
            <w:tcW w:w="713" w:type="pct"/>
            <w:tcBorders>
              <w:bottom w:val="single" w:color="auto" w:sz="4" w:space="0"/>
            </w:tcBorders>
          </w:tcPr>
          <w:p w14:paraId="70D990FF">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auto"/>
                <w:sz w:val="24"/>
                <w:szCs w:val="24"/>
                <w:lang w:val="en-US" w:eastAsia="zh-CN"/>
              </w:rPr>
              <w:t>质量管理体系与措施（6分）</w:t>
            </w:r>
          </w:p>
        </w:tc>
        <w:tc>
          <w:tcPr>
            <w:tcW w:w="3646" w:type="pct"/>
            <w:tcBorders>
              <w:bottom w:val="single" w:color="auto" w:sz="4" w:space="0"/>
            </w:tcBorders>
          </w:tcPr>
          <w:p w14:paraId="264E1620">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000000"/>
                <w:sz w:val="24"/>
                <w:szCs w:val="24"/>
                <w:lang w:val="en-US" w:eastAsia="zh-CN"/>
              </w:rPr>
              <w:t>针对本项目工程内容，根据供应商提供的①质量保证体系、</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质量责任制度、</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质量检验制度、</w:t>
            </w:r>
            <w:r>
              <w:rPr>
                <w:rFonts w:hint="default" w:ascii="仿宋_GB2312" w:hAnsi="仿宋_GB2312" w:eastAsia="仿宋_GB2312" w:cs="仿宋_GB2312"/>
                <w:snapToGrid w:val="0"/>
                <w:color w:val="000000"/>
                <w:sz w:val="24"/>
                <w:szCs w:val="24"/>
                <w:lang w:val="en-US" w:eastAsia="zh-CN"/>
              </w:rPr>
              <w:t>④</w:t>
            </w:r>
            <w:r>
              <w:rPr>
                <w:rFonts w:hint="eastAsia" w:ascii="仿宋_GB2312" w:hAnsi="仿宋_GB2312" w:eastAsia="仿宋_GB2312" w:cs="仿宋_GB2312"/>
                <w:snapToGrid w:val="0"/>
                <w:color w:val="000000"/>
                <w:sz w:val="24"/>
                <w:szCs w:val="24"/>
                <w:lang w:val="en-US" w:eastAsia="zh-CN"/>
              </w:rPr>
              <w:t>组织结构与职责、</w:t>
            </w:r>
            <w:r>
              <w:rPr>
                <w:rFonts w:hint="default" w:ascii="仿宋_GB2312" w:hAnsi="仿宋_GB2312" w:eastAsia="仿宋_GB2312" w:cs="仿宋_GB2312"/>
                <w:snapToGrid w:val="0"/>
                <w:color w:val="000000"/>
                <w:sz w:val="24"/>
                <w:szCs w:val="24"/>
                <w:lang w:val="en-US" w:eastAsia="zh-CN"/>
              </w:rPr>
              <w:t>⑤</w:t>
            </w:r>
            <w:r>
              <w:rPr>
                <w:rFonts w:hint="eastAsia" w:ascii="仿宋_GB2312" w:hAnsi="仿宋_GB2312" w:eastAsia="仿宋_GB2312" w:cs="仿宋_GB2312"/>
                <w:snapToGrid w:val="0"/>
                <w:color w:val="000000"/>
                <w:sz w:val="24"/>
                <w:szCs w:val="24"/>
                <w:lang w:val="en-US" w:eastAsia="zh-CN"/>
              </w:rPr>
              <w:t>保修制度、</w:t>
            </w:r>
            <w:r>
              <w:rPr>
                <w:rFonts w:hint="default" w:ascii="仿宋_GB2312" w:hAnsi="仿宋_GB2312" w:eastAsia="仿宋_GB2312" w:cs="仿宋_GB2312"/>
                <w:snapToGrid w:val="0"/>
                <w:color w:val="000000"/>
                <w:sz w:val="24"/>
                <w:szCs w:val="24"/>
                <w:lang w:val="en-US" w:eastAsia="zh-CN"/>
              </w:rPr>
              <w:t>⑥</w:t>
            </w:r>
            <w:r>
              <w:rPr>
                <w:rFonts w:hint="eastAsia" w:ascii="仿宋_GB2312" w:hAnsi="仿宋_GB2312" w:eastAsia="仿宋_GB2312" w:cs="仿宋_GB2312"/>
                <w:snapToGrid w:val="0"/>
                <w:color w:val="000000"/>
                <w:sz w:val="24"/>
                <w:szCs w:val="24"/>
                <w:lang w:val="en-US" w:eastAsia="zh-CN"/>
              </w:rPr>
              <w:t>质量回访制度进行评审。 以上</w:t>
            </w:r>
            <w:r>
              <w:rPr>
                <w:rFonts w:hint="default" w:ascii="仿宋_GB2312" w:hAnsi="仿宋_GB2312" w:eastAsia="仿宋_GB2312" w:cs="仿宋_GB2312"/>
                <w:snapToGrid w:val="0"/>
                <w:color w:val="000000"/>
                <w:sz w:val="24"/>
                <w:szCs w:val="24"/>
                <w:lang w:val="en-US" w:eastAsia="zh-CN"/>
              </w:rPr>
              <w:t>6</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1</w:t>
            </w:r>
            <w:r>
              <w:rPr>
                <w:rFonts w:hint="eastAsia" w:ascii="仿宋_GB2312" w:hAnsi="仿宋_GB2312" w:eastAsia="仿宋_GB2312" w:cs="仿宋_GB2312"/>
                <w:snapToGrid w:val="0"/>
                <w:color w:val="000000"/>
                <w:sz w:val="24"/>
                <w:szCs w:val="24"/>
                <w:lang w:val="en-US" w:eastAsia="zh-CN"/>
              </w:rPr>
              <w:t>分；每一项要素中若存在缺陷或不足的每有一处扣</w:t>
            </w:r>
            <w:r>
              <w:rPr>
                <w:rFonts w:hint="default" w:ascii="仿宋_GB2312" w:hAnsi="仿宋_GB2312" w:eastAsia="仿宋_GB2312" w:cs="仿宋_GB2312"/>
                <w:snapToGrid w:val="0"/>
                <w:color w:val="000000"/>
                <w:sz w:val="24"/>
                <w:szCs w:val="24"/>
                <w:lang w:val="en-US" w:eastAsia="zh-CN"/>
              </w:rPr>
              <w:t>0.5</w:t>
            </w:r>
            <w:r>
              <w:rPr>
                <w:rFonts w:hint="eastAsia" w:ascii="仿宋_GB2312" w:hAnsi="仿宋_GB2312" w:eastAsia="仿宋_GB2312" w:cs="仿宋_GB2312"/>
                <w:snapToGrid w:val="0"/>
                <w:color w:val="000000"/>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5252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0" w:hRule="atLeast"/>
        </w:trPr>
        <w:tc>
          <w:tcPr>
            <w:tcW w:w="639" w:type="pct"/>
            <w:gridSpan w:val="2"/>
            <w:vMerge w:val="continue"/>
          </w:tcPr>
          <w:p w14:paraId="7E0BBB9B">
            <w:pPr>
              <w:spacing w:after="160"/>
              <w:rPr>
                <w:rFonts w:hint="eastAsia" w:ascii="仿宋_GB2312" w:hAnsi="仿宋_GB2312" w:eastAsia="仿宋_GB2312" w:cs="仿宋_GB2312"/>
                <w:snapToGrid w:val="0"/>
                <w:color w:val="000000"/>
                <w:sz w:val="24"/>
                <w:szCs w:val="24"/>
                <w:lang w:eastAsia="en-US"/>
              </w:rPr>
            </w:pPr>
          </w:p>
        </w:tc>
        <w:tc>
          <w:tcPr>
            <w:tcW w:w="713" w:type="pct"/>
            <w:tcBorders>
              <w:top w:val="single" w:color="auto" w:sz="4" w:space="0"/>
              <w:bottom w:val="single" w:color="auto" w:sz="4" w:space="0"/>
              <w:right w:val="single" w:color="auto" w:sz="4" w:space="0"/>
            </w:tcBorders>
          </w:tcPr>
          <w:p w14:paraId="7A057C8B">
            <w:pPr>
              <w:pStyle w:val="98"/>
              <w:spacing w:after="160"/>
              <w:rPr>
                <w:rFonts w:hint="eastAsia" w:ascii="仿宋_GB2312" w:hAnsi="仿宋_GB2312" w:eastAsia="仿宋_GB2312" w:cs="仿宋_GB2312"/>
                <w:snapToGrid w:val="0"/>
                <w:color w:val="000000"/>
                <w:sz w:val="24"/>
                <w:szCs w:val="24"/>
                <w:lang w:val="en-US" w:eastAsia="en-US"/>
              </w:rPr>
            </w:pPr>
            <w:r>
              <w:rPr>
                <w:rFonts w:hint="eastAsia" w:ascii="仿宋_GB2312" w:hAnsi="仿宋_GB2312" w:eastAsia="仿宋_GB2312" w:cs="仿宋_GB2312"/>
                <w:snapToGrid w:val="0"/>
                <w:color w:val="000000"/>
                <w:sz w:val="24"/>
                <w:szCs w:val="24"/>
                <w:lang w:val="en-US" w:eastAsia="zh-CN"/>
              </w:rPr>
              <w:t>安全管理体系与措施（6分）</w:t>
            </w:r>
          </w:p>
        </w:tc>
        <w:tc>
          <w:tcPr>
            <w:tcW w:w="3646" w:type="pct"/>
            <w:tcBorders>
              <w:top w:val="single" w:color="auto" w:sz="4" w:space="0"/>
              <w:left w:val="single" w:color="auto" w:sz="4" w:space="0"/>
              <w:bottom w:val="single" w:color="auto" w:sz="4" w:space="0"/>
              <w:right w:val="single" w:color="auto" w:sz="4" w:space="0"/>
            </w:tcBorders>
          </w:tcPr>
          <w:p w14:paraId="178D3157">
            <w:pPr>
              <w:pStyle w:val="98"/>
              <w:spacing w:after="160"/>
              <w:rPr>
                <w:rFonts w:hint="eastAsia" w:ascii="仿宋_GB2312" w:hAnsi="仿宋_GB2312" w:eastAsia="仿宋_GB2312" w:cs="仿宋_GB2312"/>
                <w:snapToGrid w:val="0"/>
                <w:color w:val="000000"/>
                <w:sz w:val="24"/>
                <w:szCs w:val="24"/>
                <w:lang w:val="en-US" w:eastAsia="zh-CN"/>
              </w:rPr>
            </w:pPr>
            <w:r>
              <w:rPr>
                <w:rFonts w:hint="eastAsia" w:ascii="仿宋_GB2312" w:hAnsi="仿宋_GB2312" w:eastAsia="仿宋_GB2312" w:cs="仿宋_GB2312"/>
                <w:snapToGrid w:val="0"/>
                <w:color w:val="000000"/>
                <w:sz w:val="24"/>
                <w:szCs w:val="24"/>
                <w:lang w:val="en-US" w:eastAsia="zh-CN"/>
              </w:rPr>
              <w:t>针对本项目工程内容，根据供应商提供的①安全体系设置合理、</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安全生产责任到人职责分明、</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安全生产教育培训、</w:t>
            </w:r>
            <w:r>
              <w:rPr>
                <w:rFonts w:hint="default" w:ascii="仿宋_GB2312" w:hAnsi="仿宋_GB2312" w:eastAsia="仿宋_GB2312" w:cs="仿宋_GB2312"/>
                <w:snapToGrid w:val="0"/>
                <w:color w:val="000000"/>
                <w:sz w:val="24"/>
                <w:szCs w:val="24"/>
                <w:lang w:val="en-US" w:eastAsia="zh-CN"/>
              </w:rPr>
              <w:t>④</w:t>
            </w:r>
            <w:r>
              <w:rPr>
                <w:rFonts w:hint="eastAsia" w:ascii="仿宋_GB2312" w:hAnsi="仿宋_GB2312" w:eastAsia="仿宋_GB2312" w:cs="仿宋_GB2312"/>
                <w:snapToGrid w:val="0"/>
                <w:color w:val="000000"/>
                <w:sz w:val="24"/>
                <w:szCs w:val="24"/>
                <w:lang w:val="en-US" w:eastAsia="zh-CN"/>
              </w:rPr>
              <w:t>安全隐患预控有前瞻性、</w:t>
            </w:r>
            <w:r>
              <w:rPr>
                <w:rFonts w:hint="default" w:ascii="仿宋_GB2312" w:hAnsi="仿宋_GB2312" w:eastAsia="仿宋_GB2312" w:cs="仿宋_GB2312"/>
                <w:snapToGrid w:val="0"/>
                <w:color w:val="000000"/>
                <w:sz w:val="24"/>
                <w:szCs w:val="24"/>
                <w:lang w:val="en-US" w:eastAsia="zh-CN"/>
              </w:rPr>
              <w:t>⑤</w:t>
            </w:r>
            <w:r>
              <w:rPr>
                <w:rFonts w:hint="eastAsia" w:ascii="仿宋_GB2312" w:hAnsi="仿宋_GB2312" w:eastAsia="仿宋_GB2312" w:cs="仿宋_GB2312"/>
                <w:snapToGrid w:val="0"/>
                <w:color w:val="000000"/>
                <w:sz w:val="24"/>
                <w:szCs w:val="24"/>
                <w:lang w:val="en-US" w:eastAsia="zh-CN"/>
              </w:rPr>
              <w:t>保障措施完善可行、</w:t>
            </w:r>
            <w:r>
              <w:rPr>
                <w:rFonts w:hint="default" w:ascii="仿宋_GB2312" w:hAnsi="仿宋_GB2312" w:eastAsia="仿宋_GB2312" w:cs="仿宋_GB2312"/>
                <w:snapToGrid w:val="0"/>
                <w:color w:val="000000"/>
                <w:sz w:val="24"/>
                <w:szCs w:val="24"/>
                <w:lang w:val="en-US" w:eastAsia="zh-CN"/>
              </w:rPr>
              <w:t>⑥</w:t>
            </w:r>
            <w:r>
              <w:rPr>
                <w:rFonts w:hint="eastAsia" w:ascii="仿宋_GB2312" w:hAnsi="仿宋_GB2312" w:eastAsia="仿宋_GB2312" w:cs="仿宋_GB2312"/>
                <w:snapToGrid w:val="0"/>
                <w:color w:val="000000"/>
                <w:sz w:val="24"/>
                <w:szCs w:val="24"/>
                <w:lang w:val="en-US" w:eastAsia="zh-CN"/>
              </w:rPr>
              <w:t>建筑垃圾清理进行评审。以上</w:t>
            </w:r>
            <w:r>
              <w:rPr>
                <w:rFonts w:hint="default" w:ascii="仿宋_GB2312" w:hAnsi="仿宋_GB2312" w:eastAsia="仿宋_GB2312" w:cs="仿宋_GB2312"/>
                <w:snapToGrid w:val="0"/>
                <w:color w:val="000000"/>
                <w:sz w:val="24"/>
                <w:szCs w:val="24"/>
                <w:lang w:val="en-US" w:eastAsia="zh-CN"/>
              </w:rPr>
              <w:t>6</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1</w:t>
            </w:r>
            <w:r>
              <w:rPr>
                <w:rFonts w:hint="eastAsia" w:ascii="仿宋_GB2312" w:hAnsi="仿宋_GB2312" w:eastAsia="仿宋_GB2312" w:cs="仿宋_GB2312"/>
                <w:snapToGrid w:val="0"/>
                <w:color w:val="000000"/>
                <w:sz w:val="24"/>
                <w:szCs w:val="24"/>
                <w:lang w:val="en-US" w:eastAsia="zh-CN"/>
              </w:rPr>
              <w:t>分；每一项要素中若存在缺陷或不足的每有一处扣</w:t>
            </w:r>
            <w:r>
              <w:rPr>
                <w:rFonts w:hint="default" w:ascii="仿宋_GB2312" w:hAnsi="仿宋_GB2312" w:eastAsia="仿宋_GB2312" w:cs="仿宋_GB2312"/>
                <w:snapToGrid w:val="0"/>
                <w:color w:val="000000"/>
                <w:sz w:val="24"/>
                <w:szCs w:val="24"/>
                <w:lang w:val="en-US" w:eastAsia="zh-CN"/>
              </w:rPr>
              <w:t>0.5</w:t>
            </w:r>
            <w:r>
              <w:rPr>
                <w:rFonts w:hint="eastAsia" w:ascii="仿宋_GB2312" w:hAnsi="仿宋_GB2312" w:eastAsia="仿宋_GB2312" w:cs="仿宋_GB2312"/>
                <w:snapToGrid w:val="0"/>
                <w:color w:val="000000"/>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7F86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39" w:type="pct"/>
            <w:gridSpan w:val="2"/>
            <w:vMerge w:val="continue"/>
          </w:tcPr>
          <w:p w14:paraId="31EE3E1B">
            <w:pPr>
              <w:spacing w:after="160"/>
              <w:rPr>
                <w:rFonts w:hint="eastAsia" w:ascii="仿宋_GB2312" w:hAnsi="仿宋_GB2312" w:eastAsia="仿宋_GB2312" w:cs="仿宋_GB2312"/>
                <w:snapToGrid w:val="0"/>
                <w:color w:val="000000"/>
                <w:sz w:val="24"/>
                <w:szCs w:val="24"/>
                <w:lang w:eastAsia="zh-CN"/>
              </w:rPr>
            </w:pPr>
          </w:p>
        </w:tc>
        <w:tc>
          <w:tcPr>
            <w:tcW w:w="713" w:type="pct"/>
            <w:tcBorders>
              <w:top w:val="single" w:color="auto" w:sz="4" w:space="0"/>
            </w:tcBorders>
            <w:vAlign w:val="center"/>
          </w:tcPr>
          <w:p w14:paraId="1BD14E94">
            <w:pPr>
              <w:pStyle w:val="98"/>
              <w:spacing w:after="160"/>
              <w:rPr>
                <w:rFonts w:hint="eastAsia" w:ascii="仿宋_GB2312" w:hAnsi="仿宋_GB2312" w:eastAsia="仿宋_GB2312" w:cs="仿宋_GB2312"/>
                <w:snapToGrid w:val="0"/>
                <w:color w:val="000000"/>
                <w:sz w:val="24"/>
                <w:szCs w:val="24"/>
                <w:lang w:val="en-US" w:eastAsia="en-US"/>
              </w:rPr>
            </w:pPr>
            <w:r>
              <w:rPr>
                <w:rFonts w:hint="eastAsia" w:ascii="仿宋_GB2312" w:hAnsi="仿宋_GB2312" w:eastAsia="仿宋_GB2312" w:cs="仿宋_GB2312"/>
                <w:snapToGrid w:val="0"/>
                <w:color w:val="000000"/>
                <w:sz w:val="24"/>
                <w:szCs w:val="24"/>
                <w:lang w:val="en-US" w:eastAsia="zh-CN"/>
              </w:rPr>
              <w:t>工程进度计划与措施（6分）</w:t>
            </w:r>
          </w:p>
        </w:tc>
        <w:tc>
          <w:tcPr>
            <w:tcW w:w="3646" w:type="pct"/>
            <w:tcBorders>
              <w:top w:val="single" w:color="auto" w:sz="4" w:space="0"/>
            </w:tcBorders>
          </w:tcPr>
          <w:p w14:paraId="2A6D50B8">
            <w:pPr>
              <w:pStyle w:val="98"/>
              <w:spacing w:after="160"/>
              <w:rPr>
                <w:rFonts w:hint="default" w:ascii="仿宋_GB2312" w:hAnsi="仿宋_GB2312" w:eastAsia="仿宋_GB2312" w:cs="仿宋_GB2312"/>
                <w:snapToGrid w:val="0"/>
                <w:color w:val="000000"/>
                <w:sz w:val="24"/>
                <w:szCs w:val="24"/>
                <w:lang w:val="en-US" w:eastAsia="zh-CN"/>
              </w:rPr>
            </w:pPr>
            <w:r>
              <w:rPr>
                <w:rFonts w:hint="eastAsia" w:ascii="仿宋_GB2312" w:hAnsi="仿宋_GB2312" w:eastAsia="仿宋_GB2312" w:cs="仿宋_GB2312"/>
                <w:snapToGrid w:val="0"/>
                <w:color w:val="000000"/>
                <w:sz w:val="24"/>
                <w:szCs w:val="24"/>
                <w:lang w:val="en-US" w:eastAsia="zh-CN"/>
              </w:rPr>
              <w:t>针对本项目工程内容，根据供应商提供的①施工进度计划表、</w:t>
            </w:r>
            <w:r>
              <w:rPr>
                <w:rFonts w:hint="default" w:ascii="仿宋_GB2312" w:hAnsi="仿宋_GB2312" w:eastAsia="仿宋_GB2312" w:cs="仿宋_GB2312"/>
                <w:snapToGrid w:val="0"/>
                <w:color w:val="000000"/>
                <w:sz w:val="24"/>
                <w:szCs w:val="24"/>
                <w:lang w:val="en-US" w:eastAsia="zh-CN"/>
              </w:rPr>
              <w:t>②</w:t>
            </w:r>
            <w:r>
              <w:rPr>
                <w:rFonts w:hint="eastAsia" w:ascii="仿宋_GB2312" w:hAnsi="仿宋_GB2312" w:eastAsia="仿宋_GB2312" w:cs="仿宋_GB2312"/>
                <w:snapToGrid w:val="0"/>
                <w:color w:val="000000"/>
                <w:sz w:val="24"/>
                <w:szCs w:val="24"/>
                <w:lang w:val="en-US" w:eastAsia="zh-CN"/>
              </w:rPr>
              <w:t>主要工序衔接度、</w:t>
            </w:r>
            <w:r>
              <w:rPr>
                <w:rFonts w:hint="default" w:ascii="仿宋_GB2312" w:hAnsi="仿宋_GB2312" w:eastAsia="仿宋_GB2312" w:cs="仿宋_GB2312"/>
                <w:snapToGrid w:val="0"/>
                <w:color w:val="000000"/>
                <w:sz w:val="24"/>
                <w:szCs w:val="24"/>
                <w:lang w:val="en-US" w:eastAsia="zh-CN"/>
              </w:rPr>
              <w:t>③</w:t>
            </w:r>
            <w:r>
              <w:rPr>
                <w:rFonts w:hint="eastAsia" w:ascii="仿宋_GB2312" w:hAnsi="仿宋_GB2312" w:eastAsia="仿宋_GB2312" w:cs="仿宋_GB2312"/>
                <w:snapToGrid w:val="0"/>
                <w:color w:val="000000"/>
                <w:sz w:val="24"/>
                <w:szCs w:val="24"/>
                <w:lang w:val="en-US" w:eastAsia="zh-CN"/>
              </w:rPr>
              <w:t>进度保障措施进行评审。以上</w:t>
            </w:r>
            <w:r>
              <w:rPr>
                <w:rFonts w:hint="default" w:ascii="仿宋_GB2312" w:hAnsi="仿宋_GB2312" w:eastAsia="仿宋_GB2312" w:cs="仿宋_GB2312"/>
                <w:snapToGrid w:val="0"/>
                <w:color w:val="000000"/>
                <w:sz w:val="24"/>
                <w:szCs w:val="24"/>
                <w:lang w:val="en-US" w:eastAsia="zh-CN"/>
              </w:rPr>
              <w:t>3</w:t>
            </w:r>
            <w:r>
              <w:rPr>
                <w:rFonts w:hint="eastAsia" w:ascii="仿宋_GB2312" w:hAnsi="仿宋_GB2312" w:eastAsia="仿宋_GB2312" w:cs="仿宋_GB2312"/>
                <w:snapToGrid w:val="0"/>
                <w:color w:val="000000"/>
                <w:sz w:val="24"/>
                <w:szCs w:val="24"/>
                <w:lang w:val="en-US" w:eastAsia="zh-CN"/>
              </w:rPr>
              <w:t>项中每缺少一项扣</w:t>
            </w:r>
            <w:r>
              <w:rPr>
                <w:rFonts w:hint="default" w:ascii="仿宋_GB2312" w:hAnsi="仿宋_GB2312" w:eastAsia="仿宋_GB2312" w:cs="仿宋_GB2312"/>
                <w:snapToGrid w:val="0"/>
                <w:color w:val="000000"/>
                <w:sz w:val="24"/>
                <w:szCs w:val="24"/>
                <w:lang w:val="en-US" w:eastAsia="zh-CN"/>
              </w:rPr>
              <w:t>2</w:t>
            </w:r>
            <w:r>
              <w:rPr>
                <w:rFonts w:hint="eastAsia" w:ascii="仿宋_GB2312" w:hAnsi="仿宋_GB2312" w:eastAsia="仿宋_GB2312" w:cs="仿宋_GB2312"/>
                <w:snapToGrid w:val="0"/>
                <w:color w:val="000000"/>
                <w:sz w:val="24"/>
                <w:szCs w:val="24"/>
                <w:lang w:val="en-US" w:eastAsia="zh-CN"/>
              </w:rPr>
              <w:t>分；每一项要素中若存在缺陷或不足的每有一处扣</w:t>
            </w:r>
            <w:r>
              <w:rPr>
                <w:rFonts w:hint="default" w:ascii="仿宋_GB2312" w:hAnsi="仿宋_GB2312" w:eastAsia="仿宋_GB2312" w:cs="仿宋_GB2312"/>
                <w:snapToGrid w:val="0"/>
                <w:color w:val="000000"/>
                <w:sz w:val="24"/>
                <w:szCs w:val="24"/>
                <w:lang w:val="en-US" w:eastAsia="zh-CN"/>
              </w:rPr>
              <w:t>0.5</w:t>
            </w:r>
            <w:r>
              <w:rPr>
                <w:rFonts w:hint="eastAsia" w:ascii="仿宋_GB2312" w:hAnsi="仿宋_GB2312" w:eastAsia="仿宋_GB2312" w:cs="仿宋_GB2312"/>
                <w:snapToGrid w:val="0"/>
                <w:color w:val="000000"/>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6C86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39" w:type="pct"/>
            <w:gridSpan w:val="2"/>
            <w:vMerge w:val="continue"/>
          </w:tcPr>
          <w:p w14:paraId="5EEA0B9E">
            <w:pPr>
              <w:spacing w:after="160"/>
              <w:rPr>
                <w:rFonts w:hint="eastAsia" w:ascii="仿宋_GB2312" w:hAnsi="仿宋_GB2312" w:eastAsia="仿宋_GB2312" w:cs="仿宋_GB2312"/>
                <w:snapToGrid w:val="0"/>
                <w:color w:val="000000"/>
                <w:sz w:val="24"/>
                <w:szCs w:val="24"/>
                <w:lang w:eastAsia="zh-CN"/>
              </w:rPr>
            </w:pPr>
          </w:p>
        </w:tc>
        <w:tc>
          <w:tcPr>
            <w:tcW w:w="713" w:type="pct"/>
            <w:tcBorders>
              <w:top w:val="single" w:color="auto" w:sz="4" w:space="0"/>
            </w:tcBorders>
            <w:vAlign w:val="center"/>
          </w:tcPr>
          <w:p w14:paraId="53CCA1E3">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auto"/>
                <w:sz w:val="24"/>
                <w:szCs w:val="24"/>
                <w:lang w:val="en-US" w:eastAsia="zh-CN"/>
              </w:rPr>
              <w:t>应急管理保障措施（6分）</w:t>
            </w:r>
          </w:p>
        </w:tc>
        <w:tc>
          <w:tcPr>
            <w:tcW w:w="3646" w:type="pct"/>
            <w:tcBorders>
              <w:top w:val="single" w:color="auto" w:sz="4" w:space="0"/>
            </w:tcBorders>
          </w:tcPr>
          <w:p w14:paraId="6C6B541C">
            <w:pPr>
              <w:pStyle w:val="98"/>
              <w:spacing w:after="160"/>
              <w:rPr>
                <w:rFonts w:hint="eastAsia" w:ascii="仿宋_GB2312" w:hAnsi="仿宋_GB2312" w:eastAsia="仿宋_GB2312" w:cs="仿宋_GB2312"/>
                <w:snapToGrid w:val="0"/>
                <w:color w:val="auto"/>
                <w:sz w:val="24"/>
                <w:szCs w:val="24"/>
                <w:lang w:eastAsia="en-US"/>
              </w:rPr>
            </w:pPr>
            <w:r>
              <w:rPr>
                <w:rFonts w:hint="eastAsia" w:ascii="仿宋_GB2312" w:hAnsi="仿宋_GB2312" w:eastAsia="仿宋_GB2312" w:cs="仿宋_GB2312"/>
                <w:snapToGrid w:val="0"/>
                <w:color w:val="auto"/>
                <w:sz w:val="24"/>
                <w:szCs w:val="24"/>
                <w:lang w:val="en-US" w:eastAsia="zh-CN"/>
              </w:rPr>
              <w:t>针对本项目工程内容，根据供应商提供的①应急组织体系保障、</w:t>
            </w:r>
            <w:r>
              <w:rPr>
                <w:rFonts w:hint="default" w:ascii="仿宋_GB2312" w:hAnsi="仿宋_GB2312" w:eastAsia="仿宋_GB2312" w:cs="仿宋_GB2312"/>
                <w:snapToGrid w:val="0"/>
                <w:color w:val="auto"/>
                <w:sz w:val="24"/>
                <w:szCs w:val="24"/>
                <w:lang w:val="en-US" w:eastAsia="zh-CN"/>
              </w:rPr>
              <w:t>②</w:t>
            </w:r>
            <w:r>
              <w:rPr>
                <w:rFonts w:hint="eastAsia" w:ascii="仿宋_GB2312" w:hAnsi="仿宋_GB2312" w:eastAsia="仿宋_GB2312" w:cs="仿宋_GB2312"/>
                <w:snapToGrid w:val="0"/>
                <w:color w:val="auto"/>
                <w:sz w:val="24"/>
                <w:szCs w:val="24"/>
                <w:lang w:val="en-US" w:eastAsia="zh-CN"/>
              </w:rPr>
              <w:t>突发事件应对快捷、</w:t>
            </w:r>
            <w:r>
              <w:rPr>
                <w:rFonts w:hint="default" w:ascii="仿宋_GB2312" w:hAnsi="仿宋_GB2312" w:eastAsia="仿宋_GB2312" w:cs="仿宋_GB2312"/>
                <w:snapToGrid w:val="0"/>
                <w:color w:val="auto"/>
                <w:sz w:val="24"/>
                <w:szCs w:val="24"/>
                <w:lang w:val="en-US" w:eastAsia="zh-CN"/>
              </w:rPr>
              <w:t>③</w:t>
            </w:r>
            <w:r>
              <w:rPr>
                <w:rFonts w:hint="eastAsia" w:ascii="仿宋_GB2312" w:hAnsi="仿宋_GB2312" w:eastAsia="仿宋_GB2312" w:cs="仿宋_GB2312"/>
                <w:snapToGrid w:val="0"/>
                <w:color w:val="auto"/>
                <w:sz w:val="24"/>
                <w:szCs w:val="24"/>
                <w:lang w:val="en-US" w:eastAsia="zh-CN"/>
              </w:rPr>
              <w:t>保障措施进行评审。以上</w:t>
            </w:r>
            <w:r>
              <w:rPr>
                <w:rFonts w:hint="default" w:ascii="仿宋_GB2312" w:hAnsi="仿宋_GB2312" w:eastAsia="仿宋_GB2312" w:cs="仿宋_GB2312"/>
                <w:snapToGrid w:val="0"/>
                <w:color w:val="auto"/>
                <w:sz w:val="24"/>
                <w:szCs w:val="24"/>
                <w:lang w:val="en-US" w:eastAsia="zh-CN"/>
              </w:rPr>
              <w:t>3</w:t>
            </w:r>
            <w:r>
              <w:rPr>
                <w:rFonts w:hint="eastAsia" w:ascii="仿宋_GB2312" w:hAnsi="仿宋_GB2312" w:eastAsia="仿宋_GB2312" w:cs="仿宋_GB2312"/>
                <w:snapToGrid w:val="0"/>
                <w:color w:val="auto"/>
                <w:sz w:val="24"/>
                <w:szCs w:val="24"/>
                <w:lang w:val="en-US" w:eastAsia="zh-CN"/>
              </w:rPr>
              <w:t>项中每缺少一项扣</w:t>
            </w:r>
            <w:r>
              <w:rPr>
                <w:rFonts w:hint="default"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val="en-US" w:eastAsia="zh-CN"/>
              </w:rPr>
              <w:t>分；每一项要素中若存在缺陷或不足的每有一处扣</w:t>
            </w:r>
            <w:r>
              <w:rPr>
                <w:rFonts w:hint="default" w:ascii="仿宋_GB2312" w:hAnsi="仿宋_GB2312" w:eastAsia="仿宋_GB2312" w:cs="仿宋_GB2312"/>
                <w:snapToGrid w:val="0"/>
                <w:color w:val="auto"/>
                <w:sz w:val="24"/>
                <w:szCs w:val="24"/>
                <w:lang w:val="en-US" w:eastAsia="zh-CN"/>
              </w:rPr>
              <w:t>0.5</w:t>
            </w:r>
            <w:r>
              <w:rPr>
                <w:rFonts w:hint="eastAsia" w:ascii="仿宋_GB2312" w:hAnsi="仿宋_GB2312" w:eastAsia="仿宋_GB2312" w:cs="仿宋_GB2312"/>
                <w:snapToGrid w:val="0"/>
                <w:color w:val="auto"/>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3CCF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39" w:type="pct"/>
            <w:gridSpan w:val="2"/>
            <w:vMerge w:val="continue"/>
          </w:tcPr>
          <w:p w14:paraId="6496900D">
            <w:pPr>
              <w:spacing w:after="160"/>
              <w:rPr>
                <w:rFonts w:hint="eastAsia" w:ascii="仿宋_GB2312" w:hAnsi="仿宋_GB2312" w:eastAsia="仿宋_GB2312" w:cs="仿宋_GB2312"/>
                <w:snapToGrid w:val="0"/>
                <w:color w:val="000000"/>
                <w:sz w:val="24"/>
                <w:szCs w:val="24"/>
                <w:lang w:eastAsia="en-US"/>
              </w:rPr>
            </w:pPr>
          </w:p>
        </w:tc>
        <w:tc>
          <w:tcPr>
            <w:tcW w:w="713" w:type="pct"/>
            <w:tcBorders>
              <w:top w:val="nil"/>
            </w:tcBorders>
          </w:tcPr>
          <w:p w14:paraId="7F211E0F">
            <w:pPr>
              <w:pStyle w:val="98"/>
              <w:spacing w:after="160"/>
              <w:rPr>
                <w:rFonts w:hint="eastAsia" w:ascii="仿宋_GB2312" w:hAnsi="仿宋_GB2312" w:eastAsia="仿宋_GB2312" w:cs="仿宋_GB2312"/>
                <w:snapToGrid w:val="0"/>
                <w:color w:val="auto"/>
                <w:sz w:val="24"/>
                <w:szCs w:val="24"/>
                <w:lang w:val="en-US" w:eastAsia="en-US"/>
              </w:rPr>
            </w:pPr>
            <w:r>
              <w:rPr>
                <w:rFonts w:hint="eastAsia" w:ascii="仿宋_GB2312" w:hAnsi="仿宋_GB2312" w:eastAsia="仿宋_GB2312" w:cs="仿宋_GB2312"/>
                <w:snapToGrid w:val="0"/>
                <w:color w:val="auto"/>
                <w:sz w:val="24"/>
                <w:szCs w:val="24"/>
                <w:lang w:val="en-US" w:eastAsia="zh-CN"/>
              </w:rPr>
              <w:t>资源配备计划（6分）</w:t>
            </w:r>
          </w:p>
        </w:tc>
        <w:tc>
          <w:tcPr>
            <w:tcW w:w="3646" w:type="pct"/>
            <w:tcBorders>
              <w:top w:val="nil"/>
            </w:tcBorders>
          </w:tcPr>
          <w:p w14:paraId="489E6296">
            <w:pPr>
              <w:pStyle w:val="98"/>
              <w:spacing w:after="160"/>
              <w:rPr>
                <w:rFonts w:hint="eastAsia" w:ascii="仿宋_GB2312" w:hAnsi="仿宋_GB2312" w:eastAsia="仿宋_GB2312" w:cs="仿宋_GB2312"/>
                <w:snapToGrid w:val="0"/>
                <w:color w:val="auto"/>
                <w:sz w:val="24"/>
                <w:szCs w:val="24"/>
                <w:lang w:val="en-US" w:eastAsia="zh-CN"/>
              </w:rPr>
            </w:pPr>
            <w:r>
              <w:rPr>
                <w:rFonts w:hint="eastAsia" w:ascii="仿宋_GB2312" w:hAnsi="仿宋_GB2312" w:eastAsia="仿宋_GB2312" w:cs="仿宋_GB2312"/>
                <w:snapToGrid w:val="0"/>
                <w:color w:val="auto"/>
                <w:sz w:val="24"/>
                <w:szCs w:val="24"/>
                <w:lang w:val="en-US" w:eastAsia="zh-CN"/>
              </w:rPr>
              <w:t>针对本项目工程内容，根据供应商提供的①劳动力计划工种齐备、</w:t>
            </w:r>
            <w:r>
              <w:rPr>
                <w:rFonts w:hint="default" w:ascii="仿宋_GB2312" w:hAnsi="仿宋_GB2312" w:eastAsia="仿宋_GB2312" w:cs="仿宋_GB2312"/>
                <w:snapToGrid w:val="0"/>
                <w:color w:val="auto"/>
                <w:sz w:val="24"/>
                <w:szCs w:val="24"/>
                <w:lang w:val="en-US" w:eastAsia="zh-CN"/>
              </w:rPr>
              <w:t>②</w:t>
            </w:r>
            <w:r>
              <w:rPr>
                <w:rFonts w:hint="eastAsia" w:ascii="仿宋_GB2312" w:hAnsi="仿宋_GB2312" w:eastAsia="仿宋_GB2312" w:cs="仿宋_GB2312"/>
                <w:snapToGrid w:val="0"/>
                <w:color w:val="auto"/>
                <w:sz w:val="24"/>
                <w:szCs w:val="24"/>
                <w:lang w:val="en-US" w:eastAsia="zh-CN"/>
              </w:rPr>
              <w:t>劳动力、施工机具按工序合理组织进场、</w:t>
            </w:r>
            <w:r>
              <w:rPr>
                <w:rFonts w:hint="default" w:ascii="仿宋_GB2312" w:hAnsi="仿宋_GB2312" w:eastAsia="仿宋_GB2312" w:cs="仿宋_GB2312"/>
                <w:snapToGrid w:val="0"/>
                <w:color w:val="auto"/>
                <w:sz w:val="24"/>
                <w:szCs w:val="24"/>
                <w:lang w:val="en-US" w:eastAsia="zh-CN"/>
              </w:rPr>
              <w:t>③</w:t>
            </w:r>
            <w:r>
              <w:rPr>
                <w:rFonts w:hint="eastAsia" w:ascii="仿宋_GB2312" w:hAnsi="仿宋_GB2312" w:eastAsia="仿宋_GB2312" w:cs="仿宋_GB2312"/>
                <w:snapToGrid w:val="0"/>
                <w:color w:val="auto"/>
                <w:sz w:val="24"/>
                <w:szCs w:val="24"/>
                <w:lang w:val="en-US" w:eastAsia="zh-CN"/>
              </w:rPr>
              <w:t>资源管理保障措施进行评审。以上</w:t>
            </w:r>
            <w:r>
              <w:rPr>
                <w:rFonts w:hint="default" w:ascii="仿宋_GB2312" w:hAnsi="仿宋_GB2312" w:eastAsia="仿宋_GB2312" w:cs="仿宋_GB2312"/>
                <w:snapToGrid w:val="0"/>
                <w:color w:val="auto"/>
                <w:sz w:val="24"/>
                <w:szCs w:val="24"/>
                <w:lang w:val="en-US" w:eastAsia="zh-CN"/>
              </w:rPr>
              <w:t>3</w:t>
            </w:r>
            <w:r>
              <w:rPr>
                <w:rFonts w:hint="eastAsia" w:ascii="仿宋_GB2312" w:hAnsi="仿宋_GB2312" w:eastAsia="仿宋_GB2312" w:cs="仿宋_GB2312"/>
                <w:snapToGrid w:val="0"/>
                <w:color w:val="auto"/>
                <w:sz w:val="24"/>
                <w:szCs w:val="24"/>
                <w:lang w:val="en-US" w:eastAsia="zh-CN"/>
              </w:rPr>
              <w:t>项中每缺少一项扣</w:t>
            </w:r>
            <w:r>
              <w:rPr>
                <w:rFonts w:hint="default" w:ascii="仿宋_GB2312" w:hAnsi="仿宋_GB2312" w:eastAsia="仿宋_GB2312" w:cs="仿宋_GB2312"/>
                <w:snapToGrid w:val="0"/>
                <w:color w:val="auto"/>
                <w:sz w:val="24"/>
                <w:szCs w:val="24"/>
                <w:lang w:val="en-US" w:eastAsia="zh-CN"/>
              </w:rPr>
              <w:t>2</w:t>
            </w:r>
            <w:r>
              <w:rPr>
                <w:rFonts w:hint="eastAsia" w:ascii="仿宋_GB2312" w:hAnsi="仿宋_GB2312" w:eastAsia="仿宋_GB2312" w:cs="仿宋_GB2312"/>
                <w:snapToGrid w:val="0"/>
                <w:color w:val="auto"/>
                <w:sz w:val="24"/>
                <w:szCs w:val="24"/>
                <w:lang w:val="en-US" w:eastAsia="zh-CN"/>
              </w:rPr>
              <w:t>分；每一项要素中若存在缺陷或不足的每有一处扣</w:t>
            </w:r>
            <w:r>
              <w:rPr>
                <w:rFonts w:hint="default" w:ascii="仿宋_GB2312" w:hAnsi="仿宋_GB2312" w:eastAsia="仿宋_GB2312" w:cs="仿宋_GB2312"/>
                <w:snapToGrid w:val="0"/>
                <w:color w:val="auto"/>
                <w:sz w:val="24"/>
                <w:szCs w:val="24"/>
                <w:lang w:val="en-US" w:eastAsia="zh-CN"/>
              </w:rPr>
              <w:t>0.5</w:t>
            </w:r>
            <w:r>
              <w:rPr>
                <w:rFonts w:hint="eastAsia" w:ascii="仿宋_GB2312" w:hAnsi="仿宋_GB2312" w:eastAsia="仿宋_GB2312" w:cs="仿宋_GB2312"/>
                <w:snapToGrid w:val="0"/>
                <w:color w:val="auto"/>
                <w:sz w:val="24"/>
                <w:szCs w:val="24"/>
                <w:lang w:val="en-US" w:eastAsia="zh-CN"/>
              </w:rPr>
              <w:t>分，单项扣完为止。（缺陷是指与本项目无关、方案内容前后不一致、前后逻辑错误、涉及的国家标准、行业规范错误、地点区域错误、内容缺失、只有简单描述无实质性内容。以磋商小组结合磋商文件要求及响应文件内容独立评审为准。）</w:t>
            </w:r>
          </w:p>
        </w:tc>
      </w:tr>
      <w:tr w14:paraId="64135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29" w:type="pct"/>
            <w:tcBorders>
              <w:bottom w:val="nil"/>
            </w:tcBorders>
          </w:tcPr>
          <w:p w14:paraId="70B15546">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商务部分</w:t>
            </w:r>
          </w:p>
          <w:p w14:paraId="5E21635A">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w:t>
            </w:r>
            <w:r>
              <w:rPr>
                <w:rFonts w:hint="eastAsia" w:ascii="仿宋_GB2312" w:hAnsi="仿宋_GB2312" w:eastAsia="仿宋_GB2312" w:cs="仿宋_GB2312"/>
                <w:snapToGrid w:val="0"/>
                <w:color w:val="000000"/>
                <w:sz w:val="24"/>
                <w:szCs w:val="24"/>
                <w:lang w:val="en-US" w:eastAsia="zh-CN"/>
              </w:rPr>
              <w:t>1</w:t>
            </w:r>
            <w:r>
              <w:rPr>
                <w:rFonts w:hint="eastAsia" w:ascii="仿宋_GB2312" w:hAnsi="仿宋_GB2312" w:eastAsia="仿宋_GB2312" w:cs="仿宋_GB2312"/>
                <w:snapToGrid w:val="0"/>
                <w:color w:val="000000"/>
                <w:sz w:val="24"/>
                <w:szCs w:val="24"/>
                <w:lang w:eastAsia="en-US"/>
              </w:rPr>
              <w:t>0.0分)</w:t>
            </w:r>
          </w:p>
        </w:tc>
        <w:tc>
          <w:tcPr>
            <w:tcW w:w="724" w:type="pct"/>
            <w:gridSpan w:val="2"/>
          </w:tcPr>
          <w:p w14:paraId="41ED5687">
            <w:pPr>
              <w:pStyle w:val="98"/>
              <w:spacing w:after="160"/>
              <w:rPr>
                <w:rFonts w:hint="eastAsia" w:ascii="仿宋_GB2312" w:hAnsi="仿宋_GB2312" w:eastAsia="仿宋_GB2312" w:cs="仿宋_GB2312"/>
                <w:snapToGrid w:val="0"/>
                <w:color w:val="000000"/>
                <w:sz w:val="24"/>
                <w:szCs w:val="24"/>
                <w:lang w:eastAsia="en-US"/>
              </w:rPr>
            </w:pPr>
            <w:r>
              <w:rPr>
                <w:rFonts w:hint="eastAsia" w:ascii="仿宋_GB2312" w:hAnsi="仿宋_GB2312" w:eastAsia="仿宋_GB2312" w:cs="仿宋_GB2312"/>
                <w:snapToGrid w:val="0"/>
                <w:color w:val="000000"/>
                <w:sz w:val="24"/>
                <w:szCs w:val="24"/>
                <w:lang w:eastAsia="en-US"/>
              </w:rPr>
              <w:t>业绩(10.0分)</w:t>
            </w:r>
          </w:p>
        </w:tc>
        <w:tc>
          <w:tcPr>
            <w:tcW w:w="3646" w:type="pct"/>
          </w:tcPr>
          <w:p w14:paraId="62F21B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napToGrid w:val="0"/>
                <w:color w:val="auto"/>
                <w:kern w:val="2"/>
                <w:sz w:val="24"/>
                <w:szCs w:val="24"/>
                <w:lang w:val="en-US" w:eastAsia="zh-CN" w:bidi="ar-SA"/>
              </w:rPr>
            </w:pPr>
            <w:r>
              <w:rPr>
                <w:rFonts w:hint="eastAsia" w:ascii="仿宋_GB2312" w:hAnsi="仿宋_GB2312" w:eastAsia="仿宋_GB2312" w:cs="仿宋_GB2312"/>
                <w:snapToGrid w:val="0"/>
                <w:color w:val="auto"/>
                <w:kern w:val="2"/>
                <w:sz w:val="24"/>
                <w:szCs w:val="24"/>
                <w:lang w:val="en-US" w:eastAsia="zh-CN" w:bidi="ar-SA"/>
              </w:rPr>
              <w:t>投标人近三年(2022年</w:t>
            </w:r>
            <w:r>
              <w:rPr>
                <w:rFonts w:hint="default" w:ascii="仿宋_GB2312" w:hAnsi="仿宋_GB2312" w:eastAsia="仿宋_GB2312" w:cs="仿宋_GB2312"/>
                <w:snapToGrid w:val="0"/>
                <w:color w:val="auto"/>
                <w:kern w:val="2"/>
                <w:sz w:val="24"/>
                <w:szCs w:val="24"/>
                <w:lang w:val="en-US" w:eastAsia="zh-CN" w:bidi="ar-SA"/>
              </w:rPr>
              <w:t>9</w:t>
            </w:r>
            <w:r>
              <w:rPr>
                <w:rFonts w:hint="eastAsia" w:ascii="仿宋_GB2312" w:hAnsi="仿宋_GB2312" w:eastAsia="仿宋_GB2312" w:cs="仿宋_GB2312"/>
                <w:snapToGrid w:val="0"/>
                <w:color w:val="auto"/>
                <w:kern w:val="2"/>
                <w:sz w:val="24"/>
                <w:szCs w:val="24"/>
                <w:lang w:val="en-US" w:eastAsia="zh-CN" w:bidi="ar-SA"/>
              </w:rPr>
              <w:t>月</w:t>
            </w:r>
            <w:r>
              <w:rPr>
                <w:rFonts w:hint="default" w:ascii="仿宋_GB2312" w:hAnsi="仿宋_GB2312" w:eastAsia="仿宋_GB2312" w:cs="仿宋_GB2312"/>
                <w:snapToGrid w:val="0"/>
                <w:color w:val="auto"/>
                <w:kern w:val="2"/>
                <w:sz w:val="24"/>
                <w:szCs w:val="24"/>
                <w:lang w:val="en-US" w:eastAsia="zh-CN" w:bidi="ar-SA"/>
              </w:rPr>
              <w:t>1</w:t>
            </w:r>
            <w:r>
              <w:rPr>
                <w:rFonts w:hint="eastAsia" w:ascii="仿宋_GB2312" w:hAnsi="仿宋_GB2312" w:eastAsia="仿宋_GB2312" w:cs="仿宋_GB2312"/>
                <w:snapToGrid w:val="0"/>
                <w:color w:val="auto"/>
                <w:kern w:val="2"/>
                <w:sz w:val="24"/>
                <w:szCs w:val="24"/>
                <w:lang w:val="en-US" w:eastAsia="zh-CN" w:bidi="ar-SA"/>
              </w:rPr>
              <w:t>日</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至今，以合同签订时间为准</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具有类似项目业绩（装修装饰类），有一个得</w:t>
            </w:r>
            <w:r>
              <w:rPr>
                <w:rFonts w:hint="default" w:ascii="仿宋_GB2312" w:hAnsi="仿宋_GB2312" w:eastAsia="仿宋_GB2312" w:cs="仿宋_GB2312"/>
                <w:snapToGrid w:val="0"/>
                <w:color w:val="auto"/>
                <w:kern w:val="2"/>
                <w:sz w:val="24"/>
                <w:szCs w:val="24"/>
                <w:lang w:val="en-US" w:eastAsia="zh-CN" w:bidi="ar-SA"/>
              </w:rPr>
              <w:t>2.5</w:t>
            </w:r>
            <w:r>
              <w:rPr>
                <w:rFonts w:hint="eastAsia" w:ascii="仿宋_GB2312" w:hAnsi="仿宋_GB2312" w:eastAsia="仿宋_GB2312" w:cs="仿宋_GB2312"/>
                <w:snapToGrid w:val="0"/>
                <w:color w:val="auto"/>
                <w:kern w:val="2"/>
                <w:sz w:val="24"/>
                <w:szCs w:val="24"/>
                <w:lang w:val="en-US" w:eastAsia="zh-CN" w:bidi="ar-SA"/>
              </w:rPr>
              <w:t>分；最多得</w:t>
            </w:r>
            <w:r>
              <w:rPr>
                <w:rFonts w:hint="default" w:ascii="仿宋_GB2312" w:hAnsi="仿宋_GB2312" w:eastAsia="仿宋_GB2312" w:cs="仿宋_GB2312"/>
                <w:snapToGrid w:val="0"/>
                <w:color w:val="auto"/>
                <w:kern w:val="2"/>
                <w:sz w:val="24"/>
                <w:szCs w:val="24"/>
                <w:lang w:val="en-US" w:eastAsia="zh-CN" w:bidi="ar-SA"/>
              </w:rPr>
              <w:t>10</w:t>
            </w:r>
            <w:r>
              <w:rPr>
                <w:rFonts w:hint="eastAsia" w:ascii="仿宋_GB2312" w:hAnsi="仿宋_GB2312" w:eastAsia="仿宋_GB2312" w:cs="仿宋_GB2312"/>
                <w:snapToGrid w:val="0"/>
                <w:color w:val="auto"/>
                <w:kern w:val="2"/>
                <w:sz w:val="24"/>
                <w:szCs w:val="24"/>
                <w:lang w:val="en-US" w:eastAsia="zh-CN" w:bidi="ar-SA"/>
              </w:rPr>
              <w:t>分。</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业绩须具备施工合同，施工合 同需体现内容页主要信息</w:t>
            </w:r>
            <w:r>
              <w:rPr>
                <w:rFonts w:hint="default" w:ascii="仿宋_GB2312" w:hAnsi="仿宋_GB2312" w:eastAsia="仿宋_GB2312" w:cs="仿宋_GB2312"/>
                <w:snapToGrid w:val="0"/>
                <w:color w:val="auto"/>
                <w:kern w:val="2"/>
                <w:sz w:val="24"/>
                <w:szCs w:val="24"/>
                <w:lang w:val="en-US" w:eastAsia="zh-CN" w:bidi="ar-SA"/>
              </w:rPr>
              <w:t>)</w:t>
            </w:r>
            <w:r>
              <w:rPr>
                <w:rFonts w:hint="eastAsia" w:ascii="仿宋_GB2312" w:hAnsi="仿宋_GB2312" w:eastAsia="仿宋_GB2312" w:cs="仿宋_GB2312"/>
                <w:snapToGrid w:val="0"/>
                <w:color w:val="auto"/>
                <w:kern w:val="2"/>
                <w:sz w:val="24"/>
                <w:szCs w:val="24"/>
                <w:lang w:val="en-US" w:eastAsia="zh-CN" w:bidi="ar-SA"/>
              </w:rPr>
              <w:t>。</w:t>
            </w:r>
          </w:p>
          <w:p w14:paraId="2D5AD07D">
            <w:pPr>
              <w:pStyle w:val="98"/>
              <w:spacing w:after="160"/>
              <w:rPr>
                <w:rFonts w:hint="eastAsia" w:ascii="仿宋_GB2312" w:hAnsi="仿宋_GB2312" w:eastAsia="仿宋_GB2312" w:cs="仿宋_GB2312"/>
                <w:snapToGrid w:val="0"/>
                <w:color w:val="000000"/>
                <w:sz w:val="24"/>
                <w:szCs w:val="24"/>
                <w:lang w:eastAsia="zh-CN"/>
              </w:rPr>
            </w:pPr>
          </w:p>
        </w:tc>
      </w:tr>
    </w:tbl>
    <w:p w14:paraId="689FA7ED">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1FF9A110">
      <w:pPr>
        <w:adjustRightInd w:val="0"/>
        <w:snapToGrid w:val="0"/>
        <w:spacing w:line="240" w:lineRule="auto"/>
        <w:ind w:firstLine="480" w:firstLineChars="200"/>
        <w:rPr>
          <w:rFonts w:hint="eastAsia" w:ascii="仿宋_GB2312" w:hAnsi="仿宋_GB2312" w:eastAsia="仿宋_GB2312" w:cs="仿宋_GB2312"/>
          <w:bCs/>
          <w:color w:val="auto"/>
          <w:sz w:val="24"/>
          <w:szCs w:val="24"/>
          <w:highlight w:val="none"/>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8</w:t>
      </w:r>
      <w:r>
        <w:rPr>
          <w:rFonts w:hint="eastAsia" w:ascii="仿宋_GB2312" w:hAnsi="仿宋_GB2312" w:eastAsia="仿宋_GB2312" w:cs="仿宋_GB2312"/>
          <w:b/>
          <w:bCs w:val="0"/>
          <w:color w:val="auto"/>
          <w:sz w:val="24"/>
          <w:szCs w:val="24"/>
          <w:highlight w:val="none"/>
          <w:lang w:val="zh-CN"/>
        </w:rPr>
        <w:t>、评审指标构成</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.商务响应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auto"/>
          <w:sz w:val="24"/>
          <w:szCs w:val="24"/>
          <w:highlight w:val="none"/>
          <w:lang w:val="zh-CN"/>
        </w:rPr>
      </w:pPr>
      <w:r>
        <w:rPr>
          <w:rFonts w:hint="eastAsia" w:ascii="仿宋_GB2312" w:hAnsi="仿宋_GB2312" w:eastAsia="仿宋_GB2312" w:cs="仿宋_GB2312"/>
          <w:b w:val="0"/>
          <w:bCs/>
          <w:color w:val="auto"/>
          <w:sz w:val="24"/>
          <w:szCs w:val="24"/>
          <w:highlight w:val="none"/>
          <w:lang w:val="en-US" w:eastAsia="zh-CN"/>
        </w:rPr>
        <w:t>8</w:t>
      </w:r>
      <w:r>
        <w:rPr>
          <w:rFonts w:hint="eastAsia" w:ascii="仿宋_GB2312" w:hAnsi="仿宋_GB2312" w:eastAsia="仿宋_GB2312" w:cs="仿宋_GB2312"/>
          <w:b w:val="0"/>
          <w:bCs/>
          <w:color w:val="auto"/>
          <w:sz w:val="24"/>
          <w:szCs w:val="24"/>
          <w:highlight w:val="none"/>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-1、商务响应</w:t>
      </w:r>
    </w:p>
    <w:p w14:paraId="3300D24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（一）标的提供时间：11月30日完成项目</w:t>
      </w:r>
    </w:p>
    <w:p w14:paraId="546682F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（三）合同履约期限：合同签订后2025年11月30日内施工交付并验收。</w:t>
      </w:r>
    </w:p>
    <w:p w14:paraId="7C125D0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（四）合同履约地点：巴彦淖尔市医院</w:t>
      </w:r>
    </w:p>
    <w:p w14:paraId="5E6431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五）验收要求：工程交付应按照国家或者行业主管部门的技术规定执行，国家或行业主管部门无技术规定的，达到采购人使用要求正常投用。甲方及甲方委派的代表有权对乙方工程、材料及设施设备、服务等质量及管理进行监督，当乙方工程质量、材料及设施设备、服务内容不符合约定时，甲方及授权代表有权要求乙方及时进行整改，对乙方拒不改正或整改不到位的，甲方有权随时解除合同，并根具体情况扣除部分或全部工程费用。 </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（六）合同支付方式：验收合格且通过第三方审计，根据审计报告金额开具符合国家有关税务要求的发票,30日内付款。</w:t>
      </w:r>
    </w:p>
    <w:p w14:paraId="3A75F2E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此项目最高采购预算</w:t>
      </w:r>
      <w:r>
        <w:rPr>
          <w:rFonts w:hint="eastAsia" w:ascii="仿宋_GB2312" w:hAnsi="仿宋_GB2312" w:eastAsia="仿宋_GB2312" w:cs="仿宋_GB2312"/>
          <w:color w:val="auto"/>
          <w:sz w:val="24"/>
          <w:szCs w:val="24"/>
          <w:highlight w:val="none"/>
          <w:lang w:val="en-US" w:eastAsia="zh-CN"/>
        </w:rPr>
        <w:t>见磋商须知前附表</w:t>
      </w:r>
      <w:r>
        <w:rPr>
          <w:rFonts w:hint="eastAsia" w:ascii="仿宋_GB2312" w:hAnsi="仿宋_GB2312" w:eastAsia="仿宋_GB2312" w:cs="仿宋_GB2312"/>
          <w:color w:val="auto"/>
          <w:sz w:val="24"/>
          <w:szCs w:val="24"/>
          <w:highlight w:val="none"/>
        </w:rPr>
        <w:t>；超过此限价取消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auto"/>
          <w:sz w:val="24"/>
          <w:szCs w:val="24"/>
          <w:highlight w:val="none"/>
          <w:lang w:val="zh-CN"/>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lang w:val="zh-CN"/>
        </w:rPr>
        <w:t>-3、技术指标</w:t>
      </w:r>
    </w:p>
    <w:p w14:paraId="70263E3F">
      <w:pPr>
        <w:pStyle w:val="71"/>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经过有效性和符合性审核合格的供应商，</w:t>
      </w:r>
      <w:r>
        <w:rPr>
          <w:rFonts w:hint="eastAsia" w:ascii="仿宋_GB2312" w:hAnsi="仿宋_GB2312" w:eastAsia="仿宋_GB2312" w:cs="仿宋_GB2312"/>
          <w:color w:val="auto"/>
          <w:sz w:val="24"/>
          <w:szCs w:val="24"/>
          <w:highlight w:val="none"/>
          <w:lang w:val="en-US" w:eastAsia="zh-CN"/>
        </w:rPr>
        <w:t>对</w:t>
      </w:r>
      <w:r>
        <w:rPr>
          <w:rFonts w:hint="eastAsia" w:ascii="仿宋_GB2312" w:hAnsi="仿宋_GB2312" w:eastAsia="仿宋_GB2312" w:cs="仿宋_GB2312"/>
          <w:color w:val="auto"/>
          <w:sz w:val="24"/>
          <w:szCs w:val="24"/>
          <w:highlight w:val="none"/>
        </w:rPr>
        <w:t>内容、技术要求、质量保证等</w:t>
      </w:r>
      <w:r>
        <w:rPr>
          <w:rFonts w:hint="eastAsia" w:ascii="仿宋_GB2312" w:hAnsi="仿宋_GB2312" w:eastAsia="仿宋_GB2312" w:cs="仿宋_GB2312"/>
          <w:color w:val="auto"/>
          <w:sz w:val="24"/>
          <w:szCs w:val="24"/>
          <w:highlight w:val="none"/>
          <w:lang w:val="en-US" w:eastAsia="zh-CN"/>
        </w:rPr>
        <w:t>进行评审</w:t>
      </w:r>
      <w:r>
        <w:rPr>
          <w:rFonts w:hint="eastAsia" w:ascii="仿宋_GB2312" w:hAnsi="仿宋_GB2312" w:eastAsia="仿宋_GB2312" w:cs="仿宋_GB2312"/>
          <w:color w:val="auto"/>
          <w:sz w:val="24"/>
          <w:szCs w:val="24"/>
          <w:highlight w:val="none"/>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小组根据以上内容进行符合性评审，对符合性评审合格的单位，依次进行</w:t>
      </w:r>
      <w:r>
        <w:rPr>
          <w:rFonts w:hint="eastAsia" w:ascii="仿宋_GB2312" w:hAnsi="仿宋_GB2312" w:eastAsia="仿宋_GB2312" w:cs="仿宋_GB2312"/>
          <w:color w:val="auto"/>
          <w:sz w:val="24"/>
          <w:szCs w:val="24"/>
          <w:highlight w:val="none"/>
          <w:lang w:val="en-US" w:eastAsia="zh-CN"/>
        </w:rPr>
        <w:t>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报价，根据其</w:t>
      </w:r>
      <w:r>
        <w:rPr>
          <w:rFonts w:hint="eastAsia" w:ascii="仿宋_GB2312" w:hAnsi="仿宋_GB2312" w:eastAsia="仿宋_GB2312" w:cs="仿宋_GB2312"/>
          <w:color w:val="auto"/>
          <w:sz w:val="24"/>
          <w:szCs w:val="24"/>
          <w:highlight w:val="none"/>
          <w:lang w:val="en-US" w:eastAsia="zh-CN"/>
        </w:rPr>
        <w:t>第二轮</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商务、技术综合评审，最后</w:t>
      </w:r>
      <w:r>
        <w:rPr>
          <w:rFonts w:hint="eastAsia" w:ascii="仿宋_GB2312" w:hAnsi="仿宋_GB2312" w:eastAsia="仿宋_GB2312" w:cs="仿宋_GB2312"/>
          <w:color w:val="auto"/>
          <w:sz w:val="24"/>
          <w:szCs w:val="24"/>
          <w:highlight w:val="none"/>
        </w:rPr>
        <w:t>进行汇总排序，推荐出一个成交候选单位。</w:t>
      </w:r>
    </w:p>
    <w:p w14:paraId="404D3F3D">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2" w:name="_Toc9489"/>
      <w:bookmarkStart w:id="53" w:name="_Toc24870"/>
      <w:r>
        <w:rPr>
          <w:rFonts w:hint="eastAsia" w:ascii="仿宋_GB2312" w:hAnsi="仿宋_GB2312" w:eastAsia="仿宋_GB2312" w:cs="仿宋_GB2312"/>
          <w:color w:val="auto"/>
          <w:sz w:val="24"/>
          <w:szCs w:val="24"/>
          <w:highlight w:val="none"/>
        </w:rPr>
        <w:t>八、确定成交单位</w:t>
      </w:r>
      <w:bookmarkEnd w:id="52"/>
      <w:bookmarkEnd w:id="53"/>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1、依据评审结果写出</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文件规定的有效期内，采购人在审查</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结果报告的基础上确定成交单位，并复函</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组织单位接到复函后，在指定媒介上公示，公示期满后向确定的成交单位发出“成交通知书”。</w:t>
      </w:r>
    </w:p>
    <w:p w14:paraId="21A7B26A">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4" w:name="_Toc3643"/>
      <w:bookmarkStart w:id="55" w:name="_Toc30531"/>
      <w:r>
        <w:rPr>
          <w:rFonts w:hint="eastAsia" w:ascii="仿宋_GB2312" w:hAnsi="仿宋_GB2312" w:eastAsia="仿宋_GB2312" w:cs="仿宋_GB2312"/>
          <w:color w:val="auto"/>
          <w:sz w:val="24"/>
          <w:szCs w:val="24"/>
          <w:highlight w:val="none"/>
        </w:rPr>
        <w:t>九、合同</w:t>
      </w:r>
      <w:bookmarkEnd w:id="54"/>
      <w:bookmarkEnd w:id="55"/>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成交单位确定后，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组织单位积极组织成交供应商与采购人洽谈合同条款，并签订合同。</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及响应文件以及</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过程中的承诺内容均作为合同的有机组成部分。</w:t>
      </w:r>
    </w:p>
    <w:p w14:paraId="67AC65DD">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auto"/>
          <w:sz w:val="24"/>
          <w:szCs w:val="24"/>
          <w:highlight w:val="none"/>
        </w:rPr>
      </w:pPr>
      <w:bookmarkStart w:id="56" w:name="_Toc23918"/>
      <w:bookmarkStart w:id="57" w:name="_Toc13886"/>
      <w:r>
        <w:rPr>
          <w:rFonts w:hint="eastAsia" w:ascii="仿宋_GB2312" w:hAnsi="仿宋_GB2312" w:eastAsia="仿宋_GB2312" w:cs="仿宋_GB2312"/>
          <w:color w:val="auto"/>
          <w:sz w:val="24"/>
          <w:szCs w:val="24"/>
          <w:highlight w:val="none"/>
        </w:rPr>
        <w:t>十、其它</w:t>
      </w:r>
      <w:bookmarkEnd w:id="56"/>
      <w:bookmarkEnd w:id="57"/>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响应文件递交截止时间，递交的有效</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响应文件不足三家时，经请示监督机构同意后，继续</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3、特殊情况处理：当全部报价均超出财政预算限额或均低于公认的制作成本时，</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小组有权决定是否进行第三次报价或本次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失败。若第三次报价仍超预算，采购人又无力追加，</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小组可宣布本次</w:t>
      </w:r>
      <w:r>
        <w:rPr>
          <w:rFonts w:hint="eastAsia" w:ascii="仿宋_GB2312" w:hAnsi="仿宋_GB2312" w:eastAsia="仿宋_GB2312" w:cs="仿宋_GB2312"/>
          <w:color w:val="auto"/>
          <w:sz w:val="24"/>
          <w:szCs w:val="24"/>
          <w:highlight w:val="none"/>
          <w:lang w:eastAsia="zh-CN"/>
        </w:rPr>
        <w:t>竞争性磋商</w:t>
      </w:r>
      <w:r>
        <w:rPr>
          <w:rFonts w:hint="eastAsia" w:ascii="仿宋_GB2312" w:hAnsi="仿宋_GB2312" w:eastAsia="仿宋_GB2312" w:cs="仿宋_GB2312"/>
          <w:color w:val="auto"/>
          <w:sz w:val="24"/>
          <w:szCs w:val="24"/>
          <w:highlight w:val="none"/>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开始到成交单位确定前，</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小组、采购单位及有关人员要严格遵循保密原则，任何一方不得向与评审无关的单位和人员透露与</w:t>
      </w:r>
      <w:r>
        <w:rPr>
          <w:rFonts w:hint="eastAsia" w:ascii="仿宋_GB2312" w:hAnsi="仿宋_GB2312" w:eastAsia="仿宋_GB2312" w:cs="仿宋_GB2312"/>
          <w:color w:val="auto"/>
          <w:sz w:val="24"/>
          <w:szCs w:val="24"/>
          <w:highlight w:val="none"/>
          <w:lang w:eastAsia="zh-CN"/>
        </w:rPr>
        <w:t>磋商</w:t>
      </w:r>
      <w:r>
        <w:rPr>
          <w:rFonts w:hint="eastAsia" w:ascii="仿宋_GB2312" w:hAnsi="仿宋_GB2312" w:eastAsia="仿宋_GB2312" w:cs="仿宋_GB2312"/>
          <w:color w:val="auto"/>
          <w:sz w:val="24"/>
          <w:szCs w:val="24"/>
          <w:highlight w:val="none"/>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auto"/>
          <w:sz w:val="28"/>
          <w:szCs w:val="28"/>
          <w:highlight w:val="none"/>
        </w:rPr>
      </w:pPr>
      <w:bookmarkStart w:id="58" w:name="_Toc11016"/>
    </w:p>
    <w:p w14:paraId="6AD545F3">
      <w:pPr>
        <w:pStyle w:val="29"/>
        <w:jc w:val="center"/>
        <w:rPr>
          <w:rFonts w:hint="eastAsia" w:ascii="仿宋_GB2312" w:hAnsi="仿宋_GB2312" w:eastAsia="仿宋_GB2312" w:cs="仿宋_GB2312"/>
          <w:b/>
          <w:bCs/>
          <w:color w:val="auto"/>
          <w:sz w:val="28"/>
          <w:szCs w:val="28"/>
          <w:highlight w:val="none"/>
        </w:rPr>
      </w:pPr>
      <w:bookmarkStart w:id="59" w:name="_Toc18432"/>
      <w:bookmarkStart w:id="60" w:name="_Toc8032"/>
      <w:bookmarkStart w:id="61" w:name="_Toc13426"/>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章  合同条款及格式</w:t>
      </w:r>
      <w:bookmarkEnd w:id="58"/>
      <w:bookmarkEnd w:id="59"/>
      <w:bookmarkEnd w:id="60"/>
      <w:bookmarkEnd w:id="61"/>
    </w:p>
    <w:p w14:paraId="0DB57C0C">
      <w:pPr>
        <w:rPr>
          <w:rFonts w:hint="eastAsia" w:ascii="仿宋_GB2312" w:hAnsi="仿宋_GB2312" w:eastAsia="仿宋_GB2312" w:cs="仿宋_GB2312"/>
          <w:color w:val="auto"/>
          <w:highlight w:val="none"/>
        </w:rPr>
      </w:pPr>
      <w:bookmarkStart w:id="62" w:name="_Toc283137858"/>
      <w:bookmarkStart w:id="63" w:name="_Toc285552060"/>
    </w:p>
    <w:p w14:paraId="6894448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（此合同版本仅供参考，待签订时可另行商定）</w:t>
      </w:r>
    </w:p>
    <w:p w14:paraId="0C2A050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甲方：</w:t>
      </w:r>
    </w:p>
    <w:p w14:paraId="248AA07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w:t>
      </w:r>
    </w:p>
    <w:p w14:paraId="59956041">
      <w:pPr>
        <w:spacing w:line="400" w:lineRule="exact"/>
        <w:ind w:firstLine="720" w:firstLineChars="300"/>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根据《中华人民共和国政府采购法》、《中华人民共和国合同法》等相关法律法规，甲、乙双方就</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项目（政府采购项目批准号：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），经平等自愿协商一致达</w:t>
      </w:r>
    </w:p>
    <w:p w14:paraId="08BACAA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成合同如下：</w:t>
      </w:r>
    </w:p>
    <w:p w14:paraId="17FC5B4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一、合同文件</w:t>
      </w:r>
    </w:p>
    <w:p w14:paraId="761E4744">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1、合同格式以及合同条款</w:t>
      </w:r>
    </w:p>
    <w:p w14:paraId="6ECA29A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2、中标结果公告及中标通知书</w:t>
      </w:r>
    </w:p>
    <w:p w14:paraId="430E639B">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3、招标文件</w:t>
      </w:r>
    </w:p>
    <w:p w14:paraId="5242510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4、响应文件</w:t>
      </w:r>
    </w:p>
    <w:p w14:paraId="694F2BA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5、变更合同</w:t>
      </w:r>
    </w:p>
    <w:p w14:paraId="146DBB7F">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三、合同金额</w:t>
      </w:r>
    </w:p>
    <w:p w14:paraId="7B3C925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合同金额为人民币</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万元，大写：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元整</w:t>
      </w:r>
      <w:r>
        <w:rPr>
          <w:rFonts w:hint="eastAsia" w:ascii="仿宋_GB2312" w:hAnsi="仿宋_GB2312" w:eastAsia="仿宋_GB2312" w:cs="仿宋_GB2312"/>
          <w:color w:val="auto"/>
          <w:sz w:val="24"/>
          <w:szCs w:val="24"/>
          <w:highlight w:val="none"/>
          <w:lang w:val="en-US" w:eastAsia="zh-CN"/>
        </w:rPr>
        <w:t>。</w:t>
      </w:r>
    </w:p>
    <w:p w14:paraId="7ABB10B0">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四、付款方式及时间</w:t>
      </w:r>
    </w:p>
    <w:p w14:paraId="55DBF37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按照</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lang w:val="en-US" w:eastAsia="en-US"/>
        </w:rPr>
        <w:t>要求此项目技术服务费用分</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年付清，付款比例为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万元，</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年拨付</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万元。乙方单位在进入项目现场后甲方拨付项目款的</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即</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万元用于开展工作。</w:t>
      </w:r>
    </w:p>
    <w:p w14:paraId="41C57EE9">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五、提供服务时间、地点</w:t>
      </w:r>
    </w:p>
    <w:p w14:paraId="155B47BD">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1、服务期限：合同签订后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en-US"/>
        </w:rPr>
        <w:t>年。</w:t>
      </w:r>
    </w:p>
    <w:p w14:paraId="5C44BDC2">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2、服务地点：</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0FB9F2E6">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六、知识产权</w:t>
      </w:r>
    </w:p>
    <w:p w14:paraId="0863FECE">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七、验收</w:t>
      </w:r>
    </w:p>
    <w:p w14:paraId="36B50A53">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1、由甲乙双方及第三方（如有）按照</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24"/>
          <w:szCs w:val="24"/>
          <w:highlight w:val="none"/>
          <w:lang w:val="en-US" w:eastAsia="en-US"/>
        </w:rPr>
        <w:t>2、验收不合格的甲方可以解除合同且不承担任何法律责任</w:t>
      </w:r>
      <w:r>
        <w:rPr>
          <w:rFonts w:hint="eastAsia" w:ascii="仿宋_GB2312" w:hAnsi="仿宋_GB2312" w:eastAsia="仿宋_GB2312" w:cs="仿宋_GB2312"/>
          <w:color w:val="auto"/>
          <w:sz w:val="24"/>
          <w:szCs w:val="24"/>
          <w:highlight w:val="none"/>
          <w:lang w:val="en-US" w:eastAsia="zh-CN"/>
        </w:rPr>
        <w:t>。</w:t>
      </w:r>
    </w:p>
    <w:bookmarkEnd w:id="62"/>
    <w:bookmarkEnd w:id="63"/>
    <w:p w14:paraId="7B8D31F7">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八、服务方案</w:t>
      </w:r>
    </w:p>
    <w:p w14:paraId="3F36B5B5">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九、违约条款</w:t>
      </w:r>
    </w:p>
    <w:p w14:paraId="336471B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1、乙方逾期提供服务、甲方逾期付款，按日承担违约部分合同金额</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的违约金。</w:t>
      </w:r>
    </w:p>
    <w:p w14:paraId="615AEB3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1、提交项目所在地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仲裁委员会仲裁。</w:t>
      </w:r>
    </w:p>
    <w:p w14:paraId="2E92A7CD">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2、向项目所在地</w:t>
      </w:r>
      <w:r>
        <w:rPr>
          <w:rFonts w:hint="eastAsia" w:ascii="仿宋_GB2312" w:hAnsi="仿宋_GB2312" w:eastAsia="仿宋_GB2312" w:cs="仿宋_GB2312"/>
          <w:color w:val="auto"/>
          <w:sz w:val="24"/>
          <w:szCs w:val="24"/>
          <w:highlight w:val="none"/>
          <w:u w:val="single"/>
          <w:lang w:val="en-US" w:eastAsia="zh-CN"/>
        </w:rPr>
        <w:t xml:space="preserve"> 甲方所在地  </w:t>
      </w:r>
      <w:r>
        <w:rPr>
          <w:rFonts w:hint="eastAsia" w:ascii="仿宋_GB2312" w:hAnsi="仿宋_GB2312" w:eastAsia="仿宋_GB2312" w:cs="仿宋_GB2312"/>
          <w:color w:val="auto"/>
          <w:sz w:val="24"/>
          <w:szCs w:val="24"/>
          <w:highlight w:val="none"/>
          <w:lang w:val="en-US" w:eastAsia="zh-CN"/>
        </w:rPr>
        <w:t>人民法院起诉。</w:t>
      </w:r>
    </w:p>
    <w:p w14:paraId="752E313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十二、合同保存</w:t>
      </w:r>
    </w:p>
    <w:p w14:paraId="084D3A8A">
      <w:pPr>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甲方： （章）                               乙 方： （章）</w:t>
      </w:r>
    </w:p>
    <w:p w14:paraId="3EAC533F">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采购方法人代表：                            投标人法人代表：</w:t>
      </w:r>
    </w:p>
    <w:p w14:paraId="1D34C7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开户银行：                                  开户银行：</w:t>
      </w:r>
    </w:p>
    <w:p w14:paraId="4EDD5C51">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帐 号：                                     帐 号：</w:t>
      </w:r>
    </w:p>
    <w:p w14:paraId="7EBAA890">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联系电话：                                  联系电话：</w:t>
      </w:r>
    </w:p>
    <w:p w14:paraId="568C417C">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签订时间            年 月 日</w:t>
      </w:r>
    </w:p>
    <w:p w14:paraId="2036600E">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提交的成果：</w:t>
      </w:r>
    </w:p>
    <w:p w14:paraId="5A337C92">
      <w:pPr>
        <w:pStyle w:val="5"/>
        <w:numPr>
          <w:ilvl w:val="0"/>
          <w:numId w:val="6"/>
        </w:numPr>
        <w:spacing w:line="24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348ED18F">
      <w:pPr>
        <w:numPr>
          <w:ilvl w:val="0"/>
          <w:numId w:val="6"/>
        </w:numPr>
        <w:spacing w:line="240" w:lineRule="auto"/>
        <w:ind w:left="0" w:leftChars="0" w:firstLine="0" w:firstLineChars="0"/>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7497A9FC">
      <w:pPr>
        <w:pStyle w:val="29"/>
        <w:numPr>
          <w:ilvl w:val="0"/>
          <w:numId w:val="6"/>
        </w:numPr>
        <w:spacing w:line="240" w:lineRule="auto"/>
        <w:ind w:left="0" w:leftChars="0" w:firstLine="0" w:firstLineChars="0"/>
        <w:jc w:val="both"/>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bookmarkStart w:id="64" w:name="_Toc17743"/>
      <w:bookmarkEnd w:id="64"/>
      <w:bookmarkStart w:id="65" w:name="_Toc890"/>
      <w:bookmarkEnd w:id="65"/>
      <w:bookmarkStart w:id="66" w:name="_Toc29571"/>
      <w:bookmarkEnd w:id="66"/>
    </w:p>
    <w:p w14:paraId="184F0EF8">
      <w:pPr>
        <w:spacing w:line="400" w:lineRule="exact"/>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auto"/>
          <w:szCs w:val="28"/>
          <w:highlight w:val="none"/>
        </w:rPr>
      </w:pPr>
      <w:bookmarkStart w:id="67" w:name="_Toc457916035"/>
      <w:bookmarkStart w:id="68" w:name="_Toc1460"/>
      <w:bookmarkStart w:id="69" w:name="_Toc459025844"/>
      <w:bookmarkStart w:id="70" w:name="_Toc414948405"/>
    </w:p>
    <w:p w14:paraId="31626DCA">
      <w:pPr>
        <w:pStyle w:val="25"/>
        <w:bidi w:val="0"/>
        <w:jc w:val="center"/>
        <w:rPr>
          <w:rFonts w:hint="eastAsia" w:ascii="仿宋_GB2312" w:hAnsi="仿宋_GB2312" w:eastAsia="仿宋_GB2312" w:cs="仿宋_GB2312"/>
          <w:b/>
          <w:bCs/>
          <w:color w:val="auto"/>
          <w:szCs w:val="28"/>
          <w:highlight w:val="none"/>
        </w:rPr>
      </w:pPr>
    </w:p>
    <w:p w14:paraId="040A192D">
      <w:pPr>
        <w:pStyle w:val="25"/>
        <w:bidi w:val="0"/>
        <w:jc w:val="center"/>
        <w:rPr>
          <w:rFonts w:hint="eastAsia" w:ascii="仿宋_GB2312" w:hAnsi="仿宋_GB2312" w:eastAsia="仿宋_GB2312" w:cs="仿宋_GB2312"/>
          <w:b/>
          <w:bCs/>
          <w:color w:val="auto"/>
          <w:szCs w:val="28"/>
          <w:highlight w:val="none"/>
        </w:rPr>
      </w:pPr>
    </w:p>
    <w:p w14:paraId="4FB3325D">
      <w:pPr>
        <w:pStyle w:val="25"/>
        <w:bidi w:val="0"/>
        <w:jc w:val="center"/>
        <w:rPr>
          <w:rFonts w:hint="eastAsia" w:ascii="仿宋_GB2312" w:hAnsi="仿宋_GB2312" w:eastAsia="仿宋_GB2312" w:cs="仿宋_GB2312"/>
          <w:b/>
          <w:bCs/>
          <w:color w:val="auto"/>
          <w:szCs w:val="28"/>
          <w:highlight w:val="none"/>
        </w:rPr>
      </w:pPr>
    </w:p>
    <w:p w14:paraId="46B9950D">
      <w:pPr>
        <w:pStyle w:val="25"/>
        <w:bidi w:val="0"/>
        <w:jc w:val="center"/>
        <w:rPr>
          <w:rFonts w:hint="eastAsia" w:ascii="仿宋_GB2312" w:hAnsi="仿宋_GB2312" w:eastAsia="仿宋_GB2312" w:cs="仿宋_GB2312"/>
          <w:b/>
          <w:bCs/>
          <w:color w:val="auto"/>
          <w:szCs w:val="28"/>
          <w:highlight w:val="none"/>
        </w:rPr>
      </w:pPr>
    </w:p>
    <w:p w14:paraId="3DDE31FE">
      <w:pPr>
        <w:pStyle w:val="25"/>
        <w:bidi w:val="0"/>
        <w:jc w:val="center"/>
        <w:rPr>
          <w:rFonts w:hint="eastAsia" w:ascii="仿宋_GB2312" w:hAnsi="仿宋_GB2312" w:eastAsia="仿宋_GB2312" w:cs="仿宋_GB2312"/>
          <w:b/>
          <w:bCs/>
          <w:color w:val="auto"/>
          <w:szCs w:val="28"/>
          <w:highlight w:val="none"/>
        </w:rPr>
      </w:pPr>
    </w:p>
    <w:p w14:paraId="69C1DF0C">
      <w:pPr>
        <w:pStyle w:val="25"/>
        <w:bidi w:val="0"/>
        <w:jc w:val="center"/>
        <w:rPr>
          <w:rFonts w:hint="eastAsia" w:ascii="仿宋_GB2312" w:hAnsi="仿宋_GB2312" w:eastAsia="仿宋_GB2312" w:cs="仿宋_GB2312"/>
          <w:b/>
          <w:bCs/>
          <w:color w:val="auto"/>
          <w:szCs w:val="28"/>
          <w:highlight w:val="none"/>
        </w:rPr>
      </w:pPr>
    </w:p>
    <w:p w14:paraId="2418F8FF">
      <w:pPr>
        <w:pStyle w:val="25"/>
        <w:bidi w:val="0"/>
        <w:jc w:val="center"/>
        <w:rPr>
          <w:rFonts w:hint="eastAsia" w:ascii="仿宋_GB2312" w:hAnsi="仿宋_GB2312" w:eastAsia="仿宋_GB2312" w:cs="仿宋_GB2312"/>
          <w:b/>
          <w:bCs/>
          <w:color w:val="auto"/>
          <w:szCs w:val="28"/>
          <w:highlight w:val="none"/>
        </w:rPr>
      </w:pPr>
    </w:p>
    <w:p w14:paraId="19F7EA91">
      <w:pPr>
        <w:pStyle w:val="25"/>
        <w:bidi w:val="0"/>
        <w:jc w:val="center"/>
        <w:rPr>
          <w:rFonts w:hint="eastAsia" w:ascii="仿宋_GB2312" w:hAnsi="仿宋_GB2312" w:eastAsia="仿宋_GB2312" w:cs="仿宋_GB2312"/>
          <w:b/>
          <w:bCs/>
          <w:color w:val="auto"/>
          <w:szCs w:val="28"/>
          <w:highlight w:val="none"/>
        </w:rPr>
      </w:pPr>
    </w:p>
    <w:p w14:paraId="14DF5144">
      <w:pPr>
        <w:pStyle w:val="25"/>
        <w:bidi w:val="0"/>
        <w:jc w:val="center"/>
        <w:rPr>
          <w:rFonts w:hint="eastAsia" w:ascii="仿宋_GB2312" w:hAnsi="仿宋_GB2312" w:eastAsia="仿宋_GB2312" w:cs="仿宋_GB2312"/>
          <w:b/>
          <w:bCs/>
          <w:color w:val="auto"/>
          <w:szCs w:val="28"/>
          <w:highlight w:val="none"/>
        </w:rPr>
      </w:pPr>
    </w:p>
    <w:p w14:paraId="39923502">
      <w:pPr>
        <w:pStyle w:val="25"/>
        <w:bidi w:val="0"/>
        <w:jc w:val="center"/>
        <w:rPr>
          <w:rFonts w:hint="eastAsia" w:ascii="仿宋_GB2312" w:hAnsi="仿宋_GB2312" w:eastAsia="仿宋_GB2312" w:cs="仿宋_GB2312"/>
          <w:b/>
          <w:bCs/>
          <w:color w:val="auto"/>
          <w:szCs w:val="28"/>
          <w:highlight w:val="none"/>
        </w:rPr>
      </w:pPr>
    </w:p>
    <w:p w14:paraId="649DF2E6">
      <w:pPr>
        <w:pStyle w:val="25"/>
        <w:bidi w:val="0"/>
        <w:jc w:val="center"/>
        <w:rPr>
          <w:rFonts w:hint="eastAsia" w:ascii="仿宋_GB2312" w:hAnsi="仿宋_GB2312" w:eastAsia="仿宋_GB2312" w:cs="仿宋_GB2312"/>
          <w:b/>
          <w:bCs/>
          <w:color w:val="auto"/>
          <w:szCs w:val="28"/>
          <w:highlight w:val="none"/>
        </w:rPr>
      </w:pPr>
    </w:p>
    <w:p w14:paraId="7934ED3E">
      <w:pPr>
        <w:pStyle w:val="25"/>
        <w:bidi w:val="0"/>
        <w:jc w:val="center"/>
        <w:rPr>
          <w:rFonts w:hint="eastAsia" w:ascii="仿宋_GB2312" w:hAnsi="仿宋_GB2312" w:eastAsia="仿宋_GB2312" w:cs="仿宋_GB2312"/>
          <w:b/>
          <w:bCs/>
          <w:color w:val="auto"/>
          <w:szCs w:val="28"/>
          <w:highlight w:val="none"/>
        </w:rPr>
      </w:pPr>
    </w:p>
    <w:p w14:paraId="4BF3684D">
      <w:pPr>
        <w:pStyle w:val="25"/>
        <w:bidi w:val="0"/>
        <w:jc w:val="center"/>
        <w:rPr>
          <w:rFonts w:hint="eastAsia" w:ascii="仿宋_GB2312" w:hAnsi="仿宋_GB2312" w:eastAsia="仿宋_GB2312" w:cs="仿宋_GB2312"/>
          <w:b/>
          <w:bCs/>
          <w:color w:val="auto"/>
          <w:szCs w:val="28"/>
          <w:highlight w:val="none"/>
        </w:rPr>
      </w:pPr>
    </w:p>
    <w:p w14:paraId="6159A82E">
      <w:pPr>
        <w:pStyle w:val="25"/>
        <w:bidi w:val="0"/>
        <w:jc w:val="center"/>
        <w:rPr>
          <w:rFonts w:hint="eastAsia" w:ascii="仿宋_GB2312" w:hAnsi="仿宋_GB2312" w:eastAsia="仿宋_GB2312" w:cs="仿宋_GB2312"/>
          <w:b/>
          <w:bCs/>
          <w:color w:val="auto"/>
          <w:szCs w:val="28"/>
          <w:highlight w:val="none"/>
        </w:rPr>
      </w:pPr>
    </w:p>
    <w:p w14:paraId="62222DE0">
      <w:pPr>
        <w:pStyle w:val="25"/>
        <w:bidi w:val="0"/>
        <w:jc w:val="center"/>
        <w:rPr>
          <w:rFonts w:hint="eastAsia" w:ascii="仿宋_GB2312" w:hAnsi="仿宋_GB2312" w:eastAsia="仿宋_GB2312" w:cs="仿宋_GB2312"/>
          <w:b/>
          <w:bCs/>
          <w:color w:val="auto"/>
          <w:szCs w:val="28"/>
          <w:highlight w:val="none"/>
        </w:rPr>
      </w:pPr>
    </w:p>
    <w:p w14:paraId="426AA71F">
      <w:pPr>
        <w:pStyle w:val="25"/>
        <w:bidi w:val="0"/>
        <w:jc w:val="center"/>
        <w:rPr>
          <w:rFonts w:hint="eastAsia" w:ascii="仿宋_GB2312" w:hAnsi="仿宋_GB2312" w:eastAsia="仿宋_GB2312" w:cs="仿宋_GB2312"/>
          <w:b/>
          <w:bCs/>
          <w:color w:val="auto"/>
          <w:szCs w:val="28"/>
          <w:highlight w:val="none"/>
        </w:rPr>
      </w:pPr>
    </w:p>
    <w:p w14:paraId="15A35582">
      <w:pPr>
        <w:pStyle w:val="25"/>
        <w:bidi w:val="0"/>
        <w:jc w:val="center"/>
        <w:rPr>
          <w:rFonts w:hint="eastAsia" w:ascii="仿宋_GB2312" w:hAnsi="仿宋_GB2312" w:eastAsia="仿宋_GB2312" w:cs="仿宋_GB2312"/>
          <w:b/>
          <w:bCs/>
          <w:color w:val="auto"/>
          <w:szCs w:val="28"/>
          <w:highlight w:val="none"/>
        </w:rPr>
      </w:pPr>
    </w:p>
    <w:p w14:paraId="6EDBB0B0">
      <w:pPr>
        <w:pStyle w:val="25"/>
        <w:bidi w:val="0"/>
        <w:jc w:val="center"/>
        <w:rPr>
          <w:rFonts w:hint="eastAsia" w:ascii="仿宋_GB2312" w:hAnsi="仿宋_GB2312" w:eastAsia="仿宋_GB2312" w:cs="仿宋_GB2312"/>
          <w:b/>
          <w:bCs/>
          <w:color w:val="auto"/>
          <w:szCs w:val="28"/>
          <w:highlight w:val="none"/>
        </w:rPr>
      </w:pPr>
    </w:p>
    <w:p w14:paraId="7B575A9F">
      <w:pPr>
        <w:pStyle w:val="25"/>
        <w:bidi w:val="0"/>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Cs w:val="28"/>
          <w:highlight w:val="none"/>
        </w:rPr>
        <w:t>第</w:t>
      </w:r>
      <w:r>
        <w:rPr>
          <w:rFonts w:hint="eastAsia" w:ascii="仿宋_GB2312" w:hAnsi="仿宋_GB2312" w:eastAsia="仿宋_GB2312" w:cs="仿宋_GB2312"/>
          <w:b/>
          <w:bCs/>
          <w:color w:val="auto"/>
          <w:szCs w:val="28"/>
          <w:highlight w:val="none"/>
          <w:lang w:val="en-US" w:eastAsia="zh-CN"/>
        </w:rPr>
        <w:t>六</w:t>
      </w:r>
      <w:r>
        <w:rPr>
          <w:rFonts w:hint="eastAsia" w:ascii="仿宋_GB2312" w:hAnsi="仿宋_GB2312" w:eastAsia="仿宋_GB2312" w:cs="仿宋_GB2312"/>
          <w:b/>
          <w:bCs/>
          <w:color w:val="auto"/>
          <w:szCs w:val="28"/>
          <w:highlight w:val="none"/>
        </w:rPr>
        <w:t xml:space="preserve">章  </w:t>
      </w:r>
      <w:r>
        <w:rPr>
          <w:rFonts w:hint="eastAsia" w:ascii="仿宋_GB2312" w:hAnsi="仿宋_GB2312" w:eastAsia="仿宋_GB2312" w:cs="仿宋_GB2312"/>
          <w:b/>
          <w:bCs/>
          <w:color w:val="auto"/>
          <w:szCs w:val="28"/>
          <w:highlight w:val="none"/>
          <w:lang w:eastAsia="zh-CN"/>
        </w:rPr>
        <w:t>磋商</w:t>
      </w:r>
      <w:r>
        <w:rPr>
          <w:rFonts w:hint="eastAsia" w:ascii="仿宋_GB2312" w:hAnsi="仿宋_GB2312" w:eastAsia="仿宋_GB2312" w:cs="仿宋_GB2312"/>
          <w:b/>
          <w:bCs/>
          <w:color w:val="auto"/>
          <w:szCs w:val="28"/>
          <w:highlight w:val="none"/>
        </w:rPr>
        <w:t>响应文件格式与要求</w:t>
      </w:r>
      <w:bookmarkEnd w:id="67"/>
      <w:bookmarkEnd w:id="68"/>
      <w:bookmarkEnd w:id="69"/>
    </w:p>
    <w:p w14:paraId="2284565B">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一</w:t>
      </w:r>
      <w:r>
        <w:rPr>
          <w:rFonts w:hint="eastAsia" w:ascii="仿宋_GB2312" w:hAnsi="仿宋_GB2312" w:eastAsia="仿宋_GB2312" w:cs="仿宋_GB2312"/>
          <w:color w:val="auto"/>
          <w:szCs w:val="28"/>
          <w:highlight w:val="none"/>
        </w:rPr>
        <w:t>：</w:t>
      </w:r>
    </w:p>
    <w:bookmarkEnd w:id="70"/>
    <w:p w14:paraId="2E91F0D2">
      <w:pPr>
        <w:spacing w:line="480" w:lineRule="exact"/>
        <w:jc w:val="center"/>
        <w:outlineLvl w:val="0"/>
        <w:rPr>
          <w:rFonts w:hint="eastAsia" w:ascii="仿宋_GB2312" w:hAnsi="仿宋_GB2312" w:eastAsia="仿宋_GB2312" w:cs="仿宋_GB2312"/>
          <w:b/>
          <w:color w:val="auto"/>
          <w:sz w:val="36"/>
          <w:szCs w:val="36"/>
          <w:highlight w:val="none"/>
        </w:rPr>
      </w:pPr>
      <w:bookmarkStart w:id="71" w:name="_Toc399"/>
      <w:bookmarkStart w:id="72" w:name="_Toc12668"/>
      <w:r>
        <w:rPr>
          <w:rFonts w:hint="eastAsia" w:ascii="仿宋_GB2312" w:hAnsi="仿宋_GB2312" w:eastAsia="仿宋_GB2312" w:cs="仿宋_GB2312"/>
          <w:b/>
          <w:color w:val="auto"/>
          <w:sz w:val="36"/>
          <w:szCs w:val="36"/>
          <w:highlight w:val="none"/>
          <w:lang w:eastAsia="zh-CN"/>
        </w:rPr>
        <w:t>磋商</w:t>
      </w:r>
      <w:r>
        <w:rPr>
          <w:rFonts w:hint="eastAsia" w:ascii="仿宋_GB2312" w:hAnsi="仿宋_GB2312" w:eastAsia="仿宋_GB2312" w:cs="仿宋_GB2312"/>
          <w:b/>
          <w:color w:val="auto"/>
          <w:sz w:val="36"/>
          <w:szCs w:val="36"/>
          <w:highlight w:val="none"/>
        </w:rPr>
        <w:t>响应文件封面</w:t>
      </w:r>
      <w:bookmarkEnd w:id="71"/>
      <w:bookmarkEnd w:id="72"/>
    </w:p>
    <w:p w14:paraId="1BCAB0F4">
      <w:pPr>
        <w:spacing w:line="900" w:lineRule="exact"/>
        <w:jc w:val="center"/>
        <w:outlineLvl w:val="9"/>
        <w:rPr>
          <w:rFonts w:hint="eastAsia" w:ascii="仿宋_GB2312" w:hAnsi="仿宋_GB2312" w:eastAsia="仿宋_GB2312" w:cs="仿宋_GB2312"/>
          <w:b/>
          <w:bCs/>
          <w:color w:val="auto"/>
          <w:sz w:val="52"/>
          <w:szCs w:val="52"/>
          <w:highlight w:val="none"/>
        </w:rPr>
      </w:pPr>
    </w:p>
    <w:p w14:paraId="550FBAE8">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73" w:name="_Toc20657"/>
      <w:bookmarkStart w:id="74" w:name="_Toc29572"/>
      <w:r>
        <w:rPr>
          <w:rFonts w:hint="eastAsia" w:ascii="仿宋_GB2312" w:hAnsi="仿宋_GB2312" w:eastAsia="仿宋_GB2312" w:cs="仿宋_GB2312"/>
          <w:b/>
          <w:color w:val="auto"/>
          <w:kern w:val="0"/>
          <w:sz w:val="52"/>
          <w:szCs w:val="52"/>
          <w:highlight w:val="none"/>
        </w:rPr>
        <w:t>（项目名称）</w:t>
      </w:r>
      <w:bookmarkEnd w:id="73"/>
      <w:bookmarkEnd w:id="74"/>
    </w:p>
    <w:p w14:paraId="20C4956A">
      <w:pPr>
        <w:spacing w:line="900" w:lineRule="exact"/>
        <w:jc w:val="center"/>
        <w:outlineLvl w:val="0"/>
        <w:rPr>
          <w:rFonts w:hint="eastAsia" w:ascii="仿宋_GB2312" w:hAnsi="仿宋_GB2312" w:eastAsia="仿宋_GB2312" w:cs="仿宋_GB2312"/>
          <w:b/>
          <w:color w:val="auto"/>
          <w:kern w:val="0"/>
          <w:sz w:val="52"/>
          <w:szCs w:val="52"/>
          <w:highlight w:val="none"/>
        </w:rPr>
      </w:pPr>
      <w:bookmarkStart w:id="75" w:name="_Toc28086"/>
      <w:bookmarkStart w:id="76" w:name="_Toc1795"/>
      <w:r>
        <w:rPr>
          <w:rFonts w:hint="eastAsia" w:ascii="仿宋_GB2312" w:hAnsi="仿宋_GB2312" w:eastAsia="仿宋_GB2312" w:cs="仿宋_GB2312"/>
          <w:b/>
          <w:color w:val="auto"/>
          <w:kern w:val="0"/>
          <w:sz w:val="52"/>
          <w:szCs w:val="52"/>
          <w:highlight w:val="none"/>
          <w:lang w:eastAsia="zh-CN"/>
        </w:rPr>
        <w:t>磋商</w:t>
      </w:r>
      <w:r>
        <w:rPr>
          <w:rFonts w:hint="eastAsia" w:ascii="仿宋_GB2312" w:hAnsi="仿宋_GB2312" w:eastAsia="仿宋_GB2312" w:cs="仿宋_GB2312"/>
          <w:b/>
          <w:color w:val="auto"/>
          <w:kern w:val="0"/>
          <w:sz w:val="52"/>
          <w:szCs w:val="52"/>
          <w:highlight w:val="none"/>
        </w:rPr>
        <w:t>响应文件</w:t>
      </w:r>
      <w:bookmarkEnd w:id="75"/>
      <w:bookmarkEnd w:id="76"/>
    </w:p>
    <w:p w14:paraId="562291FE">
      <w:pPr>
        <w:spacing w:line="900" w:lineRule="exact"/>
        <w:jc w:val="center"/>
        <w:rPr>
          <w:rFonts w:hint="eastAsia" w:ascii="仿宋_GB2312" w:hAnsi="仿宋_GB2312" w:eastAsia="仿宋_GB2312" w:cs="仿宋_GB2312"/>
          <w:b/>
          <w:color w:val="auto"/>
          <w:kern w:val="0"/>
          <w:sz w:val="36"/>
          <w:szCs w:val="36"/>
          <w:highlight w:val="none"/>
        </w:rPr>
      </w:pPr>
      <w:r>
        <w:rPr>
          <w:rFonts w:hint="eastAsia" w:ascii="仿宋_GB2312" w:hAnsi="仿宋_GB2312" w:eastAsia="仿宋_GB2312" w:cs="仿宋_GB2312"/>
          <w:color w:val="auto"/>
          <w:sz w:val="36"/>
          <w:szCs w:val="36"/>
          <w:highlight w:val="none"/>
        </w:rPr>
        <w:t>（正本/副本）</w:t>
      </w:r>
    </w:p>
    <w:p w14:paraId="4B9C7D4F">
      <w:pPr>
        <w:spacing w:line="460" w:lineRule="exact"/>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采购文件编号：</w:t>
      </w:r>
    </w:p>
    <w:p w14:paraId="23B8C365">
      <w:pPr>
        <w:spacing w:line="460" w:lineRule="exact"/>
        <w:jc w:val="center"/>
        <w:rPr>
          <w:rFonts w:hint="eastAsia" w:ascii="仿宋_GB2312" w:hAnsi="仿宋_GB2312" w:eastAsia="仿宋_GB2312" w:cs="仿宋_GB2312"/>
          <w:b/>
          <w:color w:val="auto"/>
          <w:kern w:val="0"/>
          <w:sz w:val="36"/>
          <w:szCs w:val="36"/>
          <w:highlight w:val="none"/>
        </w:rPr>
      </w:pPr>
    </w:p>
    <w:p w14:paraId="1B39CFA1">
      <w:pPr>
        <w:spacing w:line="460" w:lineRule="exact"/>
        <w:jc w:val="center"/>
        <w:rPr>
          <w:rFonts w:hint="eastAsia" w:ascii="仿宋_GB2312" w:hAnsi="仿宋_GB2312" w:eastAsia="仿宋_GB2312" w:cs="仿宋_GB2312"/>
          <w:color w:val="auto"/>
          <w:kern w:val="0"/>
          <w:szCs w:val="28"/>
          <w:highlight w:val="none"/>
        </w:rPr>
      </w:pPr>
    </w:p>
    <w:p w14:paraId="4BC177A7">
      <w:pPr>
        <w:pStyle w:val="5"/>
        <w:rPr>
          <w:rFonts w:hint="eastAsia" w:ascii="仿宋_GB2312" w:hAnsi="仿宋_GB2312" w:eastAsia="仿宋_GB2312" w:cs="仿宋_GB2312"/>
          <w:color w:val="auto"/>
          <w:highlight w:val="none"/>
        </w:rPr>
      </w:pPr>
    </w:p>
    <w:p w14:paraId="4A6203C9">
      <w:pPr>
        <w:spacing w:line="460" w:lineRule="exact"/>
        <w:jc w:val="center"/>
        <w:rPr>
          <w:rFonts w:hint="eastAsia" w:ascii="仿宋_GB2312" w:hAnsi="仿宋_GB2312" w:eastAsia="仿宋_GB2312" w:cs="仿宋_GB2312"/>
          <w:color w:val="auto"/>
          <w:kern w:val="0"/>
          <w:szCs w:val="28"/>
          <w:highlight w:val="none"/>
        </w:rPr>
      </w:pPr>
    </w:p>
    <w:p w14:paraId="39CA1F68">
      <w:pPr>
        <w:spacing w:line="460" w:lineRule="exact"/>
        <w:jc w:val="center"/>
        <w:rPr>
          <w:rFonts w:hint="eastAsia" w:ascii="仿宋_GB2312" w:hAnsi="仿宋_GB2312" w:eastAsia="仿宋_GB2312" w:cs="仿宋_GB2312"/>
          <w:color w:val="auto"/>
          <w:kern w:val="0"/>
          <w:szCs w:val="28"/>
          <w:highlight w:val="none"/>
        </w:rPr>
      </w:pPr>
    </w:p>
    <w:p w14:paraId="0C9E9A80">
      <w:pPr>
        <w:spacing w:line="460" w:lineRule="exact"/>
        <w:jc w:val="center"/>
        <w:rPr>
          <w:rFonts w:hint="eastAsia" w:ascii="仿宋_GB2312" w:hAnsi="仿宋_GB2312" w:eastAsia="仿宋_GB2312" w:cs="仿宋_GB2312"/>
          <w:color w:val="auto"/>
          <w:kern w:val="0"/>
          <w:szCs w:val="28"/>
          <w:highlight w:val="none"/>
        </w:rPr>
      </w:pPr>
    </w:p>
    <w:p w14:paraId="3804D6F4">
      <w:pPr>
        <w:spacing w:line="460" w:lineRule="exact"/>
        <w:jc w:val="center"/>
        <w:rPr>
          <w:rFonts w:hint="eastAsia" w:ascii="仿宋_GB2312" w:hAnsi="仿宋_GB2312" w:eastAsia="仿宋_GB2312" w:cs="仿宋_GB2312"/>
          <w:color w:val="auto"/>
          <w:sz w:val="36"/>
          <w:highlight w:val="none"/>
        </w:rPr>
      </w:pPr>
    </w:p>
    <w:p w14:paraId="5D334118">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617C9BDA">
      <w:pPr>
        <w:pStyle w:val="14"/>
        <w:tabs>
          <w:tab w:val="left" w:pos="7740"/>
        </w:tabs>
        <w:ind w:left="2685" w:leftChars="203" w:hanging="2117" w:hangingChars="659"/>
        <w:rPr>
          <w:rFonts w:hint="eastAsia" w:ascii="仿宋_GB2312" w:hAnsi="仿宋_GB2312" w:eastAsia="仿宋_GB2312" w:cs="仿宋_GB2312"/>
          <w:bCs/>
          <w:color w:val="auto"/>
          <w:szCs w:val="28"/>
          <w:highlight w:val="none"/>
        </w:rPr>
      </w:pPr>
    </w:p>
    <w:p w14:paraId="05B5D00E">
      <w:pPr>
        <w:pStyle w:val="14"/>
        <w:tabs>
          <w:tab w:val="left" w:pos="774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投 标 人：</w:t>
      </w:r>
      <w:r>
        <w:rPr>
          <w:rFonts w:hint="eastAsia" w:ascii="仿宋_GB2312" w:hAnsi="仿宋_GB2312" w:eastAsia="仿宋_GB2312" w:cs="仿宋_GB2312"/>
          <w:bCs/>
          <w:color w:val="auto"/>
          <w:szCs w:val="28"/>
          <w:highlight w:val="none"/>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auto"/>
          <w:szCs w:val="28"/>
          <w:highlight w:val="none"/>
          <w:u w:val="single"/>
        </w:rPr>
      </w:pPr>
      <w:r>
        <w:rPr>
          <w:rFonts w:hint="eastAsia" w:ascii="仿宋_GB2312" w:hAnsi="仿宋_GB2312" w:eastAsia="仿宋_GB2312" w:cs="仿宋_GB2312"/>
          <w:bCs/>
          <w:color w:val="auto"/>
          <w:szCs w:val="28"/>
          <w:highlight w:val="none"/>
        </w:rPr>
        <w:t>或其委托代理人：</w:t>
      </w:r>
      <w:r>
        <w:rPr>
          <w:rFonts w:hint="eastAsia" w:ascii="仿宋_GB2312" w:hAnsi="仿宋_GB2312" w:eastAsia="仿宋_GB2312" w:cs="仿宋_GB2312"/>
          <w:bCs/>
          <w:color w:val="auto"/>
          <w:szCs w:val="28"/>
          <w:highlight w:val="none"/>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编  制  日  期：</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年</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月</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rPr>
        <w:t>日</w:t>
      </w:r>
    </w:p>
    <w:p w14:paraId="02F677A1">
      <w:pPr>
        <w:jc w:val="left"/>
        <w:rPr>
          <w:rFonts w:hint="eastAsia" w:ascii="仿宋_GB2312" w:hAnsi="仿宋_GB2312" w:eastAsia="仿宋_GB2312" w:cs="仿宋_GB2312"/>
          <w:color w:val="auto"/>
          <w:szCs w:val="28"/>
          <w:highlight w:val="none"/>
        </w:rPr>
      </w:pPr>
    </w:p>
    <w:p w14:paraId="24D64B2B">
      <w:pPr>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二</w:t>
      </w:r>
      <w:r>
        <w:rPr>
          <w:rFonts w:hint="eastAsia" w:ascii="仿宋_GB2312" w:hAnsi="仿宋_GB2312" w:eastAsia="仿宋_GB2312" w:cs="仿宋_GB2312"/>
          <w:color w:val="auto"/>
          <w:szCs w:val="28"/>
          <w:highlight w:val="none"/>
        </w:rPr>
        <w:t>：</w:t>
      </w:r>
    </w:p>
    <w:p w14:paraId="4006AC17">
      <w:pPr>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eastAsia="zh-CN"/>
        </w:rPr>
        <w:t>磋商</w:t>
      </w:r>
      <w:r>
        <w:rPr>
          <w:rFonts w:hint="eastAsia" w:ascii="仿宋_GB2312" w:hAnsi="仿宋_GB2312" w:eastAsia="仿宋_GB2312" w:cs="仿宋_GB2312"/>
          <w:b/>
          <w:color w:val="auto"/>
          <w:highlight w:val="none"/>
        </w:rPr>
        <w:t>响应文件目录</w:t>
      </w:r>
    </w:p>
    <w:p w14:paraId="7772DB65">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投标承诺书</w:t>
      </w:r>
    </w:p>
    <w:p w14:paraId="07A2C25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法定代表人授权委托书</w:t>
      </w:r>
    </w:p>
    <w:p w14:paraId="6091B74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技术响应情况</w:t>
      </w:r>
    </w:p>
    <w:p w14:paraId="563AB323">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报价表</w:t>
      </w:r>
    </w:p>
    <w:p w14:paraId="30D5A4B8">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投标人基本情况表</w:t>
      </w:r>
    </w:p>
    <w:p w14:paraId="76AFAC3C">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xml:space="preserve">. </w:t>
      </w:r>
      <w:r>
        <w:rPr>
          <w:rFonts w:hint="eastAsia" w:ascii="仿宋_GB2312" w:hAnsi="仿宋_GB2312" w:eastAsia="仿宋_GB2312" w:cs="仿宋_GB2312"/>
          <w:b w:val="0"/>
          <w:bCs w:val="0"/>
          <w:color w:val="auto"/>
          <w:sz w:val="24"/>
          <w:szCs w:val="24"/>
          <w:highlight w:val="none"/>
          <w:lang w:val="en-US" w:eastAsia="zh-CN"/>
        </w:rPr>
        <w:t>投标预算</w:t>
      </w:r>
    </w:p>
    <w:p w14:paraId="722E91DD">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项目组成员一览表</w:t>
      </w:r>
    </w:p>
    <w:p w14:paraId="1D21F9E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项目</w:t>
      </w:r>
      <w:r>
        <w:rPr>
          <w:rFonts w:hint="eastAsia" w:ascii="仿宋_GB2312" w:hAnsi="仿宋_GB2312" w:eastAsia="仿宋_GB2312" w:cs="仿宋_GB2312"/>
          <w:b w:val="0"/>
          <w:bCs w:val="0"/>
          <w:color w:val="auto"/>
          <w:sz w:val="24"/>
          <w:szCs w:val="24"/>
          <w:highlight w:val="none"/>
          <w:lang w:val="en-US" w:eastAsia="zh-CN"/>
        </w:rPr>
        <w:t>经理</w:t>
      </w:r>
      <w:r>
        <w:rPr>
          <w:rFonts w:hint="eastAsia" w:ascii="仿宋_GB2312" w:hAnsi="仿宋_GB2312" w:eastAsia="仿宋_GB2312" w:cs="仿宋_GB2312"/>
          <w:b w:val="0"/>
          <w:bCs w:val="0"/>
          <w:color w:val="auto"/>
          <w:sz w:val="24"/>
          <w:szCs w:val="24"/>
          <w:highlight w:val="none"/>
          <w:lang w:val="en-US" w:eastAsia="en-US"/>
        </w:rPr>
        <w:t>及项目组主要技术人员简历表</w:t>
      </w:r>
    </w:p>
    <w:p w14:paraId="32EF88FF">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en-US"/>
        </w:rPr>
        <w:t>. 企业业绩情况及认证</w:t>
      </w:r>
      <w:r>
        <w:rPr>
          <w:rFonts w:hint="eastAsia" w:ascii="仿宋_GB2312" w:hAnsi="仿宋_GB2312" w:eastAsia="仿宋_GB2312" w:cs="仿宋_GB2312"/>
          <w:b w:val="0"/>
          <w:bCs w:val="0"/>
          <w:color w:val="auto"/>
          <w:sz w:val="24"/>
          <w:szCs w:val="24"/>
          <w:highlight w:val="none"/>
          <w:lang w:val="en-US" w:eastAsia="zh-CN"/>
        </w:rPr>
        <w:t>体系</w:t>
      </w:r>
    </w:p>
    <w:p w14:paraId="200A88D0">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政府采购政策情况表</w:t>
      </w:r>
    </w:p>
    <w:p w14:paraId="3211B325">
      <w:pPr>
        <w:rPr>
          <w:rFonts w:hint="eastAsia" w:ascii="仿宋_GB2312" w:hAnsi="仿宋_GB2312" w:eastAsia="仿宋_GB2312" w:cs="仿宋_GB2312"/>
          <w:b w:val="0"/>
          <w:bCs w:val="0"/>
          <w:color w:val="auto"/>
          <w:sz w:val="24"/>
          <w:szCs w:val="24"/>
          <w:highlight w:val="none"/>
          <w:lang w:val="en-US" w:eastAsia="en-US"/>
        </w:rPr>
      </w:pPr>
      <w:bookmarkStart w:id="77" w:name="_Toc16272_WPSOffice_Level2"/>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中小企业声明函</w:t>
      </w:r>
      <w:bookmarkEnd w:id="77"/>
    </w:p>
    <w:p w14:paraId="0855EE9C">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小微企业截图</w:t>
      </w:r>
    </w:p>
    <w:p w14:paraId="3B7C044F">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残疾人福利性单位声明函</w:t>
      </w:r>
    </w:p>
    <w:p w14:paraId="2D2BA213">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财务审计报告</w:t>
      </w:r>
      <w:r>
        <w:rPr>
          <w:rFonts w:hint="eastAsia" w:ascii="仿宋_GB2312" w:hAnsi="仿宋_GB2312" w:eastAsia="仿宋_GB2312" w:cs="仿宋_GB2312"/>
          <w:b w:val="0"/>
          <w:bCs w:val="0"/>
          <w:color w:val="auto"/>
          <w:sz w:val="24"/>
          <w:szCs w:val="24"/>
          <w:highlight w:val="none"/>
          <w:lang w:val="en-US" w:eastAsia="zh-CN"/>
        </w:rPr>
        <w:t>、社保、完税</w:t>
      </w:r>
    </w:p>
    <w:p w14:paraId="52CE118B">
      <w:pPr>
        <w:rPr>
          <w:rFonts w:hint="eastAsia" w:ascii="仿宋_GB2312" w:hAnsi="仿宋_GB2312" w:eastAsia="仿宋_GB2312" w:cs="仿宋_GB2312"/>
          <w:b w:val="0"/>
          <w:bCs w:val="0"/>
          <w:color w:val="auto"/>
          <w:sz w:val="24"/>
          <w:szCs w:val="24"/>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en-US"/>
        </w:rPr>
        <w:t>各类证明材料</w:t>
      </w:r>
    </w:p>
    <w:p w14:paraId="3CD293DA">
      <w:pPr>
        <w:rPr>
          <w:rFonts w:hint="eastAsia" w:ascii="仿宋_GB2312" w:hAnsi="仿宋_GB2312" w:eastAsia="仿宋_GB2312" w:cs="仿宋_GB2312"/>
          <w:b/>
          <w:bCs/>
          <w:color w:val="auto"/>
          <w:sz w:val="36"/>
          <w:szCs w:val="36"/>
          <w:highlight w:val="none"/>
          <w:lang w:val="en-US" w:eastAsia="en-US"/>
        </w:rPr>
      </w:pPr>
      <w:r>
        <w:rPr>
          <w:rFonts w:hint="eastAsia" w:ascii="仿宋_GB2312" w:hAnsi="仿宋_GB2312" w:eastAsia="仿宋_GB2312" w:cs="仿宋_GB2312"/>
          <w:b w:val="0"/>
          <w:bCs w:val="0"/>
          <w:color w:val="auto"/>
          <w:sz w:val="24"/>
          <w:szCs w:val="24"/>
          <w:highlight w:val="none"/>
          <w:lang w:val="en-US" w:eastAsia="en-US"/>
        </w:rPr>
        <w:t>. 方案</w:t>
      </w:r>
    </w:p>
    <w:p w14:paraId="40740864">
      <w:pPr>
        <w:rPr>
          <w:rFonts w:hint="eastAsia" w:ascii="仿宋_GB2312" w:hAnsi="仿宋_GB2312" w:eastAsia="仿宋_GB2312" w:cs="仿宋_GB2312"/>
          <w:color w:val="auto"/>
          <w:szCs w:val="28"/>
          <w:highlight w:val="none"/>
        </w:rPr>
      </w:pPr>
      <w:r>
        <w:rPr>
          <w:rFonts w:hint="eastAsia" w:ascii="仿宋_GB2312" w:hAnsi="仿宋_GB2312" w:eastAsia="仿宋_GB2312" w:cs="仿宋_GB2312"/>
          <w:b/>
          <w:bCs/>
          <w:color w:val="auto"/>
          <w:sz w:val="36"/>
          <w:szCs w:val="36"/>
          <w:highlight w:val="none"/>
        </w:rPr>
        <w:br w:type="page"/>
      </w:r>
      <w:r>
        <w:rPr>
          <w:rFonts w:hint="eastAsia" w:ascii="仿宋_GB2312" w:hAnsi="仿宋_GB2312" w:eastAsia="仿宋_GB2312" w:cs="仿宋_GB2312"/>
          <w:color w:val="auto"/>
          <w:szCs w:val="28"/>
          <w:highlight w:val="none"/>
        </w:rPr>
        <w:t>格式三：</w:t>
      </w:r>
    </w:p>
    <w:p w14:paraId="25BACB28">
      <w:pPr>
        <w:spacing w:before="82" w:line="329" w:lineRule="exact"/>
        <w:ind w:left="3553"/>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2"/>
          <w:sz w:val="28"/>
          <w:szCs w:val="28"/>
          <w:highlight w:val="none"/>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1.按照已收到的项目编号为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en-US"/>
        </w:rPr>
        <w:t xml:space="preserve"> </w:t>
      </w:r>
      <w:r>
        <w:rPr>
          <w:rFonts w:hint="eastAsia" w:ascii="仿宋_GB2312" w:hAnsi="仿宋_GB2312" w:eastAsia="仿宋_GB2312" w:cs="仿宋_GB2312"/>
          <w:color w:val="auto"/>
          <w:sz w:val="24"/>
          <w:szCs w:val="24"/>
          <w:highlight w:val="none"/>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2. 一旦我方中标，我方保证在</w:t>
      </w:r>
      <w:r>
        <w:rPr>
          <w:rFonts w:hint="eastAsia" w:ascii="仿宋_GB2312" w:hAnsi="仿宋_GB2312" w:eastAsia="仿宋_GB2312" w:cs="仿宋_GB2312"/>
          <w:color w:val="auto"/>
          <w:sz w:val="24"/>
          <w:szCs w:val="24"/>
          <w:highlight w:val="none"/>
          <w:u w:val="none"/>
          <w:lang w:val="en-US" w:eastAsia="en-US"/>
        </w:rPr>
        <w:t>_______</w:t>
      </w:r>
      <w:r>
        <w:rPr>
          <w:rFonts w:hint="eastAsia" w:ascii="仿宋_GB2312" w:hAnsi="仿宋_GB2312" w:eastAsia="仿宋_GB2312" w:cs="仿宋_GB2312"/>
          <w:color w:val="auto"/>
          <w:sz w:val="24"/>
          <w:szCs w:val="24"/>
          <w:highlight w:val="none"/>
          <w:lang w:val="en-US" w:eastAsia="en-US"/>
        </w:rPr>
        <w:t>内</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7. 我方的金额为人民币（大写）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详细地址：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 xml:space="preserve">电 话：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传 真：</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en-US"/>
        </w:rPr>
        <w:t xml:space="preserve">投标人开户银行： </w:t>
      </w:r>
      <w:r>
        <w:rPr>
          <w:rFonts w:hint="eastAsia" w:ascii="仿宋_GB2312" w:hAnsi="仿宋_GB2312" w:eastAsia="仿宋_GB2312" w:cs="仿宋_GB2312"/>
          <w:color w:val="auto"/>
          <w:sz w:val="24"/>
          <w:szCs w:val="24"/>
          <w:highlight w:val="none"/>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auto"/>
          <w:sz w:val="24"/>
          <w:szCs w:val="24"/>
          <w:highlight w:val="none"/>
          <w:lang w:val="en-US" w:eastAsia="en-US"/>
        </w:rPr>
      </w:pPr>
      <w:r>
        <w:rPr>
          <w:rFonts w:hint="eastAsia" w:ascii="仿宋_GB2312" w:hAnsi="仿宋_GB2312" w:eastAsia="仿宋_GB2312" w:cs="仿宋_GB2312"/>
          <w:color w:val="auto"/>
          <w:sz w:val="24"/>
          <w:szCs w:val="24"/>
          <w:highlight w:val="none"/>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color w:val="auto"/>
          <w:szCs w:val="28"/>
          <w:highlight w:val="none"/>
        </w:rPr>
        <w:t>格式四：</w:t>
      </w:r>
    </w:p>
    <w:p w14:paraId="0AD38A69">
      <w:pPr>
        <w:pStyle w:val="3"/>
        <w:jc w:val="center"/>
        <w:rPr>
          <w:rFonts w:hint="eastAsia" w:ascii="仿宋_GB2312" w:hAnsi="仿宋_GB2312" w:eastAsia="仿宋_GB2312" w:cs="仿宋_GB2312"/>
          <w:b w:val="0"/>
          <w:bCs w:val="0"/>
          <w:color w:val="auto"/>
          <w:sz w:val="28"/>
          <w:szCs w:val="28"/>
          <w:highlight w:val="none"/>
        </w:rPr>
      </w:pPr>
      <w:bookmarkStart w:id="78" w:name="_Toc459025847"/>
      <w:bookmarkStart w:id="79" w:name="_Toc23065"/>
      <w:bookmarkStart w:id="80" w:name="_Toc4923"/>
      <w:bookmarkStart w:id="81" w:name="_Toc456778740"/>
      <w:r>
        <w:rPr>
          <w:rFonts w:hint="eastAsia" w:ascii="仿宋_GB2312" w:hAnsi="仿宋_GB2312" w:eastAsia="仿宋_GB2312" w:cs="仿宋_GB2312"/>
          <w:b w:val="0"/>
          <w:bCs w:val="0"/>
          <w:color w:val="auto"/>
          <w:sz w:val="28"/>
          <w:szCs w:val="28"/>
          <w:highlight w:val="none"/>
          <w:lang w:val="en-US" w:eastAsia="zh-CN"/>
        </w:rPr>
        <w:t>二</w:t>
      </w:r>
      <w:r>
        <w:rPr>
          <w:rFonts w:hint="eastAsia" w:ascii="仿宋_GB2312" w:hAnsi="仿宋_GB2312" w:eastAsia="仿宋_GB2312" w:cs="仿宋_GB2312"/>
          <w:b w:val="0"/>
          <w:bCs w:val="0"/>
          <w:color w:val="auto"/>
          <w:sz w:val="28"/>
          <w:szCs w:val="28"/>
          <w:highlight w:val="none"/>
        </w:rPr>
        <w:t>、法定代表人授权委托书</w:t>
      </w:r>
      <w:bookmarkEnd w:id="78"/>
      <w:bookmarkEnd w:id="79"/>
      <w:bookmarkEnd w:id="80"/>
      <w:bookmarkEnd w:id="81"/>
    </w:p>
    <w:p w14:paraId="5021A1AD">
      <w:pPr>
        <w:spacing w:line="480" w:lineRule="exact"/>
        <w:ind w:firstLine="562" w:firstLineChars="201"/>
        <w:rPr>
          <w:rFonts w:hint="eastAsia" w:ascii="仿宋_GB2312" w:hAnsi="仿宋_GB2312" w:eastAsia="仿宋_GB2312" w:cs="仿宋_GB2312"/>
          <w:color w:val="auto"/>
          <w:szCs w:val="28"/>
          <w:highlight w:val="none"/>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兹委派我单位（姓名）参加贵单位组织的项目名称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特此委托。</w:t>
      </w:r>
    </w:p>
    <w:p w14:paraId="3A185D4E">
      <w:pPr>
        <w:spacing w:line="480" w:lineRule="exact"/>
        <w:ind w:firstLine="562" w:firstLineChars="201"/>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auto"/>
          <w:szCs w:val="28"/>
          <w:highlight w:val="none"/>
        </w:rPr>
      </w:pPr>
    </w:p>
    <w:p w14:paraId="0C8FD40E">
      <w:pPr>
        <w:spacing w:line="480" w:lineRule="exact"/>
        <w:ind w:firstLine="562" w:firstLineChars="201"/>
        <w:rPr>
          <w:rFonts w:hint="eastAsia" w:ascii="仿宋_GB2312" w:hAnsi="仿宋_GB2312" w:eastAsia="仿宋_GB2312" w:cs="仿宋_GB2312"/>
          <w:color w:val="auto"/>
          <w:szCs w:val="28"/>
          <w:highlight w:val="none"/>
        </w:rPr>
      </w:pPr>
    </w:p>
    <w:p w14:paraId="3084CD45">
      <w:pPr>
        <w:spacing w:line="480" w:lineRule="exact"/>
        <w:ind w:firstLine="562" w:firstLineChars="201"/>
        <w:rPr>
          <w:rFonts w:hint="eastAsia" w:ascii="仿宋_GB2312" w:hAnsi="仿宋_GB2312" w:eastAsia="仿宋_GB2312" w:cs="仿宋_GB2312"/>
          <w:color w:val="auto"/>
          <w:szCs w:val="28"/>
          <w:highlight w:val="none"/>
        </w:rPr>
      </w:pPr>
    </w:p>
    <w:p w14:paraId="16377E7A">
      <w:pPr>
        <w:spacing w:line="480" w:lineRule="exact"/>
        <w:ind w:firstLine="562" w:firstLineChars="201"/>
        <w:rPr>
          <w:rFonts w:hint="eastAsia" w:ascii="仿宋_GB2312" w:hAnsi="仿宋_GB2312" w:eastAsia="仿宋_GB2312" w:cs="仿宋_GB2312"/>
          <w:color w:val="auto"/>
          <w:szCs w:val="28"/>
          <w:highlight w:val="none"/>
        </w:rPr>
      </w:pPr>
    </w:p>
    <w:p w14:paraId="387DDA4D">
      <w:pPr>
        <w:spacing w:line="480" w:lineRule="exact"/>
        <w:ind w:firstLine="562" w:firstLineChars="201"/>
        <w:rPr>
          <w:rFonts w:hint="eastAsia" w:ascii="仿宋_GB2312" w:hAnsi="仿宋_GB2312" w:eastAsia="仿宋_GB2312" w:cs="仿宋_GB2312"/>
          <w:color w:val="auto"/>
          <w:szCs w:val="28"/>
          <w:highlight w:val="none"/>
        </w:rPr>
      </w:pPr>
    </w:p>
    <w:p w14:paraId="507014BB">
      <w:pPr>
        <w:spacing w:line="480" w:lineRule="exact"/>
        <w:rPr>
          <w:rFonts w:hint="eastAsia" w:ascii="仿宋_GB2312" w:hAnsi="仿宋_GB2312" w:eastAsia="仿宋_GB2312" w:cs="仿宋_GB2312"/>
          <w:color w:val="auto"/>
          <w:szCs w:val="28"/>
          <w:highlight w:val="none"/>
        </w:rPr>
      </w:pPr>
    </w:p>
    <w:p w14:paraId="0716AE46">
      <w:pPr>
        <w:spacing w:line="480" w:lineRule="exact"/>
        <w:rPr>
          <w:rFonts w:hint="eastAsia" w:ascii="仿宋_GB2312" w:hAnsi="仿宋_GB2312" w:eastAsia="仿宋_GB2312" w:cs="仿宋_GB2312"/>
          <w:color w:val="auto"/>
          <w:szCs w:val="28"/>
          <w:highlight w:val="none"/>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p>
    <w:p w14:paraId="1E9065E6">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rPr>
      </w:pPr>
    </w:p>
    <w:p w14:paraId="41C072F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授权代表人：</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或盖章</w:t>
      </w:r>
      <w:r>
        <w:rPr>
          <w:rFonts w:hint="eastAsia" w:ascii="仿宋_GB2312" w:hAnsi="仿宋_GB2312" w:eastAsia="仿宋_GB2312" w:cs="仿宋_GB2312"/>
          <w:color w:val="auto"/>
          <w:sz w:val="24"/>
          <w:szCs w:val="24"/>
          <w:highlight w:val="none"/>
        </w:rPr>
        <w:t>）</w:t>
      </w:r>
    </w:p>
    <w:p w14:paraId="676CF264">
      <w:pPr>
        <w:pStyle w:val="17"/>
        <w:ind w:left="57" w:right="57" w:firstLine="562" w:firstLineChars="201"/>
        <w:jc w:val="center"/>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 xml:space="preserve">                            </w:t>
      </w:r>
      <w:r>
        <w:rPr>
          <w:rFonts w:hint="eastAsia" w:ascii="仿宋_GB2312" w:hAnsi="仿宋_GB2312" w:eastAsia="仿宋_GB2312" w:cs="仿宋_GB2312"/>
          <w:color w:val="auto"/>
          <w:kern w:val="2"/>
          <w:sz w:val="24"/>
          <w:szCs w:val="24"/>
          <w:highlight w:val="none"/>
          <w:lang w:val="en-US" w:eastAsia="zh-CN" w:bidi="ar-SA"/>
        </w:rPr>
        <w:t>年    月   日</w:t>
      </w:r>
    </w:p>
    <w:p w14:paraId="7E6AA98D">
      <w:pPr>
        <w:pStyle w:val="17"/>
        <w:ind w:right="57"/>
        <w:rPr>
          <w:rFonts w:hint="eastAsia" w:ascii="仿宋_GB2312" w:hAnsi="仿宋_GB2312" w:eastAsia="仿宋_GB2312" w:cs="仿宋_GB2312"/>
          <w:b/>
          <w:color w:val="auto"/>
          <w:szCs w:val="28"/>
          <w:highlight w:val="none"/>
          <w:lang w:eastAsia="zh-CN"/>
        </w:rPr>
      </w:pPr>
    </w:p>
    <w:p w14:paraId="7C5A7869">
      <w:pPr>
        <w:pStyle w:val="17"/>
        <w:ind w:right="57"/>
        <w:rPr>
          <w:rFonts w:hint="eastAsia" w:ascii="仿宋_GB2312" w:hAnsi="仿宋_GB2312" w:eastAsia="仿宋_GB2312" w:cs="仿宋_GB2312"/>
          <w:b/>
          <w:color w:val="auto"/>
          <w:szCs w:val="28"/>
          <w:highlight w:val="none"/>
          <w:lang w:eastAsia="zh-CN"/>
        </w:rPr>
      </w:pPr>
    </w:p>
    <w:p w14:paraId="6C2B019C">
      <w:pPr>
        <w:pStyle w:val="17"/>
        <w:ind w:right="57"/>
        <w:rPr>
          <w:rFonts w:hint="eastAsia" w:ascii="仿宋_GB2312" w:hAnsi="仿宋_GB2312" w:eastAsia="仿宋_GB2312" w:cs="仿宋_GB2312"/>
          <w:b/>
          <w:color w:val="auto"/>
          <w:szCs w:val="28"/>
          <w:highlight w:val="none"/>
          <w:lang w:eastAsia="zh-CN"/>
        </w:rPr>
      </w:pPr>
    </w:p>
    <w:p w14:paraId="020B4AC8">
      <w:pPr>
        <w:pStyle w:val="17"/>
        <w:ind w:right="57"/>
        <w:jc w:val="left"/>
        <w:rPr>
          <w:rFonts w:hint="eastAsia" w:ascii="仿宋_GB2312" w:hAnsi="仿宋_GB2312" w:eastAsia="仿宋_GB2312" w:cs="仿宋_GB2312"/>
          <w:color w:val="auto"/>
          <w:szCs w:val="28"/>
          <w:highlight w:val="none"/>
        </w:rPr>
      </w:pPr>
    </w:p>
    <w:p w14:paraId="1D348D1E">
      <w:pPr>
        <w:pStyle w:val="17"/>
        <w:ind w:right="57"/>
        <w:jc w:val="left"/>
        <w:rPr>
          <w:rFonts w:hint="eastAsia" w:ascii="仿宋_GB2312" w:hAnsi="仿宋_GB2312" w:eastAsia="仿宋_GB2312" w:cs="仿宋_GB2312"/>
          <w:color w:val="auto"/>
          <w:szCs w:val="28"/>
          <w:highlight w:val="none"/>
        </w:rPr>
      </w:pPr>
    </w:p>
    <w:p w14:paraId="169EB0BD">
      <w:pPr>
        <w:pStyle w:val="17"/>
        <w:ind w:right="57"/>
        <w:jc w:val="left"/>
        <w:rPr>
          <w:rFonts w:hint="eastAsia" w:ascii="仿宋_GB2312" w:hAnsi="仿宋_GB2312" w:eastAsia="仿宋_GB2312" w:cs="仿宋_GB2312"/>
          <w:color w:val="auto"/>
          <w:szCs w:val="28"/>
          <w:highlight w:val="none"/>
        </w:rPr>
      </w:pPr>
    </w:p>
    <w:p w14:paraId="48ABA2B7">
      <w:pPr>
        <w:pStyle w:val="17"/>
        <w:ind w:right="57"/>
        <w:jc w:val="lef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格式</w:t>
      </w:r>
      <w:r>
        <w:rPr>
          <w:rFonts w:hint="eastAsia" w:ascii="仿宋_GB2312" w:hAnsi="仿宋_GB2312" w:eastAsia="仿宋_GB2312" w:cs="仿宋_GB2312"/>
          <w:color w:val="auto"/>
          <w:szCs w:val="28"/>
          <w:highlight w:val="none"/>
          <w:lang w:val="en-US" w:eastAsia="zh-CN"/>
        </w:rPr>
        <w:t>五</w:t>
      </w:r>
      <w:r>
        <w:rPr>
          <w:rFonts w:hint="eastAsia" w:ascii="仿宋_GB2312" w:hAnsi="仿宋_GB2312" w:eastAsia="仿宋_GB2312" w:cs="仿宋_GB2312"/>
          <w:color w:val="auto"/>
          <w:szCs w:val="28"/>
          <w:highlight w:val="none"/>
        </w:rPr>
        <w:t>：</w:t>
      </w:r>
    </w:p>
    <w:p w14:paraId="556FF6E1">
      <w:pPr>
        <w:pStyle w:val="17"/>
        <w:ind w:right="57"/>
        <w:jc w:val="center"/>
        <w:rPr>
          <w:rFonts w:hint="eastAsia" w:ascii="仿宋_GB2312" w:hAnsi="仿宋_GB2312" w:eastAsia="仿宋_GB2312" w:cs="仿宋_GB2312"/>
          <w:color w:val="auto"/>
          <w:szCs w:val="28"/>
          <w:highlight w:val="none"/>
          <w:lang w:eastAsia="zh-CN"/>
        </w:rPr>
      </w:pPr>
      <w:r>
        <w:rPr>
          <w:rFonts w:hint="eastAsia" w:ascii="仿宋_GB2312" w:hAnsi="仿宋_GB2312" w:eastAsia="仿宋_GB2312" w:cs="仿宋_GB2312"/>
          <w:color w:val="auto"/>
          <w:szCs w:val="28"/>
          <w:highlight w:val="none"/>
          <w:lang w:eastAsia="zh-CN"/>
        </w:rPr>
        <w:t>三、技术响应情况</w:t>
      </w:r>
    </w:p>
    <w:p w14:paraId="53E58CE4">
      <w:pPr>
        <w:pStyle w:val="17"/>
        <w:ind w:right="57"/>
        <w:jc w:val="left"/>
        <w:rPr>
          <w:rFonts w:hint="eastAsia" w:ascii="仿宋_GB2312" w:hAnsi="仿宋_GB2312" w:eastAsia="仿宋_GB2312" w:cs="仿宋_GB2312"/>
          <w:color w:val="auto"/>
          <w:szCs w:val="28"/>
          <w:highlight w:val="none"/>
        </w:rPr>
      </w:pPr>
    </w:p>
    <w:p w14:paraId="265497CE">
      <w:pPr>
        <w:pStyle w:val="17"/>
        <w:ind w:right="57"/>
        <w:jc w:val="left"/>
        <w:rPr>
          <w:rFonts w:hint="eastAsia" w:ascii="仿宋_GB2312" w:hAnsi="仿宋_GB2312" w:eastAsia="仿宋_GB2312" w:cs="仿宋_GB2312"/>
          <w:color w:val="auto"/>
          <w:szCs w:val="28"/>
          <w:highlight w:val="none"/>
        </w:rPr>
      </w:pPr>
    </w:p>
    <w:p w14:paraId="79C0F9AD">
      <w:pPr>
        <w:pStyle w:val="17"/>
        <w:ind w:right="57"/>
        <w:jc w:val="left"/>
        <w:rPr>
          <w:rFonts w:hint="eastAsia" w:ascii="仿宋_GB2312" w:hAnsi="仿宋_GB2312" w:eastAsia="仿宋_GB2312" w:cs="仿宋_GB2312"/>
          <w:color w:val="auto"/>
          <w:szCs w:val="28"/>
          <w:highlight w:val="none"/>
        </w:rPr>
      </w:pPr>
    </w:p>
    <w:p w14:paraId="3810981B">
      <w:pPr>
        <w:pStyle w:val="17"/>
        <w:ind w:right="57"/>
        <w:jc w:val="left"/>
        <w:rPr>
          <w:rFonts w:hint="eastAsia" w:ascii="仿宋_GB2312" w:hAnsi="仿宋_GB2312" w:eastAsia="仿宋_GB2312" w:cs="仿宋_GB2312"/>
          <w:color w:val="auto"/>
          <w:szCs w:val="28"/>
          <w:highlight w:val="none"/>
        </w:rPr>
      </w:pPr>
    </w:p>
    <w:p w14:paraId="615A194E">
      <w:pPr>
        <w:pStyle w:val="17"/>
        <w:ind w:right="57"/>
        <w:jc w:val="left"/>
        <w:rPr>
          <w:rFonts w:hint="eastAsia" w:ascii="仿宋_GB2312" w:hAnsi="仿宋_GB2312" w:eastAsia="仿宋_GB2312" w:cs="仿宋_GB2312"/>
          <w:color w:val="auto"/>
          <w:szCs w:val="28"/>
          <w:highlight w:val="none"/>
        </w:rPr>
      </w:pPr>
    </w:p>
    <w:p w14:paraId="2513087F">
      <w:pPr>
        <w:pStyle w:val="17"/>
        <w:ind w:right="57"/>
        <w:jc w:val="left"/>
        <w:rPr>
          <w:rFonts w:hint="eastAsia" w:ascii="仿宋_GB2312" w:hAnsi="仿宋_GB2312" w:eastAsia="仿宋_GB2312" w:cs="仿宋_GB2312"/>
          <w:color w:val="auto"/>
          <w:szCs w:val="28"/>
          <w:highlight w:val="none"/>
        </w:rPr>
      </w:pPr>
    </w:p>
    <w:p w14:paraId="5DBDF4F0">
      <w:pPr>
        <w:pStyle w:val="17"/>
        <w:ind w:right="57"/>
        <w:jc w:val="left"/>
        <w:rPr>
          <w:rFonts w:hint="eastAsia" w:ascii="仿宋_GB2312" w:hAnsi="仿宋_GB2312" w:eastAsia="仿宋_GB2312" w:cs="仿宋_GB2312"/>
          <w:color w:val="auto"/>
          <w:szCs w:val="28"/>
          <w:highlight w:val="none"/>
        </w:rPr>
      </w:pPr>
    </w:p>
    <w:p w14:paraId="4DD72690">
      <w:pPr>
        <w:pStyle w:val="17"/>
        <w:ind w:right="57"/>
        <w:jc w:val="left"/>
        <w:rPr>
          <w:rFonts w:hint="eastAsia" w:ascii="仿宋_GB2312" w:hAnsi="仿宋_GB2312" w:eastAsia="仿宋_GB2312" w:cs="仿宋_GB2312"/>
          <w:color w:val="auto"/>
          <w:szCs w:val="28"/>
          <w:highlight w:val="none"/>
        </w:rPr>
      </w:pPr>
    </w:p>
    <w:p w14:paraId="0902B75A">
      <w:pPr>
        <w:pStyle w:val="17"/>
        <w:ind w:right="57"/>
        <w:jc w:val="left"/>
        <w:rPr>
          <w:rFonts w:hint="eastAsia" w:ascii="仿宋_GB2312" w:hAnsi="仿宋_GB2312" w:eastAsia="仿宋_GB2312" w:cs="仿宋_GB2312"/>
          <w:color w:val="auto"/>
          <w:szCs w:val="28"/>
          <w:highlight w:val="none"/>
        </w:rPr>
      </w:pPr>
    </w:p>
    <w:p w14:paraId="7199B9EA">
      <w:pPr>
        <w:pStyle w:val="17"/>
        <w:ind w:right="57"/>
        <w:jc w:val="left"/>
        <w:rPr>
          <w:rFonts w:hint="eastAsia" w:ascii="仿宋_GB2312" w:hAnsi="仿宋_GB2312" w:eastAsia="仿宋_GB2312" w:cs="仿宋_GB2312"/>
          <w:color w:val="auto"/>
          <w:szCs w:val="28"/>
          <w:highlight w:val="none"/>
        </w:rPr>
      </w:pPr>
    </w:p>
    <w:p w14:paraId="1E34B4D3">
      <w:pPr>
        <w:pStyle w:val="17"/>
        <w:ind w:right="57"/>
        <w:jc w:val="left"/>
        <w:rPr>
          <w:rFonts w:hint="eastAsia" w:ascii="仿宋_GB2312" w:hAnsi="仿宋_GB2312" w:eastAsia="仿宋_GB2312" w:cs="仿宋_GB2312"/>
          <w:color w:val="auto"/>
          <w:szCs w:val="28"/>
          <w:highlight w:val="none"/>
        </w:rPr>
      </w:pPr>
    </w:p>
    <w:p w14:paraId="3DC68D71">
      <w:pPr>
        <w:pStyle w:val="17"/>
        <w:ind w:right="57"/>
        <w:jc w:val="left"/>
        <w:rPr>
          <w:rFonts w:hint="eastAsia" w:ascii="仿宋_GB2312" w:hAnsi="仿宋_GB2312" w:eastAsia="仿宋_GB2312" w:cs="仿宋_GB2312"/>
          <w:color w:val="auto"/>
          <w:szCs w:val="28"/>
          <w:highlight w:val="none"/>
        </w:rPr>
      </w:pPr>
    </w:p>
    <w:p w14:paraId="3548FA9C">
      <w:pPr>
        <w:pStyle w:val="17"/>
        <w:ind w:right="57"/>
        <w:jc w:val="left"/>
        <w:rPr>
          <w:rFonts w:hint="eastAsia" w:ascii="仿宋_GB2312" w:hAnsi="仿宋_GB2312" w:eastAsia="仿宋_GB2312" w:cs="仿宋_GB2312"/>
          <w:color w:val="auto"/>
          <w:szCs w:val="28"/>
          <w:highlight w:val="none"/>
        </w:rPr>
      </w:pPr>
    </w:p>
    <w:p w14:paraId="719AE9E0">
      <w:pPr>
        <w:pStyle w:val="17"/>
        <w:ind w:right="57"/>
        <w:jc w:val="left"/>
        <w:rPr>
          <w:rFonts w:hint="eastAsia" w:ascii="仿宋_GB2312" w:hAnsi="仿宋_GB2312" w:eastAsia="仿宋_GB2312" w:cs="仿宋_GB2312"/>
          <w:color w:val="auto"/>
          <w:szCs w:val="28"/>
          <w:highlight w:val="none"/>
        </w:rPr>
      </w:pPr>
    </w:p>
    <w:p w14:paraId="5D6ED652">
      <w:pPr>
        <w:pStyle w:val="17"/>
        <w:ind w:right="57"/>
        <w:jc w:val="left"/>
        <w:rPr>
          <w:rFonts w:hint="eastAsia" w:ascii="仿宋_GB2312" w:hAnsi="仿宋_GB2312" w:eastAsia="仿宋_GB2312" w:cs="仿宋_GB2312"/>
          <w:color w:val="auto"/>
          <w:szCs w:val="28"/>
          <w:highlight w:val="none"/>
        </w:rPr>
      </w:pPr>
    </w:p>
    <w:p w14:paraId="63371AF8">
      <w:pPr>
        <w:pStyle w:val="17"/>
        <w:ind w:right="57"/>
        <w:jc w:val="left"/>
        <w:rPr>
          <w:rFonts w:hint="eastAsia" w:ascii="仿宋_GB2312" w:hAnsi="仿宋_GB2312" w:eastAsia="仿宋_GB2312" w:cs="仿宋_GB2312"/>
          <w:color w:val="auto"/>
          <w:szCs w:val="28"/>
          <w:highlight w:val="none"/>
        </w:rPr>
      </w:pPr>
    </w:p>
    <w:p w14:paraId="1D53BAAB">
      <w:pPr>
        <w:pStyle w:val="17"/>
        <w:ind w:right="57"/>
        <w:jc w:val="left"/>
        <w:rPr>
          <w:rFonts w:hint="eastAsia" w:ascii="仿宋_GB2312" w:hAnsi="仿宋_GB2312" w:eastAsia="仿宋_GB2312" w:cs="仿宋_GB2312"/>
          <w:color w:val="auto"/>
          <w:szCs w:val="28"/>
          <w:highlight w:val="none"/>
        </w:rPr>
      </w:pPr>
    </w:p>
    <w:p w14:paraId="0C93F426">
      <w:pPr>
        <w:pStyle w:val="17"/>
        <w:ind w:right="57"/>
        <w:jc w:val="left"/>
        <w:rPr>
          <w:rFonts w:hint="eastAsia" w:ascii="仿宋_GB2312" w:hAnsi="仿宋_GB2312" w:eastAsia="仿宋_GB2312" w:cs="仿宋_GB2312"/>
          <w:color w:val="auto"/>
          <w:szCs w:val="28"/>
          <w:highlight w:val="none"/>
        </w:rPr>
      </w:pPr>
    </w:p>
    <w:p w14:paraId="32F0F107">
      <w:pPr>
        <w:pStyle w:val="17"/>
        <w:ind w:right="57"/>
        <w:jc w:val="left"/>
        <w:rPr>
          <w:rFonts w:hint="eastAsia" w:ascii="仿宋_GB2312" w:hAnsi="仿宋_GB2312" w:eastAsia="仿宋_GB2312" w:cs="仿宋_GB2312"/>
          <w:color w:val="auto"/>
          <w:szCs w:val="28"/>
          <w:highlight w:val="none"/>
        </w:rPr>
      </w:pPr>
    </w:p>
    <w:p w14:paraId="5D1263EA">
      <w:pPr>
        <w:pStyle w:val="17"/>
        <w:ind w:right="57"/>
        <w:jc w:val="left"/>
        <w:rPr>
          <w:rFonts w:hint="eastAsia" w:ascii="仿宋_GB2312" w:hAnsi="仿宋_GB2312" w:eastAsia="仿宋_GB2312" w:cs="仿宋_GB2312"/>
          <w:color w:val="auto"/>
          <w:szCs w:val="28"/>
          <w:highlight w:val="none"/>
        </w:rPr>
      </w:pPr>
    </w:p>
    <w:p w14:paraId="27EC3E99">
      <w:pPr>
        <w:pStyle w:val="17"/>
        <w:ind w:right="57"/>
        <w:jc w:val="left"/>
        <w:rPr>
          <w:rFonts w:hint="eastAsia" w:ascii="仿宋_GB2312" w:hAnsi="仿宋_GB2312" w:eastAsia="仿宋_GB2312" w:cs="仿宋_GB2312"/>
          <w:color w:val="auto"/>
          <w:szCs w:val="28"/>
          <w:highlight w:val="none"/>
        </w:rPr>
      </w:pPr>
    </w:p>
    <w:p w14:paraId="3437D3CD">
      <w:pPr>
        <w:pStyle w:val="17"/>
        <w:ind w:right="57"/>
        <w:jc w:val="left"/>
        <w:rPr>
          <w:rFonts w:hint="eastAsia" w:ascii="仿宋_GB2312" w:hAnsi="仿宋_GB2312" w:eastAsia="仿宋_GB2312" w:cs="仿宋_GB2312"/>
          <w:color w:val="auto"/>
          <w:szCs w:val="28"/>
          <w:highlight w:val="none"/>
        </w:rPr>
      </w:pPr>
    </w:p>
    <w:p w14:paraId="2954DE71">
      <w:pPr>
        <w:pStyle w:val="17"/>
        <w:ind w:right="57"/>
        <w:jc w:val="left"/>
        <w:rPr>
          <w:rFonts w:hint="eastAsia" w:ascii="仿宋_GB2312" w:hAnsi="仿宋_GB2312" w:eastAsia="仿宋_GB2312" w:cs="仿宋_GB2312"/>
          <w:color w:val="auto"/>
          <w:szCs w:val="28"/>
          <w:highlight w:val="none"/>
        </w:rPr>
      </w:pPr>
    </w:p>
    <w:p w14:paraId="7E5F9EA5">
      <w:pPr>
        <w:pStyle w:val="17"/>
        <w:ind w:right="57"/>
        <w:jc w:val="left"/>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格式六</w:t>
      </w:r>
      <w:r>
        <w:rPr>
          <w:rFonts w:hint="eastAsia" w:ascii="仿宋_GB2312" w:hAnsi="仿宋_GB2312" w:eastAsia="仿宋_GB2312" w:cs="仿宋_GB2312"/>
          <w:b/>
          <w:bCs/>
          <w:color w:val="auto"/>
          <w:szCs w:val="28"/>
          <w:highlight w:val="none"/>
        </w:rPr>
        <w:t>：</w:t>
      </w:r>
    </w:p>
    <w:p w14:paraId="7C1F947A">
      <w:pPr>
        <w:pStyle w:val="3"/>
        <w:jc w:val="center"/>
        <w:rPr>
          <w:rFonts w:hint="eastAsia" w:ascii="仿宋_GB2312" w:hAnsi="仿宋_GB2312" w:eastAsia="仿宋_GB2312" w:cs="仿宋_GB2312"/>
          <w:b w:val="0"/>
          <w:bCs w:val="0"/>
          <w:color w:val="auto"/>
          <w:sz w:val="28"/>
          <w:szCs w:val="28"/>
          <w:highlight w:val="none"/>
        </w:rPr>
      </w:pPr>
      <w:bookmarkStart w:id="82" w:name="_Toc459025848"/>
      <w:bookmarkStart w:id="83" w:name="_Toc455477350"/>
      <w:bookmarkStart w:id="84" w:name="_Toc13453"/>
      <w:bookmarkStart w:id="85" w:name="_Toc19536"/>
      <w:r>
        <w:rPr>
          <w:rFonts w:hint="eastAsia" w:ascii="仿宋_GB2312" w:hAnsi="仿宋_GB2312" w:eastAsia="仿宋_GB2312" w:cs="仿宋_GB2312"/>
          <w:b w:val="0"/>
          <w:bCs w:val="0"/>
          <w:color w:val="auto"/>
          <w:sz w:val="28"/>
          <w:szCs w:val="28"/>
          <w:highlight w:val="none"/>
        </w:rPr>
        <w:t>四、</w:t>
      </w:r>
      <w:bookmarkEnd w:id="82"/>
      <w:bookmarkEnd w:id="83"/>
      <w:r>
        <w:rPr>
          <w:rFonts w:hint="eastAsia" w:ascii="仿宋_GB2312" w:hAnsi="仿宋_GB2312" w:eastAsia="仿宋_GB2312" w:cs="仿宋_GB2312"/>
          <w:b w:val="0"/>
          <w:bCs w:val="0"/>
          <w:color w:val="auto"/>
          <w:sz w:val="28"/>
          <w:szCs w:val="28"/>
          <w:highlight w:val="none"/>
          <w:lang w:val="en-US" w:eastAsia="zh-CN"/>
        </w:rPr>
        <w:t>一轮</w:t>
      </w:r>
      <w:r>
        <w:rPr>
          <w:rFonts w:hint="eastAsia" w:ascii="仿宋_GB2312" w:hAnsi="仿宋_GB2312" w:eastAsia="仿宋_GB2312" w:cs="仿宋_GB2312"/>
          <w:b w:val="0"/>
          <w:bCs w:val="0"/>
          <w:color w:val="auto"/>
          <w:sz w:val="28"/>
          <w:szCs w:val="28"/>
          <w:highlight w:val="none"/>
          <w:lang w:eastAsia="zh-CN"/>
        </w:rPr>
        <w:t>磋商</w:t>
      </w:r>
      <w:r>
        <w:rPr>
          <w:rFonts w:hint="eastAsia" w:ascii="仿宋_GB2312" w:hAnsi="仿宋_GB2312" w:eastAsia="仿宋_GB2312" w:cs="仿宋_GB2312"/>
          <w:b w:val="0"/>
          <w:bCs w:val="0"/>
          <w:color w:val="auto"/>
          <w:sz w:val="28"/>
          <w:szCs w:val="28"/>
          <w:highlight w:val="none"/>
        </w:rPr>
        <w:t>报价表</w:t>
      </w:r>
      <w:bookmarkEnd w:id="84"/>
      <w:bookmarkEnd w:id="85"/>
    </w:p>
    <w:p w14:paraId="1837259E">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74EAA29B">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bookmarkStart w:id="86" w:name="_Toc257360794"/>
            <w:bookmarkStart w:id="87" w:name="_Toc257360971"/>
            <w:bookmarkStart w:id="88" w:name="_Toc266431138"/>
            <w:bookmarkStart w:id="89" w:name="_Toc257989764"/>
            <w:bookmarkStart w:id="90" w:name="_Toc257990001"/>
            <w:r>
              <w:rPr>
                <w:rFonts w:hint="eastAsia" w:ascii="仿宋_GB2312" w:hAnsi="仿宋_GB2312" w:eastAsia="仿宋_GB2312" w:cs="仿宋_GB2312"/>
                <w:bCs/>
                <w:color w:val="auto"/>
                <w:sz w:val="24"/>
                <w:szCs w:val="24"/>
                <w:highlight w:val="none"/>
                <w:lang w:val="en-US" w:eastAsia="zh-CN"/>
              </w:rPr>
              <w:t>投标总报价</w:t>
            </w:r>
            <w:bookmarkEnd w:id="86"/>
            <w:bookmarkEnd w:id="87"/>
            <w:bookmarkEnd w:id="88"/>
            <w:bookmarkEnd w:id="89"/>
            <w:bookmarkEnd w:id="90"/>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bookmarkStart w:id="91" w:name="_Toc257360975"/>
            <w:bookmarkStart w:id="92" w:name="_Toc257990005"/>
            <w:bookmarkStart w:id="93" w:name="_Toc257360798"/>
            <w:bookmarkStart w:id="94" w:name="_Toc257989768"/>
            <w:bookmarkStart w:id="95" w:name="_Toc266431142"/>
            <w:r>
              <w:rPr>
                <w:rFonts w:hint="eastAsia" w:ascii="仿宋_GB2312" w:hAnsi="仿宋_GB2312" w:eastAsia="仿宋_GB2312" w:cs="仿宋_GB2312"/>
                <w:bCs/>
                <w:color w:val="auto"/>
                <w:sz w:val="24"/>
                <w:szCs w:val="24"/>
                <w:highlight w:val="none"/>
                <w:lang w:val="en-US" w:eastAsia="zh-CN"/>
              </w:rPr>
              <w:t>大写：</w:t>
            </w:r>
            <w:bookmarkEnd w:id="91"/>
            <w:bookmarkEnd w:id="92"/>
            <w:bookmarkEnd w:id="93"/>
            <w:bookmarkEnd w:id="94"/>
            <w:bookmarkEnd w:id="95"/>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bookmarkStart w:id="96" w:name="_Toc257990006"/>
            <w:bookmarkStart w:id="97" w:name="_Toc257360976"/>
            <w:bookmarkStart w:id="98" w:name="_Toc266431143"/>
            <w:bookmarkStart w:id="99" w:name="_Toc257989769"/>
            <w:bookmarkStart w:id="100" w:name="_Toc257360799"/>
            <w:r>
              <w:rPr>
                <w:rFonts w:hint="eastAsia" w:ascii="仿宋_GB2312" w:hAnsi="仿宋_GB2312" w:eastAsia="仿宋_GB2312" w:cs="仿宋_GB2312"/>
                <w:bCs/>
                <w:color w:val="auto"/>
                <w:sz w:val="24"/>
                <w:szCs w:val="24"/>
                <w:highlight w:val="none"/>
                <w:lang w:val="en-US" w:eastAsia="zh-CN"/>
              </w:rPr>
              <w:t>：</w:t>
            </w:r>
            <w:bookmarkEnd w:id="96"/>
            <w:bookmarkEnd w:id="97"/>
            <w:bookmarkEnd w:id="98"/>
            <w:bookmarkEnd w:id="99"/>
            <w:bookmarkEnd w:id="100"/>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0F56EDB7">
      <w:pPr>
        <w:adjustRightInd w:val="0"/>
        <w:snapToGrid w:val="0"/>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2．价格应按照“投标须知”的要求报价。</w:t>
      </w:r>
    </w:p>
    <w:p w14:paraId="256632DD">
      <w:pPr>
        <w:spacing w:line="460" w:lineRule="exac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auto"/>
          <w:sz w:val="24"/>
          <w:szCs w:val="24"/>
          <w:highlight w:val="none"/>
        </w:rPr>
      </w:pPr>
    </w:p>
    <w:p w14:paraId="27414465">
      <w:pPr>
        <w:pStyle w:val="17"/>
        <w:ind w:right="560"/>
        <w:rPr>
          <w:rFonts w:hint="eastAsia" w:ascii="仿宋_GB2312" w:hAnsi="仿宋_GB2312" w:eastAsia="仿宋_GB2312" w:cs="仿宋_GB2312"/>
          <w:color w:val="auto"/>
          <w:sz w:val="24"/>
          <w:szCs w:val="24"/>
          <w:highlight w:val="none"/>
        </w:rPr>
      </w:pPr>
    </w:p>
    <w:p w14:paraId="09F1BD12">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53090DF">
      <w:pPr>
        <w:adjustRightInd w:val="0"/>
        <w:snapToGrid w:val="0"/>
        <w:spacing w:line="460" w:lineRule="exac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auto"/>
          <w:sz w:val="24"/>
          <w:szCs w:val="24"/>
          <w:highlight w:val="none"/>
        </w:rPr>
        <w:br w:type="page"/>
      </w:r>
      <w:bookmarkStart w:id="101" w:name="_Toc13960"/>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二轮</w:t>
      </w:r>
      <w:r>
        <w:rPr>
          <w:rFonts w:hint="eastAsia" w:ascii="仿宋_GB2312" w:hAnsi="仿宋_GB2312" w:eastAsia="仿宋_GB2312" w:cs="仿宋_GB2312"/>
          <w:b w:val="0"/>
          <w:bCs w:val="0"/>
          <w:color w:val="auto"/>
          <w:highlight w:val="none"/>
          <w:lang w:eastAsia="zh-CN"/>
        </w:rPr>
        <w:t>磋商</w:t>
      </w:r>
      <w:r>
        <w:rPr>
          <w:rFonts w:hint="eastAsia" w:ascii="仿宋_GB2312" w:hAnsi="仿宋_GB2312" w:eastAsia="仿宋_GB2312" w:cs="仿宋_GB2312"/>
          <w:b w:val="0"/>
          <w:bCs w:val="0"/>
          <w:color w:val="auto"/>
          <w:highlight w:val="none"/>
        </w:rPr>
        <w:t>报价表</w:t>
      </w:r>
      <w:bookmarkEnd w:id="101"/>
    </w:p>
    <w:p w14:paraId="2AB185E1">
      <w:pPr>
        <w:pStyle w:val="17"/>
        <w:spacing w:line="460" w:lineRule="exact"/>
        <w:ind w:right="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（加盖公章）</w:t>
      </w:r>
    </w:p>
    <w:p w14:paraId="1E179595">
      <w:pPr>
        <w:spacing w:line="4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auto"/>
                <w:sz w:val="24"/>
                <w:szCs w:val="24"/>
                <w:highlight w:val="none"/>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auto"/>
          <w:sz w:val="24"/>
          <w:szCs w:val="24"/>
          <w:highlight w:val="none"/>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 xml:space="preserve">    </w:t>
      </w:r>
      <w:r>
        <w:rPr>
          <w:rFonts w:hint="eastAsia" w:ascii="仿宋_GB2312" w:hAnsi="仿宋_GB2312" w:eastAsia="仿宋_GB2312" w:cs="仿宋_GB2312"/>
          <w:b/>
          <w:bCs w:val="0"/>
          <w:color w:val="auto"/>
          <w:sz w:val="24"/>
          <w:szCs w:val="24"/>
          <w:highlight w:val="none"/>
        </w:rPr>
        <w:t>3．</w:t>
      </w:r>
      <w:r>
        <w:rPr>
          <w:rFonts w:hint="eastAsia" w:ascii="仿宋_GB2312" w:hAnsi="仿宋_GB2312" w:eastAsia="仿宋_GB2312" w:cs="仿宋_GB2312"/>
          <w:b/>
          <w:color w:val="auto"/>
          <w:sz w:val="24"/>
          <w:highlight w:val="none"/>
        </w:rPr>
        <w:t>此表</w:t>
      </w:r>
      <w:r>
        <w:rPr>
          <w:rFonts w:hint="eastAsia" w:ascii="仿宋_GB2312" w:hAnsi="仿宋_GB2312" w:eastAsia="仿宋_GB2312" w:cs="仿宋_GB2312"/>
          <w:b/>
          <w:color w:val="auto"/>
          <w:sz w:val="24"/>
          <w:highlight w:val="none"/>
          <w:lang w:eastAsia="zh-CN"/>
        </w:rPr>
        <w:t>为</w:t>
      </w:r>
      <w:r>
        <w:rPr>
          <w:rFonts w:hint="eastAsia" w:ascii="仿宋_GB2312" w:hAnsi="仿宋_GB2312" w:eastAsia="仿宋_GB2312" w:cs="仿宋_GB2312"/>
          <w:b/>
          <w:color w:val="auto"/>
          <w:sz w:val="24"/>
          <w:highlight w:val="none"/>
          <w:lang w:val="en-US" w:eastAsia="zh-CN"/>
        </w:rPr>
        <w:t>空表，加</w:t>
      </w:r>
      <w:r>
        <w:rPr>
          <w:rFonts w:hint="eastAsia" w:ascii="仿宋_GB2312" w:hAnsi="仿宋_GB2312" w:eastAsia="仿宋_GB2312" w:cs="仿宋_GB2312"/>
          <w:b/>
          <w:color w:val="auto"/>
          <w:sz w:val="24"/>
          <w:highlight w:val="none"/>
        </w:rPr>
        <w:t>盖公章</w:t>
      </w:r>
      <w:r>
        <w:rPr>
          <w:rFonts w:hint="eastAsia" w:ascii="仿宋_GB2312" w:hAnsi="仿宋_GB2312" w:eastAsia="仿宋_GB2312" w:cs="仿宋_GB2312"/>
          <w:b/>
          <w:color w:val="auto"/>
          <w:sz w:val="24"/>
          <w:highlight w:val="none"/>
          <w:lang w:eastAsia="zh-CN"/>
        </w:rPr>
        <w:t>后，由授权委托人手持</w:t>
      </w:r>
      <w:r>
        <w:rPr>
          <w:rFonts w:hint="eastAsia" w:ascii="仿宋_GB2312" w:hAnsi="仿宋_GB2312" w:eastAsia="仿宋_GB2312" w:cs="仿宋_GB2312"/>
          <w:b/>
          <w:color w:val="auto"/>
          <w:sz w:val="24"/>
          <w:highlight w:val="none"/>
        </w:rPr>
        <w:t>，在开标现场填写，进行第</w:t>
      </w:r>
      <w:r>
        <w:rPr>
          <w:rFonts w:hint="eastAsia" w:ascii="仿宋_GB2312" w:hAnsi="仿宋_GB2312" w:eastAsia="仿宋_GB2312" w:cs="仿宋_GB2312"/>
          <w:b/>
          <w:color w:val="auto"/>
          <w:sz w:val="24"/>
          <w:highlight w:val="none"/>
          <w:lang w:val="en-US" w:eastAsia="zh-CN"/>
        </w:rPr>
        <w:t>二次</w:t>
      </w:r>
      <w:r>
        <w:rPr>
          <w:rFonts w:hint="eastAsia" w:ascii="仿宋_GB2312" w:hAnsi="仿宋_GB2312" w:eastAsia="仿宋_GB2312" w:cs="仿宋_GB2312"/>
          <w:b/>
          <w:color w:val="auto"/>
          <w:sz w:val="24"/>
          <w:highlight w:val="none"/>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Cs/>
          <w:color w:val="auto"/>
          <w:sz w:val="24"/>
          <w:szCs w:val="24"/>
          <w:highlight w:val="none"/>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auto"/>
          <w:kern w:val="0"/>
          <w:sz w:val="24"/>
          <w:highlight w:val="none"/>
        </w:rPr>
      </w:pPr>
    </w:p>
    <w:p w14:paraId="2A31CD61">
      <w:pPr>
        <w:spacing w:line="4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w:t>
      </w:r>
      <w:bookmarkStart w:id="102" w:name="OLE_LINK13"/>
      <w:r>
        <w:rPr>
          <w:rFonts w:hint="eastAsia" w:ascii="仿宋_GB2312" w:hAnsi="仿宋_GB2312" w:eastAsia="仿宋_GB2312" w:cs="仿宋_GB2312"/>
          <w:color w:val="auto"/>
          <w:kern w:val="0"/>
          <w:sz w:val="24"/>
          <w:highlight w:val="none"/>
        </w:rPr>
        <w:t xml:space="preserve">  </w:t>
      </w:r>
      <w:r>
        <w:rPr>
          <w:rFonts w:hint="eastAsia" w:ascii="仿宋_GB2312" w:hAnsi="仿宋_GB2312" w:eastAsia="仿宋_GB2312" w:cs="仿宋_GB2312"/>
          <w:color w:val="auto"/>
          <w:sz w:val="24"/>
          <w:highlight w:val="none"/>
        </w:rPr>
        <w:t>法定代表人或委托代理人（签字）：</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14:paraId="6B695363">
      <w:pPr>
        <w:adjustRightInd w:val="0"/>
        <w:snapToGrid w:val="0"/>
        <w:spacing w:line="460" w:lineRule="exact"/>
        <w:rPr>
          <w:rFonts w:hint="eastAsia" w:ascii="仿宋_GB2312" w:hAnsi="仿宋_GB2312" w:eastAsia="仿宋_GB2312" w:cs="仿宋_GB2312"/>
          <w:color w:val="auto"/>
          <w:sz w:val="24"/>
          <w:highlight w:val="none"/>
        </w:rPr>
      </w:pPr>
    </w:p>
    <w:p w14:paraId="6EE4CE94">
      <w:pPr>
        <w:autoSpaceDE w:val="0"/>
        <w:autoSpaceDN w:val="0"/>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bookmarkEnd w:id="102"/>
    </w:p>
    <w:p w14:paraId="44AF4182">
      <w:pPr>
        <w:autoSpaceDE w:val="0"/>
        <w:autoSpaceDN w:val="0"/>
        <w:spacing w:line="460" w:lineRule="exact"/>
        <w:jc w:val="center"/>
        <w:rPr>
          <w:rFonts w:hint="eastAsia" w:ascii="仿宋_GB2312" w:hAnsi="仿宋_GB2312" w:eastAsia="仿宋_GB2312" w:cs="仿宋_GB2312"/>
          <w:color w:val="auto"/>
          <w:sz w:val="28"/>
          <w:szCs w:val="28"/>
          <w:highlight w:val="none"/>
        </w:rPr>
      </w:pPr>
    </w:p>
    <w:p w14:paraId="00BD17F5">
      <w:pPr>
        <w:widowControl/>
        <w:rPr>
          <w:rFonts w:hint="eastAsia" w:ascii="仿宋_GB2312" w:hAnsi="仿宋_GB2312" w:eastAsia="仿宋_GB2312" w:cs="仿宋_GB2312"/>
          <w:b/>
          <w:bCs/>
          <w:color w:val="auto"/>
          <w:sz w:val="24"/>
          <w:szCs w:val="24"/>
          <w:highlight w:val="none"/>
        </w:rPr>
      </w:pPr>
    </w:p>
    <w:p w14:paraId="7D315699">
      <w:pPr>
        <w:widowControl/>
        <w:rPr>
          <w:rFonts w:hint="eastAsia" w:ascii="仿宋_GB2312" w:hAnsi="仿宋_GB2312" w:eastAsia="仿宋_GB2312" w:cs="仿宋_GB2312"/>
          <w:color w:val="auto"/>
          <w:szCs w:val="28"/>
          <w:highlight w:val="none"/>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p>
    <w:p w14:paraId="1E1957F0">
      <w:pPr>
        <w:rPr>
          <w:rFonts w:hint="eastAsia" w:ascii="仿宋_GB2312" w:hAnsi="仿宋_GB2312" w:eastAsia="仿宋_GB2312" w:cs="仿宋_GB2312"/>
          <w:color w:val="auto"/>
          <w:szCs w:val="28"/>
          <w:highlight w:val="none"/>
        </w:rPr>
      </w:pPr>
    </w:p>
    <w:p w14:paraId="220895C6">
      <w:pPr>
        <w:widowControl/>
        <w:rPr>
          <w:rFonts w:hint="eastAsia" w:ascii="仿宋_GB2312" w:hAnsi="仿宋_GB2312" w:eastAsia="仿宋_GB2312" w:cs="仿宋_GB2312"/>
          <w:color w:val="auto"/>
          <w:szCs w:val="28"/>
          <w:highlight w:val="none"/>
        </w:rPr>
      </w:pPr>
    </w:p>
    <w:p w14:paraId="7C13C50B">
      <w:pPr>
        <w:widowControl/>
        <w:rPr>
          <w:rFonts w:hint="eastAsia" w:ascii="仿宋_GB2312" w:hAnsi="仿宋_GB2312" w:eastAsia="仿宋_GB2312" w:cs="仿宋_GB2312"/>
          <w:color w:val="auto"/>
          <w:szCs w:val="28"/>
          <w:highlight w:val="none"/>
        </w:rPr>
      </w:pPr>
    </w:p>
    <w:p w14:paraId="3A7E915D">
      <w:pPr>
        <w:widowControl/>
        <w:rPr>
          <w:rFonts w:hint="eastAsia" w:ascii="仿宋_GB2312" w:hAnsi="仿宋_GB2312" w:eastAsia="仿宋_GB2312" w:cs="仿宋_GB2312"/>
          <w:b/>
          <w:bCs/>
          <w:color w:val="auto"/>
          <w:szCs w:val="28"/>
          <w:highlight w:val="none"/>
        </w:rPr>
      </w:pPr>
      <w:r>
        <w:rPr>
          <w:rFonts w:hint="eastAsia" w:ascii="仿宋_GB2312" w:hAnsi="仿宋_GB2312" w:eastAsia="仿宋_GB2312" w:cs="仿宋_GB2312"/>
          <w:color w:val="auto"/>
          <w:szCs w:val="28"/>
          <w:highlight w:val="none"/>
        </w:rPr>
        <w:t>格式七</w:t>
      </w:r>
      <w:r>
        <w:rPr>
          <w:rFonts w:hint="eastAsia" w:ascii="仿宋_GB2312" w:hAnsi="仿宋_GB2312" w:eastAsia="仿宋_GB2312" w:cs="仿宋_GB2312"/>
          <w:b/>
          <w:bCs/>
          <w:color w:val="auto"/>
          <w:szCs w:val="28"/>
          <w:highlight w:val="none"/>
        </w:rPr>
        <w:t>：</w:t>
      </w:r>
    </w:p>
    <w:p w14:paraId="61E2AF7F">
      <w:pPr>
        <w:widowControl/>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五、</w:t>
      </w:r>
      <w:r>
        <w:rPr>
          <w:rFonts w:hint="eastAsia" w:ascii="仿宋_GB2312" w:hAnsi="仿宋_GB2312" w:eastAsia="仿宋_GB2312" w:cs="仿宋_GB2312"/>
          <w:b w:val="0"/>
          <w:bCs w:val="0"/>
          <w:color w:val="auto"/>
          <w:spacing w:val="1"/>
          <w:sz w:val="28"/>
          <w:szCs w:val="28"/>
          <w:highlight w:val="none"/>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auto"/>
          <w:highlight w:val="none"/>
        </w:rPr>
      </w:pPr>
      <w:bookmarkStart w:id="103" w:name="_Toc21059"/>
      <w:bookmarkStart w:id="104" w:name="_Toc28280"/>
      <w:r>
        <w:rPr>
          <w:rFonts w:hint="eastAsia" w:ascii="仿宋_GB2312" w:hAnsi="仿宋_GB2312" w:eastAsia="仿宋_GB2312" w:cs="仿宋_GB2312"/>
          <w:color w:val="auto"/>
          <w:highlight w:val="none"/>
        </w:rPr>
        <w:t>（一）基本情况表</w:t>
      </w:r>
      <w:bookmarkEnd w:id="103"/>
      <w:bookmarkEnd w:id="104"/>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auto"/>
                <w:sz w:val="24"/>
                <w:szCs w:val="24"/>
                <w:highlight w:val="none"/>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auto"/>
                <w:sz w:val="24"/>
                <w:szCs w:val="24"/>
                <w:highlight w:val="none"/>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auto"/>
                <w:sz w:val="24"/>
                <w:szCs w:val="24"/>
                <w:highlight w:val="none"/>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auto"/>
                <w:sz w:val="24"/>
                <w:szCs w:val="24"/>
                <w:highlight w:val="none"/>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auto"/>
                <w:sz w:val="24"/>
                <w:szCs w:val="24"/>
                <w:highlight w:val="none"/>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auto"/>
                <w:sz w:val="24"/>
                <w:szCs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auto"/>
                <w:sz w:val="24"/>
                <w:szCs w:val="24"/>
                <w:highlight w:val="none"/>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p>
          <w:p w14:paraId="1ABBF464">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auto"/>
                <w:sz w:val="24"/>
                <w:szCs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auto"/>
                <w:sz w:val="24"/>
                <w:szCs w:val="24"/>
                <w:highlight w:val="none"/>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类型：等级：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auto"/>
                <w:sz w:val="24"/>
                <w:szCs w:val="24"/>
                <w:highlight w:val="none"/>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auto"/>
                <w:sz w:val="24"/>
                <w:szCs w:val="24"/>
                <w:highlight w:val="none"/>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auto"/>
                <w:sz w:val="24"/>
                <w:szCs w:val="24"/>
                <w:highlight w:val="none"/>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投标人</w:t>
            </w:r>
            <w:r>
              <w:rPr>
                <w:rFonts w:hint="eastAsia" w:ascii="仿宋_GB2312" w:hAnsi="仿宋_GB2312" w:eastAsia="仿宋_GB2312" w:cs="仿宋_GB2312"/>
                <w:color w:val="auto"/>
                <w:sz w:val="24"/>
                <w:szCs w:val="24"/>
                <w:highlight w:val="none"/>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auto"/>
                <w:sz w:val="24"/>
                <w:szCs w:val="24"/>
                <w:highlight w:val="none"/>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auto"/>
                <w:sz w:val="24"/>
                <w:szCs w:val="24"/>
                <w:highlight w:val="none"/>
              </w:rPr>
            </w:pPr>
          </w:p>
        </w:tc>
      </w:tr>
    </w:tbl>
    <w:p w14:paraId="1B43F6DD">
      <w:pPr>
        <w:spacing w:line="400" w:lineRule="exact"/>
        <w:rPr>
          <w:rFonts w:hint="eastAsia" w:ascii="仿宋_GB2312" w:hAnsi="仿宋_GB2312" w:eastAsia="仿宋_GB2312" w:cs="仿宋_GB2312"/>
          <w:color w:val="auto"/>
          <w:sz w:val="24"/>
          <w:szCs w:val="18"/>
          <w:highlight w:val="none"/>
        </w:rPr>
      </w:pPr>
      <w:r>
        <w:rPr>
          <w:rFonts w:hint="eastAsia" w:ascii="仿宋_GB2312" w:hAnsi="仿宋_GB2312" w:eastAsia="仿宋_GB2312" w:cs="仿宋_GB2312"/>
          <w:color w:val="auto"/>
          <w:sz w:val="24"/>
          <w:szCs w:val="18"/>
          <w:highlight w:val="none"/>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auto"/>
          <w:highlight w:val="none"/>
          <w:u w:val="single"/>
        </w:rPr>
      </w:pPr>
    </w:p>
    <w:p w14:paraId="1A052814">
      <w:pPr>
        <w:rPr>
          <w:rFonts w:hint="eastAsia" w:ascii="仿宋_GB2312" w:hAnsi="仿宋_GB2312" w:eastAsia="仿宋_GB2312" w:cs="仿宋_GB2312"/>
          <w:color w:val="auto"/>
          <w:szCs w:val="28"/>
          <w:highlight w:val="none"/>
        </w:rPr>
      </w:pPr>
    </w:p>
    <w:p w14:paraId="252C0E54">
      <w:pPr>
        <w:rPr>
          <w:rFonts w:hint="eastAsia" w:ascii="仿宋_GB2312" w:hAnsi="仿宋_GB2312" w:eastAsia="仿宋_GB2312" w:cs="仿宋_GB2312"/>
          <w:color w:val="auto"/>
          <w:szCs w:val="28"/>
          <w:highlight w:val="none"/>
        </w:rPr>
      </w:pPr>
    </w:p>
    <w:p w14:paraId="6D9F338C">
      <w:pPr>
        <w:spacing w:before="209" w:line="329" w:lineRule="exact"/>
        <w:jc w:val="both"/>
        <w:rPr>
          <w:rFonts w:hint="eastAsia" w:ascii="仿宋_GB2312" w:hAnsi="仿宋_GB2312" w:eastAsia="仿宋_GB2312" w:cs="仿宋_GB2312"/>
          <w:color w:val="auto"/>
          <w:spacing w:val="1"/>
          <w:sz w:val="32"/>
          <w:szCs w:val="22"/>
          <w:highlight w:val="none"/>
          <w:lang w:val="en-US" w:eastAsia="zh-CN" w:bidi="ar-SA"/>
        </w:rPr>
      </w:pPr>
      <w:r>
        <w:rPr>
          <w:rFonts w:hint="eastAsia" w:ascii="仿宋_GB2312" w:hAnsi="仿宋_GB2312" w:eastAsia="仿宋_GB2312" w:cs="仿宋_GB2312"/>
          <w:color w:val="auto"/>
          <w:highlight w:val="none"/>
        </w:rPr>
        <w:t>格式八 ：</w:t>
      </w:r>
    </w:p>
    <w:p w14:paraId="371C04F3">
      <w:pPr>
        <w:jc w:val="center"/>
        <w:rPr>
          <w:rFonts w:hint="eastAsia" w:ascii="仿宋_GB2312" w:hAnsi="仿宋_GB2312" w:eastAsia="仿宋_GB2312" w:cs="仿宋_GB2312"/>
          <w:b w:val="0"/>
          <w:bCs w:val="0"/>
          <w:color w:val="auto"/>
          <w:spacing w:val="1"/>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zh-CN" w:bidi="ar-SA"/>
        </w:rPr>
        <w:t>六</w:t>
      </w:r>
      <w:r>
        <w:rPr>
          <w:rFonts w:hint="eastAsia" w:ascii="仿宋_GB2312" w:hAnsi="仿宋_GB2312" w:eastAsia="仿宋_GB2312" w:cs="仿宋_GB2312"/>
          <w:b w:val="0"/>
          <w:bCs w:val="0"/>
          <w:color w:val="auto"/>
          <w:spacing w:val="1"/>
          <w:sz w:val="28"/>
          <w:szCs w:val="28"/>
          <w:highlight w:val="none"/>
          <w:lang w:val="en-US" w:eastAsia="en-US" w:bidi="ar-SA"/>
        </w:rPr>
        <w:t>、</w:t>
      </w:r>
      <w:bookmarkStart w:id="105" w:name="_Toc8008_WPSOffice_Level2"/>
      <w:r>
        <w:rPr>
          <w:rFonts w:hint="eastAsia" w:ascii="仿宋_GB2312" w:hAnsi="仿宋_GB2312" w:eastAsia="仿宋_GB2312" w:cs="仿宋_GB2312"/>
          <w:b w:val="0"/>
          <w:bCs w:val="0"/>
          <w:color w:val="auto"/>
          <w:spacing w:val="1"/>
          <w:sz w:val="28"/>
          <w:szCs w:val="28"/>
          <w:highlight w:val="none"/>
          <w:lang w:val="en-US" w:eastAsia="zh-CN" w:bidi="ar-SA"/>
        </w:rPr>
        <w:t>投标预算</w:t>
      </w:r>
    </w:p>
    <w:p w14:paraId="2213A4A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D05F2FF">
      <w:pPr>
        <w:rPr>
          <w:rFonts w:hint="eastAsia" w:ascii="仿宋_GB2312" w:hAnsi="仿宋_GB2312" w:eastAsia="仿宋_GB2312" w:cs="仿宋_GB2312"/>
          <w:b w:val="0"/>
          <w:bCs w:val="0"/>
          <w:color w:val="auto"/>
          <w:spacing w:val="1"/>
          <w:sz w:val="28"/>
          <w:szCs w:val="28"/>
          <w:highlight w:val="none"/>
          <w:lang w:val="en-US" w:eastAsia="en-US" w:bidi="ar-SA"/>
        </w:rPr>
      </w:pPr>
    </w:p>
    <w:p w14:paraId="5DE7D50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822EBB8">
      <w:pPr>
        <w:rPr>
          <w:rFonts w:hint="eastAsia" w:ascii="仿宋_GB2312" w:hAnsi="仿宋_GB2312" w:eastAsia="仿宋_GB2312" w:cs="仿宋_GB2312"/>
          <w:b w:val="0"/>
          <w:bCs w:val="0"/>
          <w:color w:val="auto"/>
          <w:spacing w:val="1"/>
          <w:sz w:val="28"/>
          <w:szCs w:val="28"/>
          <w:highlight w:val="none"/>
          <w:lang w:val="en-US" w:eastAsia="en-US" w:bidi="ar-SA"/>
        </w:rPr>
      </w:pPr>
    </w:p>
    <w:p w14:paraId="4BC5DA52">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6457506B">
      <w:pPr>
        <w:rPr>
          <w:rFonts w:hint="eastAsia" w:ascii="仿宋_GB2312" w:hAnsi="仿宋_GB2312" w:eastAsia="仿宋_GB2312" w:cs="仿宋_GB2312"/>
          <w:b w:val="0"/>
          <w:bCs w:val="0"/>
          <w:color w:val="auto"/>
          <w:spacing w:val="1"/>
          <w:sz w:val="28"/>
          <w:szCs w:val="28"/>
          <w:highlight w:val="none"/>
          <w:lang w:val="en-US" w:eastAsia="en-US" w:bidi="ar-SA"/>
        </w:rPr>
      </w:pPr>
    </w:p>
    <w:p w14:paraId="7F2C613B">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23B7823C">
      <w:pPr>
        <w:rPr>
          <w:rFonts w:hint="eastAsia" w:ascii="仿宋_GB2312" w:hAnsi="仿宋_GB2312" w:eastAsia="仿宋_GB2312" w:cs="仿宋_GB2312"/>
          <w:b w:val="0"/>
          <w:bCs w:val="0"/>
          <w:color w:val="auto"/>
          <w:spacing w:val="1"/>
          <w:sz w:val="28"/>
          <w:szCs w:val="28"/>
          <w:highlight w:val="none"/>
          <w:lang w:val="en-US" w:eastAsia="en-US" w:bidi="ar-SA"/>
        </w:rPr>
      </w:pPr>
    </w:p>
    <w:p w14:paraId="202807E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34E59D63">
      <w:pPr>
        <w:rPr>
          <w:rFonts w:hint="eastAsia" w:ascii="仿宋_GB2312" w:hAnsi="仿宋_GB2312" w:eastAsia="仿宋_GB2312" w:cs="仿宋_GB2312"/>
          <w:b w:val="0"/>
          <w:bCs w:val="0"/>
          <w:color w:val="auto"/>
          <w:spacing w:val="1"/>
          <w:sz w:val="28"/>
          <w:szCs w:val="28"/>
          <w:highlight w:val="none"/>
          <w:lang w:val="en-US" w:eastAsia="en-US" w:bidi="ar-SA"/>
        </w:rPr>
      </w:pPr>
    </w:p>
    <w:p w14:paraId="37421B17">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420AA922">
      <w:pPr>
        <w:rPr>
          <w:rFonts w:hint="eastAsia" w:ascii="仿宋_GB2312" w:hAnsi="仿宋_GB2312" w:eastAsia="仿宋_GB2312" w:cs="仿宋_GB2312"/>
          <w:b w:val="0"/>
          <w:bCs w:val="0"/>
          <w:color w:val="auto"/>
          <w:spacing w:val="1"/>
          <w:sz w:val="28"/>
          <w:szCs w:val="28"/>
          <w:highlight w:val="none"/>
          <w:lang w:val="en-US" w:eastAsia="en-US" w:bidi="ar-SA"/>
        </w:rPr>
      </w:pPr>
    </w:p>
    <w:p w14:paraId="1216B2CC">
      <w:pPr>
        <w:pStyle w:val="5"/>
        <w:rPr>
          <w:rFonts w:hint="eastAsia" w:ascii="仿宋_GB2312" w:hAnsi="仿宋_GB2312" w:eastAsia="仿宋_GB2312" w:cs="仿宋_GB2312"/>
          <w:b w:val="0"/>
          <w:bCs w:val="0"/>
          <w:color w:val="auto"/>
          <w:spacing w:val="1"/>
          <w:sz w:val="28"/>
          <w:szCs w:val="28"/>
          <w:highlight w:val="none"/>
          <w:lang w:val="en-US" w:eastAsia="en-US" w:bidi="ar-SA"/>
        </w:rPr>
      </w:pPr>
    </w:p>
    <w:p w14:paraId="0FD0871E">
      <w:pPr>
        <w:rPr>
          <w:rFonts w:hint="eastAsia" w:ascii="仿宋_GB2312" w:hAnsi="仿宋_GB2312" w:eastAsia="仿宋_GB2312" w:cs="仿宋_GB2312"/>
          <w:b w:val="0"/>
          <w:bCs w:val="0"/>
          <w:color w:val="auto"/>
          <w:spacing w:val="1"/>
          <w:sz w:val="28"/>
          <w:szCs w:val="28"/>
          <w:highlight w:val="none"/>
          <w:lang w:val="en-US" w:eastAsia="en-US" w:bidi="ar-SA"/>
        </w:rPr>
      </w:pPr>
    </w:p>
    <w:bookmarkEnd w:id="105"/>
    <w:p w14:paraId="2AB77158">
      <w:pPr>
        <w:jc w:val="both"/>
        <w:rPr>
          <w:rFonts w:hint="eastAsia" w:ascii="仿宋_GB2312" w:hAnsi="仿宋_GB2312" w:eastAsia="仿宋_GB2312" w:cs="仿宋_GB2312"/>
          <w:color w:val="auto"/>
          <w:highlight w:val="none"/>
        </w:rPr>
      </w:pPr>
    </w:p>
    <w:p w14:paraId="52E98F9F">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九</w:t>
      </w:r>
      <w:r>
        <w:rPr>
          <w:rFonts w:hint="eastAsia" w:ascii="仿宋_GB2312" w:hAnsi="仿宋_GB2312" w:eastAsia="仿宋_GB2312" w:cs="仿宋_GB2312"/>
          <w:color w:val="auto"/>
          <w:highlight w:val="none"/>
        </w:rPr>
        <w:t xml:space="preserve"> ：</w:t>
      </w:r>
    </w:p>
    <w:p w14:paraId="4318E87D">
      <w:pPr>
        <w:pStyle w:val="71"/>
        <w:jc w:val="center"/>
        <w:rPr>
          <w:rFonts w:hint="eastAsia" w:ascii="仿宋_GB2312" w:hAnsi="仿宋_GB2312" w:eastAsia="仿宋_GB2312" w:cs="仿宋_GB2312"/>
          <w:b w:val="0"/>
          <w:bCs w:val="0"/>
          <w:color w:val="auto"/>
          <w:sz w:val="28"/>
          <w:szCs w:val="21"/>
          <w:highlight w:val="none"/>
          <w:lang w:val="en-US" w:eastAsia="zh-CN"/>
        </w:rPr>
      </w:pPr>
      <w:r>
        <w:rPr>
          <w:rFonts w:hint="eastAsia" w:ascii="仿宋_GB2312" w:hAnsi="仿宋_GB2312" w:eastAsia="仿宋_GB2312" w:cs="仿宋_GB2312"/>
          <w:b w:val="0"/>
          <w:bCs w:val="0"/>
          <w:color w:val="auto"/>
          <w:sz w:val="28"/>
          <w:szCs w:val="21"/>
          <w:highlight w:val="none"/>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702" w:type="dxa"/>
            <w:vMerge w:val="restart"/>
            <w:noWrap w:val="0"/>
            <w:vAlign w:val="center"/>
          </w:tcPr>
          <w:p w14:paraId="66FCA124">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703" w:type="dxa"/>
            <w:vMerge w:val="restart"/>
            <w:noWrap w:val="0"/>
            <w:vAlign w:val="center"/>
          </w:tcPr>
          <w:p w14:paraId="6B64B5EF">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5365" w:type="dxa"/>
            <w:gridSpan w:val="5"/>
            <w:noWrap w:val="0"/>
            <w:vAlign w:val="center"/>
          </w:tcPr>
          <w:p w14:paraId="36F133F7">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auto"/>
                <w:sz w:val="24"/>
                <w:highlight w:val="none"/>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auto"/>
                <w:sz w:val="24"/>
                <w:highlight w:val="none"/>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auto"/>
                <w:sz w:val="24"/>
                <w:highlight w:val="none"/>
              </w:rPr>
            </w:pPr>
          </w:p>
        </w:tc>
        <w:tc>
          <w:tcPr>
            <w:tcW w:w="867" w:type="dxa"/>
            <w:noWrap w:val="0"/>
            <w:vAlign w:val="center"/>
          </w:tcPr>
          <w:p w14:paraId="365FE611">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auto"/>
                <w:sz w:val="24"/>
                <w:highlight w:val="none"/>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726DDE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5BE2C0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369E56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4677A98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26427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152A0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872D3F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7956C935">
            <w:pPr>
              <w:spacing w:line="400" w:lineRule="exact"/>
              <w:rPr>
                <w:rFonts w:hint="eastAsia" w:ascii="仿宋_GB2312" w:hAnsi="仿宋_GB2312" w:eastAsia="仿宋_GB2312" w:cs="仿宋_GB2312"/>
                <w:color w:val="auto"/>
                <w:sz w:val="24"/>
                <w:highlight w:val="none"/>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2147CDF6">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38F79DB7">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ED613AF">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6B05C3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6869D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E4D9D1A">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1F8193">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4F1AC13">
            <w:pPr>
              <w:spacing w:line="400" w:lineRule="exact"/>
              <w:rPr>
                <w:rFonts w:hint="eastAsia" w:ascii="仿宋_GB2312" w:hAnsi="仿宋_GB2312" w:eastAsia="仿宋_GB2312" w:cs="仿宋_GB2312"/>
                <w:color w:val="auto"/>
                <w:sz w:val="24"/>
                <w:highlight w:val="none"/>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788097AF">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57996E4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5F23C389">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D1D3ED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AC54737">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71022FB">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CAAEA5B">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3A72024E">
            <w:pPr>
              <w:spacing w:line="400" w:lineRule="exact"/>
              <w:rPr>
                <w:rFonts w:hint="eastAsia" w:ascii="仿宋_GB2312" w:hAnsi="仿宋_GB2312" w:eastAsia="仿宋_GB2312" w:cs="仿宋_GB2312"/>
                <w:color w:val="auto"/>
                <w:sz w:val="24"/>
                <w:highlight w:val="none"/>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06DE2E9">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817D79A">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A22FAB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C0061D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7AFC2AC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0933FFE2">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72A85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39BA23D">
            <w:pPr>
              <w:spacing w:line="400" w:lineRule="exact"/>
              <w:rPr>
                <w:rFonts w:hint="eastAsia" w:ascii="仿宋_GB2312" w:hAnsi="仿宋_GB2312" w:eastAsia="仿宋_GB2312" w:cs="仿宋_GB2312"/>
                <w:color w:val="auto"/>
                <w:sz w:val="24"/>
                <w:highlight w:val="none"/>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6F79A401">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74E13496">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72E7E3A8">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38062D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1F9DEA33">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9E98D85">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38ADE78">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55B28DD9">
            <w:pPr>
              <w:spacing w:line="400" w:lineRule="exact"/>
              <w:rPr>
                <w:rFonts w:hint="eastAsia" w:ascii="仿宋_GB2312" w:hAnsi="仿宋_GB2312" w:eastAsia="仿宋_GB2312" w:cs="仿宋_GB2312"/>
                <w:color w:val="auto"/>
                <w:sz w:val="24"/>
                <w:highlight w:val="none"/>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EB25273">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F1D029">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D0A77EB">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287BBDB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379D6E4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BF31BBD">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5E4F13AF">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47E41D0C">
            <w:pPr>
              <w:spacing w:line="400" w:lineRule="exact"/>
              <w:rPr>
                <w:rFonts w:hint="eastAsia" w:ascii="仿宋_GB2312" w:hAnsi="仿宋_GB2312" w:eastAsia="仿宋_GB2312" w:cs="仿宋_GB2312"/>
                <w:color w:val="auto"/>
                <w:sz w:val="24"/>
                <w:highlight w:val="none"/>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5980550">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294E1FDF">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31F3B96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57DC6960">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6D6C0C3D">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7C0F99E">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917BB1E">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2D7C8A4">
            <w:pPr>
              <w:spacing w:line="400" w:lineRule="exact"/>
              <w:rPr>
                <w:rFonts w:hint="eastAsia" w:ascii="仿宋_GB2312" w:hAnsi="仿宋_GB2312" w:eastAsia="仿宋_GB2312" w:cs="仿宋_GB2312"/>
                <w:color w:val="auto"/>
                <w:sz w:val="24"/>
                <w:highlight w:val="none"/>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41043E0A">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60EFEC8">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11F22DBC">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309D1768">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49A614FE">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79C593D3">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AD22E5D">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269CFC4A">
            <w:pPr>
              <w:spacing w:line="400" w:lineRule="exact"/>
              <w:rPr>
                <w:rFonts w:hint="eastAsia" w:ascii="仿宋_GB2312" w:hAnsi="仿宋_GB2312" w:eastAsia="仿宋_GB2312" w:cs="仿宋_GB2312"/>
                <w:color w:val="auto"/>
                <w:sz w:val="24"/>
                <w:highlight w:val="none"/>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auto"/>
                <w:sz w:val="24"/>
                <w:highlight w:val="none"/>
              </w:rPr>
            </w:pPr>
          </w:p>
        </w:tc>
        <w:tc>
          <w:tcPr>
            <w:tcW w:w="702" w:type="dxa"/>
            <w:noWrap w:val="0"/>
            <w:vAlign w:val="top"/>
          </w:tcPr>
          <w:p w14:paraId="565744D8">
            <w:pPr>
              <w:spacing w:line="400" w:lineRule="exact"/>
              <w:rPr>
                <w:rFonts w:hint="eastAsia" w:ascii="仿宋_GB2312" w:hAnsi="仿宋_GB2312" w:eastAsia="仿宋_GB2312" w:cs="仿宋_GB2312"/>
                <w:color w:val="auto"/>
                <w:sz w:val="24"/>
                <w:highlight w:val="none"/>
              </w:rPr>
            </w:pPr>
          </w:p>
        </w:tc>
        <w:tc>
          <w:tcPr>
            <w:tcW w:w="703" w:type="dxa"/>
            <w:noWrap w:val="0"/>
            <w:vAlign w:val="top"/>
          </w:tcPr>
          <w:p w14:paraId="09CB1623">
            <w:pPr>
              <w:spacing w:line="400" w:lineRule="exact"/>
              <w:rPr>
                <w:rFonts w:hint="eastAsia" w:ascii="仿宋_GB2312" w:hAnsi="仿宋_GB2312" w:eastAsia="仿宋_GB2312" w:cs="仿宋_GB2312"/>
                <w:color w:val="auto"/>
                <w:sz w:val="24"/>
                <w:highlight w:val="none"/>
              </w:rPr>
            </w:pPr>
          </w:p>
        </w:tc>
        <w:tc>
          <w:tcPr>
            <w:tcW w:w="867" w:type="dxa"/>
            <w:noWrap w:val="0"/>
            <w:vAlign w:val="top"/>
          </w:tcPr>
          <w:p w14:paraId="4975CB86">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14E542BF">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2199D254">
            <w:pPr>
              <w:spacing w:line="400" w:lineRule="exact"/>
              <w:rPr>
                <w:rFonts w:hint="eastAsia" w:ascii="仿宋_GB2312" w:hAnsi="仿宋_GB2312" w:eastAsia="仿宋_GB2312" w:cs="仿宋_GB2312"/>
                <w:color w:val="auto"/>
                <w:sz w:val="24"/>
                <w:highlight w:val="none"/>
              </w:rPr>
            </w:pPr>
          </w:p>
        </w:tc>
        <w:tc>
          <w:tcPr>
            <w:tcW w:w="985" w:type="dxa"/>
            <w:noWrap w:val="0"/>
            <w:vAlign w:val="top"/>
          </w:tcPr>
          <w:p w14:paraId="672A87B9">
            <w:pPr>
              <w:spacing w:line="400" w:lineRule="exact"/>
              <w:rPr>
                <w:rFonts w:hint="eastAsia" w:ascii="仿宋_GB2312" w:hAnsi="仿宋_GB2312" w:eastAsia="仿宋_GB2312" w:cs="仿宋_GB2312"/>
                <w:color w:val="auto"/>
                <w:sz w:val="24"/>
                <w:highlight w:val="none"/>
              </w:rPr>
            </w:pPr>
          </w:p>
        </w:tc>
        <w:tc>
          <w:tcPr>
            <w:tcW w:w="1264" w:type="dxa"/>
            <w:noWrap w:val="0"/>
            <w:vAlign w:val="top"/>
          </w:tcPr>
          <w:p w14:paraId="03EB39D9">
            <w:pPr>
              <w:spacing w:line="400" w:lineRule="exact"/>
              <w:rPr>
                <w:rFonts w:hint="eastAsia" w:ascii="仿宋_GB2312" w:hAnsi="仿宋_GB2312" w:eastAsia="仿宋_GB2312" w:cs="仿宋_GB2312"/>
                <w:color w:val="auto"/>
                <w:sz w:val="24"/>
                <w:highlight w:val="none"/>
              </w:rPr>
            </w:pPr>
          </w:p>
        </w:tc>
        <w:tc>
          <w:tcPr>
            <w:tcW w:w="1174" w:type="dxa"/>
            <w:noWrap w:val="0"/>
            <w:vAlign w:val="top"/>
          </w:tcPr>
          <w:p w14:paraId="03B090A2">
            <w:pPr>
              <w:spacing w:line="400" w:lineRule="exact"/>
              <w:rPr>
                <w:rFonts w:hint="eastAsia" w:ascii="仿宋_GB2312" w:hAnsi="仿宋_GB2312" w:eastAsia="仿宋_GB2312" w:cs="仿宋_GB2312"/>
                <w:color w:val="auto"/>
                <w:sz w:val="24"/>
                <w:highlight w:val="none"/>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一旦我单位中标，将实行项目</w:t>
            </w:r>
            <w:r>
              <w:rPr>
                <w:rFonts w:hint="eastAsia" w:ascii="仿宋_GB2312" w:hAnsi="仿宋_GB2312" w:eastAsia="仿宋_GB2312" w:cs="仿宋_GB2312"/>
                <w:color w:val="auto"/>
                <w:sz w:val="24"/>
                <w:highlight w:val="none"/>
                <w:lang w:val="en-US" w:eastAsia="zh-CN"/>
              </w:rPr>
              <w:t>负责人</w:t>
            </w:r>
            <w:r>
              <w:rPr>
                <w:rFonts w:hint="eastAsia" w:ascii="仿宋_GB2312" w:hAnsi="仿宋_GB2312" w:eastAsia="仿宋_GB2312" w:cs="仿宋_GB2312"/>
                <w:color w:val="auto"/>
                <w:sz w:val="24"/>
                <w:highlight w:val="none"/>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highlight w:val="none"/>
        </w:rPr>
        <w:t>格式</w:t>
      </w:r>
      <w:r>
        <w:rPr>
          <w:rFonts w:hint="eastAsia" w:ascii="仿宋_GB2312" w:hAnsi="仿宋_GB2312" w:eastAsia="仿宋_GB2312" w:cs="仿宋_GB2312"/>
          <w:color w:val="auto"/>
          <w:highlight w:val="none"/>
          <w:lang w:val="en-US" w:eastAsia="zh-CN"/>
        </w:rPr>
        <w:t>十</w:t>
      </w:r>
      <w:r>
        <w:rPr>
          <w:rFonts w:hint="eastAsia" w:ascii="仿宋_GB2312" w:hAnsi="仿宋_GB2312" w:eastAsia="仿宋_GB2312" w:cs="仿宋_GB2312"/>
          <w:color w:val="auto"/>
          <w:highlight w:val="none"/>
        </w:rPr>
        <w:t xml:space="preserve"> ：</w:t>
      </w:r>
    </w:p>
    <w:p w14:paraId="12E9D5A9">
      <w:pPr>
        <w:pStyle w:val="7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八、</w:t>
      </w:r>
      <w:r>
        <w:rPr>
          <w:rFonts w:hint="eastAsia" w:ascii="仿宋_GB2312" w:hAnsi="仿宋_GB2312" w:eastAsia="仿宋_GB2312" w:cs="仿宋_GB2312"/>
          <w:b w:val="0"/>
          <w:bCs w:val="0"/>
          <w:color w:val="auto"/>
          <w:spacing w:val="1"/>
          <w:sz w:val="28"/>
          <w:szCs w:val="28"/>
          <w:highlight w:val="none"/>
          <w:lang w:val="en-US" w:eastAsia="en-US" w:bidi="ar-SA"/>
        </w:rPr>
        <w:t>项目</w:t>
      </w:r>
      <w:r>
        <w:rPr>
          <w:rFonts w:hint="eastAsia" w:ascii="仿宋_GB2312" w:hAnsi="仿宋_GB2312" w:eastAsia="仿宋_GB2312" w:cs="仿宋_GB2312"/>
          <w:color w:val="auto"/>
          <w:spacing w:val="1"/>
          <w:sz w:val="28"/>
          <w:szCs w:val="28"/>
          <w:highlight w:val="none"/>
          <w:lang w:val="en-US" w:eastAsia="zh-CN" w:bidi="ar-SA"/>
        </w:rPr>
        <w:t>经理</w:t>
      </w:r>
      <w:r>
        <w:rPr>
          <w:rFonts w:hint="eastAsia" w:ascii="仿宋_GB2312" w:hAnsi="仿宋_GB2312" w:eastAsia="仿宋_GB2312" w:cs="仿宋_GB2312"/>
          <w:color w:val="auto"/>
          <w:spacing w:val="1"/>
          <w:sz w:val="28"/>
          <w:szCs w:val="28"/>
          <w:highlight w:val="none"/>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年龄</w:t>
            </w:r>
          </w:p>
        </w:tc>
        <w:tc>
          <w:tcPr>
            <w:tcW w:w="2190" w:type="dxa"/>
            <w:noWrap w:val="0"/>
            <w:vAlign w:val="top"/>
          </w:tcPr>
          <w:p w14:paraId="4786F8C8">
            <w:pPr>
              <w:spacing w:line="400" w:lineRule="exact"/>
              <w:rPr>
                <w:rFonts w:hint="eastAsia" w:ascii="仿宋_GB2312" w:hAnsi="仿宋_GB2312" w:eastAsia="仿宋_GB2312" w:cs="仿宋_GB2312"/>
                <w:color w:val="auto"/>
                <w:sz w:val="24"/>
                <w:szCs w:val="24"/>
                <w:highlight w:val="none"/>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auto"/>
                <w:sz w:val="24"/>
                <w:szCs w:val="24"/>
                <w:highlight w:val="none"/>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2190" w:type="dxa"/>
            <w:noWrap w:val="0"/>
            <w:vAlign w:val="top"/>
          </w:tcPr>
          <w:p w14:paraId="6EBAFDED">
            <w:pPr>
              <w:spacing w:line="400" w:lineRule="exact"/>
              <w:rPr>
                <w:rFonts w:hint="eastAsia" w:ascii="仿宋_GB2312" w:hAnsi="仿宋_GB2312" w:eastAsia="仿宋_GB2312" w:cs="仿宋_GB2312"/>
                <w:color w:val="auto"/>
                <w:sz w:val="24"/>
                <w:szCs w:val="24"/>
                <w:highlight w:val="none"/>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B99E81">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168BA8A5">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18048C2E">
            <w:pPr>
              <w:spacing w:line="400" w:lineRule="exact"/>
              <w:rPr>
                <w:rFonts w:hint="eastAsia" w:ascii="仿宋_GB2312" w:hAnsi="仿宋_GB2312" w:eastAsia="仿宋_GB2312" w:cs="仿宋_GB2312"/>
                <w:color w:val="auto"/>
                <w:sz w:val="24"/>
                <w:szCs w:val="24"/>
                <w:highlight w:val="none"/>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17B9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DF6D86C">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4A41E7AA">
            <w:pPr>
              <w:spacing w:line="400" w:lineRule="exact"/>
              <w:rPr>
                <w:rFonts w:hint="eastAsia" w:ascii="仿宋_GB2312" w:hAnsi="仿宋_GB2312" w:eastAsia="仿宋_GB2312" w:cs="仿宋_GB2312"/>
                <w:color w:val="auto"/>
                <w:sz w:val="24"/>
                <w:szCs w:val="24"/>
                <w:highlight w:val="none"/>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108E30FF">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8BC9DFF">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6A19596">
            <w:pPr>
              <w:spacing w:line="400" w:lineRule="exact"/>
              <w:rPr>
                <w:rFonts w:hint="eastAsia" w:ascii="仿宋_GB2312" w:hAnsi="仿宋_GB2312" w:eastAsia="仿宋_GB2312" w:cs="仿宋_GB2312"/>
                <w:color w:val="auto"/>
                <w:sz w:val="24"/>
                <w:szCs w:val="24"/>
                <w:highlight w:val="none"/>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auto"/>
                <w:sz w:val="24"/>
                <w:szCs w:val="24"/>
                <w:highlight w:val="none"/>
              </w:rPr>
            </w:pPr>
          </w:p>
        </w:tc>
        <w:tc>
          <w:tcPr>
            <w:tcW w:w="3843" w:type="dxa"/>
            <w:gridSpan w:val="3"/>
            <w:noWrap w:val="0"/>
            <w:vAlign w:val="top"/>
          </w:tcPr>
          <w:p w14:paraId="39055643">
            <w:pPr>
              <w:spacing w:line="400" w:lineRule="exact"/>
              <w:rPr>
                <w:rFonts w:hint="eastAsia" w:ascii="仿宋_GB2312" w:hAnsi="仿宋_GB2312" w:eastAsia="仿宋_GB2312" w:cs="仿宋_GB2312"/>
                <w:color w:val="auto"/>
                <w:sz w:val="24"/>
                <w:szCs w:val="24"/>
                <w:highlight w:val="none"/>
              </w:rPr>
            </w:pPr>
          </w:p>
        </w:tc>
        <w:tc>
          <w:tcPr>
            <w:tcW w:w="1275" w:type="dxa"/>
            <w:noWrap w:val="0"/>
            <w:vAlign w:val="top"/>
          </w:tcPr>
          <w:p w14:paraId="0403D680">
            <w:pPr>
              <w:spacing w:line="400" w:lineRule="exact"/>
              <w:rPr>
                <w:rFonts w:hint="eastAsia" w:ascii="仿宋_GB2312" w:hAnsi="仿宋_GB2312" w:eastAsia="仿宋_GB2312" w:cs="仿宋_GB2312"/>
                <w:color w:val="auto"/>
                <w:sz w:val="24"/>
                <w:szCs w:val="24"/>
                <w:highlight w:val="none"/>
              </w:rPr>
            </w:pPr>
          </w:p>
        </w:tc>
        <w:tc>
          <w:tcPr>
            <w:tcW w:w="2190" w:type="dxa"/>
            <w:noWrap w:val="0"/>
            <w:vAlign w:val="top"/>
          </w:tcPr>
          <w:p w14:paraId="7B94B8B5">
            <w:pPr>
              <w:spacing w:line="400" w:lineRule="exact"/>
              <w:rPr>
                <w:rFonts w:hint="eastAsia" w:ascii="仿宋_GB2312" w:hAnsi="仿宋_GB2312" w:eastAsia="仿宋_GB2312" w:cs="仿宋_GB2312"/>
                <w:color w:val="auto"/>
                <w:sz w:val="24"/>
                <w:szCs w:val="24"/>
                <w:highlight w:val="none"/>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E8BEA7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A0023A">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9EEF7F6">
            <w:pPr>
              <w:spacing w:line="400" w:lineRule="exact"/>
              <w:rPr>
                <w:rFonts w:hint="eastAsia" w:ascii="仿宋_GB2312" w:hAnsi="仿宋_GB2312" w:eastAsia="仿宋_GB2312" w:cs="仿宋_GB2312"/>
                <w:color w:val="auto"/>
                <w:sz w:val="24"/>
                <w:highlight w:val="none"/>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1173C21">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75773A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39BB136">
            <w:pPr>
              <w:spacing w:line="400" w:lineRule="exact"/>
              <w:rPr>
                <w:rFonts w:hint="eastAsia" w:ascii="仿宋_GB2312" w:hAnsi="仿宋_GB2312" w:eastAsia="仿宋_GB2312" w:cs="仿宋_GB2312"/>
                <w:color w:val="auto"/>
                <w:sz w:val="24"/>
                <w:highlight w:val="none"/>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394FC922">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5F27F2B">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46358D06">
            <w:pPr>
              <w:spacing w:line="400" w:lineRule="exact"/>
              <w:rPr>
                <w:rFonts w:hint="eastAsia" w:ascii="仿宋_GB2312" w:hAnsi="仿宋_GB2312" w:eastAsia="仿宋_GB2312" w:cs="仿宋_GB2312"/>
                <w:color w:val="auto"/>
                <w:sz w:val="24"/>
                <w:highlight w:val="none"/>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45B3C5DA">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1D5BD65">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50C5E985">
            <w:pPr>
              <w:spacing w:line="400" w:lineRule="exact"/>
              <w:rPr>
                <w:rFonts w:hint="eastAsia" w:ascii="仿宋_GB2312" w:hAnsi="仿宋_GB2312" w:eastAsia="仿宋_GB2312" w:cs="仿宋_GB2312"/>
                <w:color w:val="auto"/>
                <w:sz w:val="24"/>
                <w:highlight w:val="none"/>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0E92207">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6DAD1F2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AF93FA1">
            <w:pPr>
              <w:spacing w:line="400" w:lineRule="exact"/>
              <w:rPr>
                <w:rFonts w:hint="eastAsia" w:ascii="仿宋_GB2312" w:hAnsi="仿宋_GB2312" w:eastAsia="仿宋_GB2312" w:cs="仿宋_GB2312"/>
                <w:color w:val="auto"/>
                <w:sz w:val="24"/>
                <w:highlight w:val="none"/>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5585965">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176E1D7D">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62660D0D">
            <w:pPr>
              <w:spacing w:line="400" w:lineRule="exact"/>
              <w:rPr>
                <w:rFonts w:hint="eastAsia" w:ascii="仿宋_GB2312" w:hAnsi="仿宋_GB2312" w:eastAsia="仿宋_GB2312" w:cs="仿宋_GB2312"/>
                <w:color w:val="auto"/>
                <w:sz w:val="24"/>
                <w:highlight w:val="none"/>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0655F5FC">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775DE83C">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1CE290DD">
            <w:pPr>
              <w:spacing w:line="400" w:lineRule="exact"/>
              <w:rPr>
                <w:rFonts w:hint="eastAsia" w:ascii="仿宋_GB2312" w:hAnsi="仿宋_GB2312" w:eastAsia="仿宋_GB2312" w:cs="仿宋_GB2312"/>
                <w:color w:val="auto"/>
                <w:sz w:val="24"/>
                <w:highlight w:val="none"/>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auto"/>
                <w:sz w:val="24"/>
                <w:highlight w:val="none"/>
              </w:rPr>
            </w:pPr>
          </w:p>
        </w:tc>
        <w:tc>
          <w:tcPr>
            <w:tcW w:w="3843" w:type="dxa"/>
            <w:gridSpan w:val="3"/>
            <w:noWrap w:val="0"/>
            <w:vAlign w:val="top"/>
          </w:tcPr>
          <w:p w14:paraId="1B2CC76B">
            <w:pPr>
              <w:spacing w:line="400" w:lineRule="exact"/>
              <w:rPr>
                <w:rFonts w:hint="eastAsia" w:ascii="仿宋_GB2312" w:hAnsi="仿宋_GB2312" w:eastAsia="仿宋_GB2312" w:cs="仿宋_GB2312"/>
                <w:color w:val="auto"/>
                <w:sz w:val="24"/>
                <w:highlight w:val="none"/>
              </w:rPr>
            </w:pPr>
          </w:p>
        </w:tc>
        <w:tc>
          <w:tcPr>
            <w:tcW w:w="1275" w:type="dxa"/>
            <w:noWrap w:val="0"/>
            <w:vAlign w:val="top"/>
          </w:tcPr>
          <w:p w14:paraId="2A651C49">
            <w:pPr>
              <w:spacing w:line="400" w:lineRule="exact"/>
              <w:rPr>
                <w:rFonts w:hint="eastAsia" w:ascii="仿宋_GB2312" w:hAnsi="仿宋_GB2312" w:eastAsia="仿宋_GB2312" w:cs="仿宋_GB2312"/>
                <w:color w:val="auto"/>
                <w:sz w:val="24"/>
                <w:highlight w:val="none"/>
              </w:rPr>
            </w:pPr>
          </w:p>
        </w:tc>
        <w:tc>
          <w:tcPr>
            <w:tcW w:w="2190" w:type="dxa"/>
            <w:noWrap w:val="0"/>
            <w:vAlign w:val="top"/>
          </w:tcPr>
          <w:p w14:paraId="78220D1E">
            <w:pPr>
              <w:spacing w:line="400" w:lineRule="exact"/>
              <w:rPr>
                <w:rFonts w:hint="eastAsia" w:ascii="仿宋_GB2312" w:hAnsi="仿宋_GB2312" w:eastAsia="仿宋_GB2312" w:cs="仿宋_GB2312"/>
                <w:color w:val="auto"/>
                <w:sz w:val="24"/>
                <w:highlight w:val="none"/>
              </w:rPr>
            </w:pPr>
          </w:p>
        </w:tc>
      </w:tr>
    </w:tbl>
    <w:p w14:paraId="49B7DE58">
      <w:pPr>
        <w:rPr>
          <w:rFonts w:hint="eastAsia" w:ascii="仿宋_GB2312" w:hAnsi="仿宋_GB2312" w:eastAsia="仿宋_GB2312" w:cs="仿宋_GB2312"/>
          <w:color w:val="auto"/>
          <w:sz w:val="24"/>
          <w:szCs w:val="18"/>
          <w:highlight w:val="none"/>
          <w:lang w:val="en-US" w:eastAsia="en-US"/>
        </w:rPr>
      </w:pPr>
    </w:p>
    <w:p w14:paraId="1D1E1608">
      <w:pPr>
        <w:ind w:firstLine="240" w:firstLineChars="1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注：1．投标人须在每张简历表后附上项目</w:t>
      </w:r>
      <w:r>
        <w:rPr>
          <w:rFonts w:hint="eastAsia" w:ascii="仿宋_GB2312" w:hAnsi="仿宋_GB2312" w:eastAsia="仿宋_GB2312" w:cs="仿宋_GB2312"/>
          <w:color w:val="auto"/>
          <w:sz w:val="24"/>
          <w:szCs w:val="18"/>
          <w:highlight w:val="none"/>
          <w:lang w:val="en-US" w:eastAsia="zh-CN"/>
        </w:rPr>
        <w:t>经理</w:t>
      </w:r>
      <w:r>
        <w:rPr>
          <w:rFonts w:hint="eastAsia" w:ascii="仿宋_GB2312" w:hAnsi="仿宋_GB2312" w:eastAsia="仿宋_GB2312" w:cs="仿宋_GB2312"/>
          <w:color w:val="auto"/>
          <w:sz w:val="24"/>
          <w:szCs w:val="18"/>
          <w:highlight w:val="none"/>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auto"/>
          <w:sz w:val="24"/>
          <w:szCs w:val="18"/>
          <w:highlight w:val="none"/>
          <w:lang w:val="en-US" w:eastAsia="en-US"/>
        </w:rPr>
      </w:pPr>
      <w:r>
        <w:rPr>
          <w:rFonts w:hint="eastAsia" w:ascii="仿宋_GB2312" w:hAnsi="仿宋_GB2312" w:eastAsia="仿宋_GB2312" w:cs="仿宋_GB2312"/>
          <w:color w:val="auto"/>
          <w:sz w:val="24"/>
          <w:szCs w:val="18"/>
          <w:highlight w:val="none"/>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auto"/>
          <w:sz w:val="28"/>
          <w:szCs w:val="22"/>
          <w:highlight w:val="none"/>
          <w:lang w:val="en-US" w:eastAsia="en-US" w:bidi="ar-SA"/>
        </w:rPr>
      </w:pPr>
    </w:p>
    <w:p w14:paraId="6779CF73">
      <w:pPr>
        <w:spacing w:line="291" w:lineRule="exact"/>
        <w:rPr>
          <w:rFonts w:hint="eastAsia" w:ascii="仿宋_GB2312" w:hAnsi="仿宋_GB2312" w:eastAsia="仿宋_GB2312" w:cs="仿宋_GB2312"/>
          <w:color w:val="auto"/>
          <w:sz w:val="28"/>
          <w:szCs w:val="22"/>
          <w:highlight w:val="none"/>
          <w:lang w:val="en-US" w:eastAsia="en-US" w:bidi="ar-SA"/>
        </w:rPr>
      </w:pPr>
    </w:p>
    <w:p w14:paraId="22CBB68F">
      <w:pPr>
        <w:spacing w:line="291" w:lineRule="exact"/>
        <w:rPr>
          <w:rFonts w:hint="eastAsia" w:ascii="仿宋_GB2312" w:hAnsi="仿宋_GB2312" w:eastAsia="仿宋_GB2312" w:cs="仿宋_GB2312"/>
          <w:color w:val="auto"/>
          <w:sz w:val="28"/>
          <w:szCs w:val="22"/>
          <w:highlight w:val="none"/>
          <w:lang w:val="en-US" w:eastAsia="en-US" w:bidi="ar-SA"/>
        </w:rPr>
      </w:pPr>
    </w:p>
    <w:p w14:paraId="3F3AAA2E">
      <w:pPr>
        <w:spacing w:line="291" w:lineRule="exact"/>
        <w:rPr>
          <w:rFonts w:hint="eastAsia" w:ascii="仿宋_GB2312" w:hAnsi="仿宋_GB2312" w:eastAsia="仿宋_GB2312" w:cs="仿宋_GB2312"/>
          <w:color w:val="auto"/>
          <w:sz w:val="28"/>
          <w:szCs w:val="22"/>
          <w:highlight w:val="none"/>
          <w:lang w:val="en-US" w:eastAsia="en-US" w:bidi="ar-SA"/>
        </w:rPr>
      </w:pPr>
    </w:p>
    <w:p w14:paraId="60230AF1">
      <w:pPr>
        <w:spacing w:line="291" w:lineRule="exact"/>
        <w:rPr>
          <w:rFonts w:hint="eastAsia" w:ascii="仿宋_GB2312" w:hAnsi="仿宋_GB2312" w:eastAsia="仿宋_GB2312" w:cs="仿宋_GB2312"/>
          <w:color w:val="auto"/>
          <w:sz w:val="28"/>
          <w:szCs w:val="22"/>
          <w:highlight w:val="none"/>
          <w:lang w:val="en-US" w:eastAsia="en-US" w:bidi="ar-SA"/>
        </w:rPr>
      </w:pPr>
    </w:p>
    <w:p w14:paraId="3D2120D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auto"/>
          <w:sz w:val="28"/>
          <w:szCs w:val="28"/>
          <w:highlight w:val="none"/>
          <w:lang w:val="en-US" w:eastAsia="en-US" w:bidi="ar-SA"/>
        </w:rPr>
      </w:pPr>
      <w:r>
        <w:rPr>
          <w:rFonts w:hint="eastAsia" w:ascii="仿宋_GB2312" w:hAnsi="仿宋_GB2312" w:eastAsia="仿宋_GB2312" w:cs="仿宋_GB2312"/>
          <w:b w:val="0"/>
          <w:bCs w:val="0"/>
          <w:color w:val="auto"/>
          <w:spacing w:val="1"/>
          <w:sz w:val="28"/>
          <w:szCs w:val="28"/>
          <w:highlight w:val="none"/>
          <w:lang w:val="en-US" w:eastAsia="zh-CN" w:bidi="ar-SA"/>
        </w:rPr>
        <w:t>九</w:t>
      </w:r>
      <w:r>
        <w:rPr>
          <w:rFonts w:hint="eastAsia" w:ascii="仿宋_GB2312" w:hAnsi="仿宋_GB2312" w:eastAsia="仿宋_GB2312" w:cs="仿宋_GB2312"/>
          <w:b w:val="0"/>
          <w:bCs w:val="0"/>
          <w:color w:val="auto"/>
          <w:spacing w:val="1"/>
          <w:sz w:val="28"/>
          <w:szCs w:val="28"/>
          <w:highlight w:val="none"/>
          <w:lang w:val="en-US" w:eastAsia="en-US" w:bidi="ar-SA"/>
        </w:rPr>
        <w:t>、企业业绩情况及</w:t>
      </w:r>
      <w:r>
        <w:rPr>
          <w:rFonts w:hint="eastAsia" w:ascii="仿宋_GB2312" w:hAnsi="仿宋_GB2312" w:eastAsia="仿宋_GB2312" w:cs="仿宋_GB2312"/>
          <w:b w:val="0"/>
          <w:bCs w:val="0"/>
          <w:color w:val="auto"/>
          <w:spacing w:val="1"/>
          <w:sz w:val="28"/>
          <w:szCs w:val="28"/>
          <w:highlight w:val="none"/>
          <w:lang w:val="en-US" w:eastAsia="zh-CN" w:bidi="ar-SA"/>
        </w:rPr>
        <w:t>体系</w:t>
      </w:r>
      <w:r>
        <w:rPr>
          <w:rFonts w:hint="eastAsia" w:ascii="仿宋_GB2312" w:hAnsi="仿宋_GB2312" w:eastAsia="仿宋_GB2312" w:cs="仿宋_GB2312"/>
          <w:b w:val="0"/>
          <w:bCs w:val="0"/>
          <w:color w:val="auto"/>
          <w:spacing w:val="1"/>
          <w:sz w:val="28"/>
          <w:szCs w:val="28"/>
          <w:highlight w:val="none"/>
          <w:lang w:val="en-US" w:eastAsia="en-US" w:bidi="ar-SA"/>
        </w:rPr>
        <w:t>认证</w:t>
      </w:r>
    </w:p>
    <w:p w14:paraId="784F1838">
      <w:pPr>
        <w:spacing w:before="265" w:after="351" w:line="246" w:lineRule="exact"/>
        <w:rPr>
          <w:rFonts w:hint="eastAsia" w:ascii="仿宋_GB2312" w:hAnsi="仿宋_GB2312" w:eastAsia="仿宋_GB2312" w:cs="仿宋_GB2312"/>
          <w:color w:val="auto"/>
          <w:spacing w:val="1"/>
          <w:sz w:val="24"/>
          <w:szCs w:val="24"/>
          <w:highlight w:val="none"/>
          <w:lang w:val="en-US" w:eastAsia="en-US" w:bidi="ar-SA"/>
        </w:rPr>
      </w:pPr>
      <w:r>
        <w:rPr>
          <w:rFonts w:hint="eastAsia" w:ascii="仿宋_GB2312" w:hAnsi="仿宋_GB2312" w:eastAsia="仿宋_GB2312" w:cs="仿宋_GB2312"/>
          <w:b/>
          <w:color w:val="auto"/>
          <w:spacing w:val="1"/>
          <w:sz w:val="24"/>
          <w:szCs w:val="24"/>
          <w:highlight w:val="none"/>
          <w:lang w:val="en-US" w:eastAsia="en-US" w:bidi="ar-SA"/>
        </w:rPr>
        <w:t>1</w:t>
      </w:r>
      <w:r>
        <w:rPr>
          <w:rFonts w:hint="eastAsia" w:ascii="仿宋_GB2312" w:hAnsi="仿宋_GB2312" w:eastAsia="仿宋_GB2312" w:cs="仿宋_GB2312"/>
          <w:color w:val="auto"/>
          <w:spacing w:val="1"/>
          <w:sz w:val="24"/>
          <w:szCs w:val="24"/>
          <w:highlight w:val="none"/>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auto"/>
                <w:kern w:val="0"/>
                <w:sz w:val="24"/>
                <w:highlight w:val="none"/>
                <w:vertAlign w:val="baseline"/>
                <w:lang w:val="en-US" w:eastAsia="zh-CN" w:bidi="ar-SA"/>
              </w:rPr>
            </w:pPr>
            <w:r>
              <w:rPr>
                <w:rFonts w:hint="eastAsia" w:ascii="仿宋_GB2312" w:hAnsi="仿宋_GB2312" w:eastAsia="仿宋_GB2312" w:cs="仿宋_GB2312"/>
                <w:b w:val="0"/>
                <w:bCs w:val="0"/>
                <w:color w:val="auto"/>
                <w:sz w:val="24"/>
                <w:szCs w:val="24"/>
                <w:highlight w:val="none"/>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highlight w:val="none"/>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auto"/>
                <w:kern w:val="0"/>
                <w:sz w:val="24"/>
                <w:szCs w:val="22"/>
                <w:highlight w:val="none"/>
                <w:vertAlign w:val="baseline"/>
                <w:lang w:val="en-US" w:eastAsia="zh-CN" w:bidi="ar-SA"/>
              </w:rPr>
            </w:pPr>
            <w:r>
              <w:rPr>
                <w:rFonts w:hint="eastAsia" w:ascii="仿宋_GB2312" w:hAnsi="仿宋_GB2312" w:eastAsia="仿宋_GB2312" w:cs="仿宋_GB2312"/>
                <w:color w:val="auto"/>
                <w:kern w:val="0"/>
                <w:sz w:val="24"/>
                <w:szCs w:val="22"/>
                <w:highlight w:val="none"/>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4968B372">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196E96E">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1124339E">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720AC415">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15C48F7">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0AAE160F">
            <w:pPr>
              <w:pStyle w:val="71"/>
              <w:rPr>
                <w:rFonts w:hint="eastAsia" w:ascii="仿宋_GB2312" w:hAnsi="仿宋_GB2312" w:eastAsia="仿宋_GB2312" w:cs="仿宋_GB2312"/>
                <w:color w:val="auto"/>
                <w:highlight w:val="none"/>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226967E5">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66E0E301">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A3FA715">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A814B42">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10CD1FCB">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DBE95F">
            <w:pPr>
              <w:pStyle w:val="71"/>
              <w:rPr>
                <w:rFonts w:hint="eastAsia" w:ascii="仿宋_GB2312" w:hAnsi="仿宋_GB2312" w:eastAsia="仿宋_GB2312" w:cs="仿宋_GB2312"/>
                <w:color w:val="auto"/>
                <w:highlight w:val="none"/>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749C278">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3433CA3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033ED1E8">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69288DD1">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24C279D0">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5115BE7">
            <w:pPr>
              <w:pStyle w:val="71"/>
              <w:rPr>
                <w:rFonts w:hint="eastAsia" w:ascii="仿宋_GB2312" w:hAnsi="仿宋_GB2312" w:eastAsia="仿宋_GB2312" w:cs="仿宋_GB2312"/>
                <w:color w:val="auto"/>
                <w:highlight w:val="none"/>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6BEEA5FC">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C3746">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2630B597">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1E1F354F">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023A862C">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59605DB5">
            <w:pPr>
              <w:pStyle w:val="71"/>
              <w:rPr>
                <w:rFonts w:hint="eastAsia" w:ascii="仿宋_GB2312" w:hAnsi="仿宋_GB2312" w:eastAsia="仿宋_GB2312" w:cs="仿宋_GB2312"/>
                <w:color w:val="auto"/>
                <w:highlight w:val="none"/>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auto"/>
                <w:highlight w:val="none"/>
                <w:vertAlign w:val="baseline"/>
              </w:rPr>
            </w:pPr>
          </w:p>
        </w:tc>
        <w:tc>
          <w:tcPr>
            <w:tcW w:w="1512" w:type="dxa"/>
            <w:noWrap w:val="0"/>
            <w:vAlign w:val="top"/>
          </w:tcPr>
          <w:p w14:paraId="0146EE93">
            <w:pPr>
              <w:pStyle w:val="71"/>
              <w:rPr>
                <w:rFonts w:hint="eastAsia" w:ascii="仿宋_GB2312" w:hAnsi="仿宋_GB2312" w:eastAsia="仿宋_GB2312" w:cs="仿宋_GB2312"/>
                <w:color w:val="auto"/>
                <w:highlight w:val="none"/>
                <w:vertAlign w:val="baseline"/>
              </w:rPr>
            </w:pPr>
          </w:p>
        </w:tc>
        <w:tc>
          <w:tcPr>
            <w:tcW w:w="1470" w:type="dxa"/>
            <w:noWrap w:val="0"/>
            <w:vAlign w:val="top"/>
          </w:tcPr>
          <w:p w14:paraId="4D45EFE7">
            <w:pPr>
              <w:pStyle w:val="71"/>
              <w:rPr>
                <w:rFonts w:hint="eastAsia" w:ascii="仿宋_GB2312" w:hAnsi="仿宋_GB2312" w:eastAsia="仿宋_GB2312" w:cs="仿宋_GB2312"/>
                <w:color w:val="auto"/>
                <w:highlight w:val="none"/>
                <w:vertAlign w:val="baseline"/>
              </w:rPr>
            </w:pPr>
          </w:p>
        </w:tc>
        <w:tc>
          <w:tcPr>
            <w:tcW w:w="1485" w:type="dxa"/>
            <w:noWrap w:val="0"/>
            <w:vAlign w:val="top"/>
          </w:tcPr>
          <w:p w14:paraId="387FDEC6">
            <w:pPr>
              <w:pStyle w:val="71"/>
              <w:rPr>
                <w:rFonts w:hint="eastAsia" w:ascii="仿宋_GB2312" w:hAnsi="仿宋_GB2312" w:eastAsia="仿宋_GB2312" w:cs="仿宋_GB2312"/>
                <w:color w:val="auto"/>
                <w:highlight w:val="none"/>
                <w:vertAlign w:val="baseline"/>
              </w:rPr>
            </w:pPr>
          </w:p>
        </w:tc>
        <w:tc>
          <w:tcPr>
            <w:tcW w:w="1095" w:type="dxa"/>
            <w:noWrap w:val="0"/>
            <w:vAlign w:val="top"/>
          </w:tcPr>
          <w:p w14:paraId="0A7B2976">
            <w:pPr>
              <w:pStyle w:val="71"/>
              <w:rPr>
                <w:rFonts w:hint="eastAsia" w:ascii="仿宋_GB2312" w:hAnsi="仿宋_GB2312" w:eastAsia="仿宋_GB2312" w:cs="仿宋_GB2312"/>
                <w:color w:val="auto"/>
                <w:highlight w:val="none"/>
                <w:vertAlign w:val="baseline"/>
              </w:rPr>
            </w:pPr>
          </w:p>
        </w:tc>
        <w:tc>
          <w:tcPr>
            <w:tcW w:w="1905" w:type="dxa"/>
            <w:noWrap w:val="0"/>
            <w:vAlign w:val="top"/>
          </w:tcPr>
          <w:p w14:paraId="33F1F5CA">
            <w:pPr>
              <w:pStyle w:val="71"/>
              <w:rPr>
                <w:rFonts w:hint="eastAsia" w:ascii="仿宋_GB2312" w:hAnsi="仿宋_GB2312" w:eastAsia="仿宋_GB2312" w:cs="仿宋_GB2312"/>
                <w:color w:val="auto"/>
                <w:highlight w:val="none"/>
                <w:vertAlign w:val="baseline"/>
              </w:rPr>
            </w:pPr>
          </w:p>
        </w:tc>
        <w:tc>
          <w:tcPr>
            <w:tcW w:w="1020" w:type="dxa"/>
            <w:noWrap w:val="0"/>
            <w:vAlign w:val="top"/>
          </w:tcPr>
          <w:p w14:paraId="3B0D6B93">
            <w:pPr>
              <w:pStyle w:val="71"/>
              <w:rPr>
                <w:rFonts w:hint="eastAsia" w:ascii="仿宋_GB2312" w:hAnsi="仿宋_GB2312" w:eastAsia="仿宋_GB2312" w:cs="仿宋_GB2312"/>
                <w:color w:val="auto"/>
                <w:highlight w:val="none"/>
                <w:vertAlign w:val="baseline"/>
              </w:rPr>
            </w:pPr>
          </w:p>
        </w:tc>
      </w:tr>
    </w:tbl>
    <w:p w14:paraId="267C7A52">
      <w:pPr>
        <w:pStyle w:val="71"/>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（2）投标单位必须确保上表信息的真实性。</w:t>
      </w:r>
    </w:p>
    <w:p w14:paraId="69693829">
      <w:pPr>
        <w:pStyle w:val="71"/>
        <w:ind w:left="0" w:leftChars="0" w:firstLine="0" w:firstLineChars="0"/>
        <w:rPr>
          <w:rFonts w:hint="eastAsia" w:ascii="仿宋_GB2312" w:hAnsi="仿宋_GB2312" w:eastAsia="仿宋_GB2312" w:cs="仿宋_GB2312"/>
          <w:color w:val="auto"/>
          <w:highlight w:val="none"/>
        </w:rPr>
      </w:pPr>
    </w:p>
    <w:p w14:paraId="42DD26B5">
      <w:pPr>
        <w:pStyle w:val="71"/>
        <w:ind w:left="0" w:leftChars="0" w:firstLine="0" w:firstLineChars="0"/>
        <w:rPr>
          <w:rFonts w:hint="eastAsia" w:ascii="仿宋_GB2312" w:hAnsi="仿宋_GB2312" w:eastAsia="仿宋_GB2312" w:cs="仿宋_GB2312"/>
          <w:color w:val="auto"/>
          <w:highlight w:val="none"/>
        </w:rPr>
      </w:pPr>
    </w:p>
    <w:p w14:paraId="08A743DE">
      <w:pPr>
        <w:pStyle w:val="71"/>
        <w:ind w:left="0" w:leftChars="0" w:firstLine="0" w:firstLineChars="0"/>
        <w:rPr>
          <w:rFonts w:hint="eastAsia" w:ascii="仿宋_GB2312" w:hAnsi="仿宋_GB2312" w:eastAsia="仿宋_GB2312" w:cs="仿宋_GB2312"/>
          <w:color w:val="auto"/>
          <w:highlight w:val="none"/>
        </w:rPr>
      </w:pPr>
    </w:p>
    <w:p w14:paraId="1B464257">
      <w:pPr>
        <w:pStyle w:val="71"/>
        <w:ind w:left="0" w:leftChars="0" w:firstLine="0" w:firstLineChars="0"/>
        <w:rPr>
          <w:rFonts w:hint="eastAsia" w:ascii="仿宋_GB2312" w:hAnsi="仿宋_GB2312" w:eastAsia="仿宋_GB2312" w:cs="仿宋_GB2312"/>
          <w:color w:val="auto"/>
          <w:highlight w:val="none"/>
        </w:rPr>
      </w:pPr>
    </w:p>
    <w:p w14:paraId="301A7BCD">
      <w:pPr>
        <w:pStyle w:val="71"/>
        <w:ind w:left="0" w:leftChars="0" w:firstLine="0" w:firstLineChars="0"/>
        <w:rPr>
          <w:rFonts w:hint="eastAsia" w:ascii="仿宋_GB2312" w:hAnsi="仿宋_GB2312" w:eastAsia="仿宋_GB2312" w:cs="仿宋_GB2312"/>
          <w:color w:val="auto"/>
          <w:highlight w:val="none"/>
        </w:rPr>
      </w:pPr>
    </w:p>
    <w:p w14:paraId="0AE70D96">
      <w:pPr>
        <w:pStyle w:val="71"/>
        <w:ind w:left="0" w:leftChars="0" w:firstLine="0" w:firstLineChars="0"/>
        <w:rPr>
          <w:rFonts w:hint="eastAsia" w:ascii="仿宋_GB2312" w:hAnsi="仿宋_GB2312" w:eastAsia="仿宋_GB2312" w:cs="仿宋_GB2312"/>
          <w:color w:val="auto"/>
          <w:highlight w:val="none"/>
        </w:rPr>
      </w:pPr>
    </w:p>
    <w:p w14:paraId="019D35F6">
      <w:pPr>
        <w:pStyle w:val="71"/>
        <w:ind w:left="0" w:leftChars="0" w:firstLine="0" w:firstLineChars="0"/>
        <w:rPr>
          <w:rFonts w:hint="eastAsia" w:ascii="仿宋_GB2312" w:hAnsi="仿宋_GB2312" w:eastAsia="仿宋_GB2312" w:cs="仿宋_GB2312"/>
          <w:color w:val="auto"/>
          <w:highlight w:val="none"/>
        </w:rPr>
      </w:pPr>
    </w:p>
    <w:p w14:paraId="5886E849">
      <w:pPr>
        <w:pStyle w:val="71"/>
        <w:ind w:left="0" w:leftChars="0" w:firstLine="0" w:firstLineChars="0"/>
        <w:rPr>
          <w:rFonts w:hint="eastAsia" w:ascii="仿宋_GB2312" w:hAnsi="仿宋_GB2312" w:eastAsia="仿宋_GB2312" w:cs="仿宋_GB2312"/>
          <w:color w:val="auto"/>
          <w:highlight w:val="none"/>
        </w:rPr>
      </w:pPr>
    </w:p>
    <w:p w14:paraId="780D2D98">
      <w:pPr>
        <w:pStyle w:val="71"/>
        <w:ind w:left="0" w:leftChars="0" w:firstLine="0" w:firstLineChars="0"/>
        <w:rPr>
          <w:rFonts w:hint="eastAsia" w:ascii="仿宋_GB2312" w:hAnsi="仿宋_GB2312" w:eastAsia="仿宋_GB2312" w:cs="仿宋_GB2312"/>
          <w:color w:val="auto"/>
          <w:highlight w:val="none"/>
        </w:rPr>
      </w:pPr>
    </w:p>
    <w:p w14:paraId="4FCC8A7F">
      <w:pPr>
        <w:pStyle w:val="71"/>
        <w:ind w:left="0" w:leftChars="0" w:firstLine="0" w:firstLineChars="0"/>
        <w:rPr>
          <w:rFonts w:hint="eastAsia" w:ascii="仿宋_GB2312" w:hAnsi="仿宋_GB2312" w:eastAsia="仿宋_GB2312" w:cs="仿宋_GB2312"/>
          <w:color w:val="auto"/>
          <w:highlight w:val="none"/>
        </w:rPr>
      </w:pPr>
    </w:p>
    <w:p w14:paraId="3198E3A1">
      <w:pPr>
        <w:jc w:val="both"/>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val="en-US" w:eastAsia="en-US"/>
        </w:rPr>
        <w:t>：</w:t>
      </w:r>
    </w:p>
    <w:p w14:paraId="30EA9A88">
      <w:pPr>
        <w:spacing w:before="413" w:line="329" w:lineRule="exact"/>
        <w:jc w:val="center"/>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pacing w:val="1"/>
          <w:sz w:val="28"/>
          <w:szCs w:val="28"/>
          <w:highlight w:val="none"/>
          <w:lang w:val="en-US" w:eastAsia="en-US" w:bidi="ar-SA"/>
        </w:rPr>
        <w:t>十、财务审计报告</w:t>
      </w:r>
      <w:r>
        <w:rPr>
          <w:rFonts w:hint="eastAsia" w:ascii="仿宋_GB2312" w:hAnsi="仿宋_GB2312" w:eastAsia="仿宋_GB2312" w:cs="仿宋_GB2312"/>
          <w:b w:val="0"/>
          <w:bCs w:val="0"/>
          <w:color w:val="auto"/>
          <w:spacing w:val="1"/>
          <w:sz w:val="28"/>
          <w:szCs w:val="28"/>
          <w:highlight w:val="none"/>
          <w:lang w:val="en-US" w:eastAsia="zh-CN" w:bidi="ar-SA"/>
        </w:rPr>
        <w:t>、</w:t>
      </w:r>
      <w:r>
        <w:rPr>
          <w:rFonts w:hint="eastAsia" w:ascii="仿宋_GB2312" w:hAnsi="仿宋_GB2312" w:eastAsia="仿宋_GB2312" w:cs="仿宋_GB2312"/>
          <w:b w:val="0"/>
          <w:bCs w:val="0"/>
          <w:color w:val="auto"/>
          <w:spacing w:val="1"/>
          <w:sz w:val="28"/>
          <w:szCs w:val="28"/>
          <w:highlight w:val="none"/>
          <w:lang w:val="en-US" w:eastAsia="en-US" w:bidi="ar-SA"/>
        </w:rPr>
        <w:t>社保</w:t>
      </w:r>
      <w:r>
        <w:rPr>
          <w:rFonts w:hint="eastAsia" w:ascii="仿宋_GB2312" w:hAnsi="仿宋_GB2312" w:eastAsia="仿宋_GB2312" w:cs="仿宋_GB2312"/>
          <w:b w:val="0"/>
          <w:bCs w:val="0"/>
          <w:color w:val="auto"/>
          <w:spacing w:val="1"/>
          <w:sz w:val="28"/>
          <w:szCs w:val="28"/>
          <w:highlight w:val="none"/>
          <w:lang w:val="en-US" w:eastAsia="zh-CN" w:bidi="ar-SA"/>
        </w:rPr>
        <w:t>凭证</w:t>
      </w:r>
      <w:r>
        <w:rPr>
          <w:rFonts w:hint="eastAsia" w:ascii="仿宋_GB2312" w:hAnsi="仿宋_GB2312" w:eastAsia="仿宋_GB2312" w:cs="仿宋_GB2312"/>
          <w:b w:val="0"/>
          <w:bCs w:val="0"/>
          <w:color w:val="auto"/>
          <w:spacing w:val="1"/>
          <w:sz w:val="28"/>
          <w:szCs w:val="28"/>
          <w:highlight w:val="none"/>
          <w:lang w:val="en-US" w:eastAsia="en-US" w:bidi="ar-SA"/>
        </w:rPr>
        <w:t>、完税</w:t>
      </w:r>
      <w:r>
        <w:rPr>
          <w:rFonts w:hint="eastAsia" w:ascii="仿宋_GB2312" w:hAnsi="仿宋_GB2312" w:eastAsia="仿宋_GB2312" w:cs="仿宋_GB2312"/>
          <w:b w:val="0"/>
          <w:bCs w:val="0"/>
          <w:color w:val="auto"/>
          <w:spacing w:val="1"/>
          <w:sz w:val="28"/>
          <w:szCs w:val="28"/>
          <w:highlight w:val="none"/>
          <w:lang w:val="en-US" w:eastAsia="zh-CN" w:bidi="ar-SA"/>
        </w:rPr>
        <w:t>凭证</w:t>
      </w:r>
    </w:p>
    <w:p w14:paraId="2A0FC7D4">
      <w:pPr>
        <w:spacing w:before="433" w:line="221" w:lineRule="exact"/>
        <w:rPr>
          <w:rFonts w:hint="eastAsia" w:ascii="仿宋_GB2312" w:hAnsi="仿宋_GB2312" w:eastAsia="仿宋_GB2312" w:cs="仿宋_GB2312"/>
          <w:color w:val="auto"/>
          <w:sz w:val="24"/>
          <w:szCs w:val="28"/>
          <w:highlight w:val="none"/>
          <w:lang w:val="en-US" w:eastAsia="en-US" w:bidi="ar-SA"/>
        </w:rPr>
      </w:pPr>
      <w:r>
        <w:rPr>
          <w:rFonts w:hint="eastAsia" w:ascii="仿宋_GB2312" w:hAnsi="仿宋_GB2312" w:eastAsia="仿宋_GB2312" w:cs="仿宋_GB2312"/>
          <w:color w:val="auto"/>
          <w:spacing w:val="1"/>
          <w:sz w:val="24"/>
          <w:szCs w:val="28"/>
          <w:highlight w:val="none"/>
          <w:lang w:val="en-US" w:eastAsia="en-US" w:bidi="ar-SA"/>
        </w:rPr>
        <w:t>注：提供</w:t>
      </w:r>
      <w:r>
        <w:rPr>
          <w:rFonts w:hint="eastAsia" w:ascii="仿宋_GB2312" w:hAnsi="仿宋_GB2312" w:eastAsia="仿宋_GB2312" w:cs="仿宋_GB2312"/>
          <w:color w:val="auto"/>
          <w:spacing w:val="1"/>
          <w:sz w:val="24"/>
          <w:szCs w:val="28"/>
          <w:highlight w:val="none"/>
          <w:lang w:val="en-US" w:eastAsia="zh-CN" w:bidi="ar-SA"/>
        </w:rPr>
        <w:t>近三个月社保凭证及完税凭证，</w:t>
      </w:r>
      <w:r>
        <w:rPr>
          <w:rFonts w:hint="eastAsia" w:ascii="仿宋_GB2312" w:hAnsi="仿宋_GB2312" w:eastAsia="仿宋_GB2312" w:cs="仿宋_GB2312"/>
          <w:color w:val="auto"/>
          <w:sz w:val="24"/>
          <w:szCs w:val="28"/>
          <w:highlight w:val="none"/>
          <w:lang w:val="en-US" w:eastAsia="zh-CN" w:bidi="ar-SA"/>
        </w:rPr>
        <w:t>2024</w:t>
      </w:r>
      <w:r>
        <w:rPr>
          <w:rFonts w:hint="eastAsia" w:ascii="仿宋_GB2312" w:hAnsi="仿宋_GB2312" w:eastAsia="仿宋_GB2312" w:cs="仿宋_GB2312"/>
          <w:color w:val="auto"/>
          <w:sz w:val="24"/>
          <w:szCs w:val="28"/>
          <w:highlight w:val="none"/>
          <w:lang w:val="en-US" w:eastAsia="en-US" w:bidi="ar-SA"/>
        </w:rPr>
        <w:t>年度的财务审计报告</w:t>
      </w:r>
      <w:r>
        <w:rPr>
          <w:rFonts w:hint="eastAsia" w:ascii="仿宋_GB2312" w:hAnsi="仿宋_GB2312" w:eastAsia="仿宋_GB2312" w:cs="仿宋_GB2312"/>
          <w:color w:val="auto"/>
          <w:sz w:val="24"/>
          <w:szCs w:val="28"/>
          <w:highlight w:val="none"/>
          <w:lang w:val="en-US" w:eastAsia="zh-CN" w:bidi="ar-SA"/>
        </w:rPr>
        <w:t>或2024年至今资信证明</w:t>
      </w:r>
      <w:r>
        <w:rPr>
          <w:rFonts w:hint="eastAsia" w:ascii="仿宋_GB2312" w:hAnsi="仿宋_GB2312" w:eastAsia="仿宋_GB2312" w:cs="仿宋_GB2312"/>
          <w:color w:val="auto"/>
          <w:sz w:val="24"/>
          <w:szCs w:val="28"/>
          <w:highlight w:val="none"/>
          <w:lang w:val="en-US" w:eastAsia="en-US" w:bidi="ar-SA"/>
        </w:rPr>
        <w:t>。</w:t>
      </w:r>
    </w:p>
    <w:p w14:paraId="67CB3AA3">
      <w:pPr>
        <w:pStyle w:val="71"/>
        <w:ind w:left="0" w:leftChars="0" w:firstLine="0" w:firstLineChars="0"/>
        <w:rPr>
          <w:rFonts w:hint="eastAsia" w:ascii="仿宋_GB2312" w:hAnsi="仿宋_GB2312" w:eastAsia="仿宋_GB2312" w:cs="仿宋_GB2312"/>
          <w:color w:val="auto"/>
          <w:highlight w:val="none"/>
        </w:rPr>
      </w:pPr>
    </w:p>
    <w:p w14:paraId="5D1E49A9">
      <w:pPr>
        <w:spacing w:line="291" w:lineRule="exact"/>
        <w:rPr>
          <w:rFonts w:hint="eastAsia" w:ascii="仿宋_GB2312" w:hAnsi="仿宋_GB2312" w:eastAsia="仿宋_GB2312" w:cs="仿宋_GB2312"/>
          <w:color w:val="auto"/>
          <w:sz w:val="28"/>
          <w:szCs w:val="22"/>
          <w:highlight w:val="none"/>
          <w:lang w:val="en-US" w:eastAsia="en-US" w:bidi="ar-SA"/>
        </w:rPr>
      </w:pPr>
      <w:bookmarkStart w:id="106" w:name="_Toc456778743"/>
      <w:bookmarkStart w:id="107" w:name="_Toc447113465"/>
      <w:bookmarkStart w:id="108" w:name="_Toc459025850"/>
      <w:bookmarkStart w:id="109" w:name="_Toc14646"/>
    </w:p>
    <w:p w14:paraId="43C9BA85">
      <w:pPr>
        <w:spacing w:line="291" w:lineRule="exact"/>
        <w:rPr>
          <w:rFonts w:hint="eastAsia" w:ascii="仿宋_GB2312" w:hAnsi="仿宋_GB2312" w:eastAsia="仿宋_GB2312" w:cs="仿宋_GB2312"/>
          <w:color w:val="auto"/>
          <w:sz w:val="28"/>
          <w:szCs w:val="22"/>
          <w:highlight w:val="none"/>
          <w:lang w:val="en-US" w:eastAsia="en-US" w:bidi="ar-SA"/>
        </w:rPr>
      </w:pPr>
    </w:p>
    <w:p w14:paraId="2A47A523">
      <w:pPr>
        <w:spacing w:line="291" w:lineRule="exact"/>
        <w:rPr>
          <w:rFonts w:hint="eastAsia" w:ascii="仿宋_GB2312" w:hAnsi="仿宋_GB2312" w:eastAsia="仿宋_GB2312" w:cs="仿宋_GB2312"/>
          <w:color w:val="auto"/>
          <w:sz w:val="28"/>
          <w:szCs w:val="22"/>
          <w:highlight w:val="none"/>
          <w:lang w:val="en-US" w:eastAsia="en-US" w:bidi="ar-SA"/>
        </w:rPr>
      </w:pPr>
    </w:p>
    <w:p w14:paraId="375CA75A">
      <w:pPr>
        <w:spacing w:line="291" w:lineRule="exact"/>
        <w:rPr>
          <w:rFonts w:hint="eastAsia" w:ascii="仿宋_GB2312" w:hAnsi="仿宋_GB2312" w:eastAsia="仿宋_GB2312" w:cs="仿宋_GB2312"/>
          <w:color w:val="auto"/>
          <w:sz w:val="28"/>
          <w:szCs w:val="22"/>
          <w:highlight w:val="none"/>
          <w:lang w:val="en-US" w:eastAsia="en-US" w:bidi="ar-SA"/>
        </w:rPr>
      </w:pPr>
    </w:p>
    <w:p w14:paraId="4BE88684">
      <w:pPr>
        <w:spacing w:line="291" w:lineRule="exact"/>
        <w:rPr>
          <w:rFonts w:hint="eastAsia" w:ascii="仿宋_GB2312" w:hAnsi="仿宋_GB2312" w:eastAsia="仿宋_GB2312" w:cs="仿宋_GB2312"/>
          <w:color w:val="auto"/>
          <w:sz w:val="28"/>
          <w:szCs w:val="22"/>
          <w:highlight w:val="none"/>
          <w:lang w:val="en-US" w:eastAsia="en-US" w:bidi="ar-SA"/>
        </w:rPr>
      </w:pPr>
    </w:p>
    <w:p w14:paraId="50F3DA99">
      <w:pPr>
        <w:spacing w:line="291" w:lineRule="exact"/>
        <w:rPr>
          <w:rFonts w:hint="eastAsia" w:ascii="仿宋_GB2312" w:hAnsi="仿宋_GB2312" w:eastAsia="仿宋_GB2312" w:cs="仿宋_GB2312"/>
          <w:color w:val="auto"/>
          <w:sz w:val="28"/>
          <w:szCs w:val="22"/>
          <w:highlight w:val="none"/>
          <w:lang w:val="en-US" w:eastAsia="en-US" w:bidi="ar-SA"/>
        </w:rPr>
      </w:pPr>
    </w:p>
    <w:p w14:paraId="3B903FE4">
      <w:pPr>
        <w:spacing w:line="291" w:lineRule="exact"/>
        <w:rPr>
          <w:rFonts w:hint="eastAsia" w:ascii="仿宋_GB2312" w:hAnsi="仿宋_GB2312" w:eastAsia="仿宋_GB2312" w:cs="仿宋_GB2312"/>
          <w:color w:val="auto"/>
          <w:sz w:val="28"/>
          <w:szCs w:val="22"/>
          <w:highlight w:val="none"/>
          <w:lang w:val="en-US" w:eastAsia="en-US" w:bidi="ar-SA"/>
        </w:rPr>
      </w:pPr>
    </w:p>
    <w:p w14:paraId="7B81DB97">
      <w:pPr>
        <w:spacing w:line="291" w:lineRule="exact"/>
        <w:rPr>
          <w:rFonts w:hint="eastAsia" w:ascii="仿宋_GB2312" w:hAnsi="仿宋_GB2312" w:eastAsia="仿宋_GB2312" w:cs="仿宋_GB2312"/>
          <w:color w:val="auto"/>
          <w:sz w:val="28"/>
          <w:szCs w:val="22"/>
          <w:highlight w:val="none"/>
          <w:lang w:val="en-US" w:eastAsia="en-US" w:bidi="ar-SA"/>
        </w:rPr>
      </w:pPr>
    </w:p>
    <w:p w14:paraId="0AC0BB47">
      <w:pPr>
        <w:spacing w:line="291" w:lineRule="exact"/>
        <w:rPr>
          <w:rFonts w:hint="eastAsia" w:ascii="仿宋_GB2312" w:hAnsi="仿宋_GB2312" w:eastAsia="仿宋_GB2312" w:cs="仿宋_GB2312"/>
          <w:color w:val="auto"/>
          <w:sz w:val="28"/>
          <w:szCs w:val="22"/>
          <w:highlight w:val="none"/>
          <w:lang w:val="en-US" w:eastAsia="en-US" w:bidi="ar-SA"/>
        </w:rPr>
      </w:pPr>
    </w:p>
    <w:p w14:paraId="02C89B86">
      <w:pPr>
        <w:spacing w:line="291" w:lineRule="exact"/>
        <w:rPr>
          <w:rFonts w:hint="eastAsia" w:ascii="仿宋_GB2312" w:hAnsi="仿宋_GB2312" w:eastAsia="仿宋_GB2312" w:cs="仿宋_GB2312"/>
          <w:color w:val="auto"/>
          <w:sz w:val="28"/>
          <w:szCs w:val="22"/>
          <w:highlight w:val="none"/>
          <w:lang w:val="en-US" w:eastAsia="en-US" w:bidi="ar-SA"/>
        </w:rPr>
      </w:pPr>
    </w:p>
    <w:p w14:paraId="0B5F4064">
      <w:pPr>
        <w:spacing w:line="291" w:lineRule="exact"/>
        <w:rPr>
          <w:rFonts w:hint="eastAsia" w:ascii="仿宋_GB2312" w:hAnsi="仿宋_GB2312" w:eastAsia="仿宋_GB2312" w:cs="仿宋_GB2312"/>
          <w:color w:val="auto"/>
          <w:sz w:val="28"/>
          <w:szCs w:val="22"/>
          <w:highlight w:val="none"/>
          <w:lang w:val="en-US" w:eastAsia="en-US" w:bidi="ar-SA"/>
        </w:rPr>
      </w:pPr>
    </w:p>
    <w:p w14:paraId="132F4106">
      <w:pPr>
        <w:spacing w:line="291" w:lineRule="exact"/>
        <w:rPr>
          <w:rFonts w:hint="eastAsia" w:ascii="仿宋_GB2312" w:hAnsi="仿宋_GB2312" w:eastAsia="仿宋_GB2312" w:cs="仿宋_GB2312"/>
          <w:color w:val="auto"/>
          <w:sz w:val="28"/>
          <w:szCs w:val="22"/>
          <w:highlight w:val="none"/>
          <w:lang w:val="en-US" w:eastAsia="en-US" w:bidi="ar-SA"/>
        </w:rPr>
      </w:pPr>
    </w:p>
    <w:p w14:paraId="52807C88">
      <w:pPr>
        <w:spacing w:line="291" w:lineRule="exact"/>
        <w:rPr>
          <w:rFonts w:hint="eastAsia" w:ascii="仿宋_GB2312" w:hAnsi="仿宋_GB2312" w:eastAsia="仿宋_GB2312" w:cs="仿宋_GB2312"/>
          <w:color w:val="auto"/>
          <w:sz w:val="28"/>
          <w:szCs w:val="22"/>
          <w:highlight w:val="none"/>
          <w:lang w:val="en-US" w:eastAsia="en-US" w:bidi="ar-SA"/>
        </w:rPr>
      </w:pPr>
    </w:p>
    <w:p w14:paraId="32AE0521">
      <w:pPr>
        <w:spacing w:line="291" w:lineRule="exact"/>
        <w:rPr>
          <w:rFonts w:hint="eastAsia" w:ascii="仿宋_GB2312" w:hAnsi="仿宋_GB2312" w:eastAsia="仿宋_GB2312" w:cs="仿宋_GB2312"/>
          <w:color w:val="auto"/>
          <w:sz w:val="28"/>
          <w:szCs w:val="22"/>
          <w:highlight w:val="none"/>
          <w:lang w:val="en-US" w:eastAsia="en-US" w:bidi="ar-SA"/>
        </w:rPr>
      </w:pPr>
    </w:p>
    <w:p w14:paraId="640CE7F3">
      <w:pPr>
        <w:spacing w:line="291" w:lineRule="exact"/>
        <w:rPr>
          <w:rFonts w:hint="eastAsia" w:ascii="仿宋_GB2312" w:hAnsi="仿宋_GB2312" w:eastAsia="仿宋_GB2312" w:cs="仿宋_GB2312"/>
          <w:color w:val="auto"/>
          <w:sz w:val="28"/>
          <w:szCs w:val="22"/>
          <w:highlight w:val="none"/>
          <w:lang w:val="en-US" w:eastAsia="en-US" w:bidi="ar-SA"/>
        </w:rPr>
      </w:pPr>
    </w:p>
    <w:p w14:paraId="18E51388">
      <w:pPr>
        <w:spacing w:line="291" w:lineRule="exact"/>
        <w:rPr>
          <w:rFonts w:hint="eastAsia" w:ascii="仿宋_GB2312" w:hAnsi="仿宋_GB2312" w:eastAsia="仿宋_GB2312" w:cs="仿宋_GB2312"/>
          <w:color w:val="auto"/>
          <w:sz w:val="28"/>
          <w:szCs w:val="22"/>
          <w:highlight w:val="none"/>
          <w:lang w:val="en-US" w:eastAsia="en-US" w:bidi="ar-SA"/>
        </w:rPr>
      </w:pPr>
    </w:p>
    <w:p w14:paraId="061576A3">
      <w:pPr>
        <w:spacing w:line="291" w:lineRule="exact"/>
        <w:rPr>
          <w:rFonts w:hint="eastAsia" w:ascii="仿宋_GB2312" w:hAnsi="仿宋_GB2312" w:eastAsia="仿宋_GB2312" w:cs="仿宋_GB2312"/>
          <w:color w:val="auto"/>
          <w:sz w:val="28"/>
          <w:szCs w:val="22"/>
          <w:highlight w:val="none"/>
          <w:lang w:val="en-US" w:eastAsia="en-US" w:bidi="ar-SA"/>
        </w:rPr>
      </w:pPr>
    </w:p>
    <w:p w14:paraId="5A324B98">
      <w:pPr>
        <w:spacing w:line="291" w:lineRule="exact"/>
        <w:rPr>
          <w:rFonts w:hint="eastAsia" w:ascii="仿宋_GB2312" w:hAnsi="仿宋_GB2312" w:eastAsia="仿宋_GB2312" w:cs="仿宋_GB2312"/>
          <w:color w:val="auto"/>
          <w:sz w:val="28"/>
          <w:szCs w:val="22"/>
          <w:highlight w:val="none"/>
          <w:lang w:val="en-US" w:eastAsia="en-US" w:bidi="ar-SA"/>
        </w:rPr>
      </w:pPr>
    </w:p>
    <w:p w14:paraId="1343EF8F">
      <w:pPr>
        <w:spacing w:line="291" w:lineRule="exact"/>
        <w:rPr>
          <w:rFonts w:hint="eastAsia" w:ascii="仿宋_GB2312" w:hAnsi="仿宋_GB2312" w:eastAsia="仿宋_GB2312" w:cs="仿宋_GB2312"/>
          <w:color w:val="auto"/>
          <w:sz w:val="28"/>
          <w:szCs w:val="22"/>
          <w:highlight w:val="none"/>
          <w:lang w:val="en-US" w:eastAsia="en-US" w:bidi="ar-SA"/>
        </w:rPr>
      </w:pPr>
    </w:p>
    <w:p w14:paraId="5805966F">
      <w:pPr>
        <w:spacing w:line="291" w:lineRule="exact"/>
        <w:rPr>
          <w:rFonts w:hint="eastAsia" w:ascii="仿宋_GB2312" w:hAnsi="仿宋_GB2312" w:eastAsia="仿宋_GB2312" w:cs="仿宋_GB2312"/>
          <w:color w:val="auto"/>
          <w:sz w:val="28"/>
          <w:szCs w:val="22"/>
          <w:highlight w:val="none"/>
          <w:lang w:val="en-US" w:eastAsia="en-US" w:bidi="ar-SA"/>
        </w:rPr>
      </w:pPr>
    </w:p>
    <w:p w14:paraId="0C3D0298">
      <w:pPr>
        <w:spacing w:line="291" w:lineRule="exact"/>
        <w:rPr>
          <w:rFonts w:hint="eastAsia" w:ascii="仿宋_GB2312" w:hAnsi="仿宋_GB2312" w:eastAsia="仿宋_GB2312" w:cs="仿宋_GB2312"/>
          <w:color w:val="auto"/>
          <w:sz w:val="28"/>
          <w:szCs w:val="22"/>
          <w:highlight w:val="none"/>
          <w:lang w:val="en-US" w:eastAsia="en-US" w:bidi="ar-SA"/>
        </w:rPr>
      </w:pPr>
    </w:p>
    <w:p w14:paraId="49DD5599">
      <w:pPr>
        <w:spacing w:line="291" w:lineRule="exact"/>
        <w:rPr>
          <w:rFonts w:hint="eastAsia" w:ascii="仿宋_GB2312" w:hAnsi="仿宋_GB2312" w:eastAsia="仿宋_GB2312" w:cs="仿宋_GB2312"/>
          <w:color w:val="auto"/>
          <w:sz w:val="28"/>
          <w:szCs w:val="22"/>
          <w:highlight w:val="none"/>
          <w:lang w:val="en-US" w:eastAsia="en-US" w:bidi="ar-SA"/>
        </w:rPr>
      </w:pPr>
    </w:p>
    <w:p w14:paraId="7451DFD5">
      <w:pPr>
        <w:spacing w:line="291" w:lineRule="exact"/>
        <w:rPr>
          <w:rFonts w:hint="eastAsia" w:ascii="仿宋_GB2312" w:hAnsi="仿宋_GB2312" w:eastAsia="仿宋_GB2312" w:cs="仿宋_GB2312"/>
          <w:color w:val="auto"/>
          <w:sz w:val="28"/>
          <w:szCs w:val="22"/>
          <w:highlight w:val="none"/>
          <w:lang w:val="en-US" w:eastAsia="en-US" w:bidi="ar-SA"/>
        </w:rPr>
      </w:pPr>
    </w:p>
    <w:p w14:paraId="526EF384">
      <w:pPr>
        <w:spacing w:line="291" w:lineRule="exact"/>
        <w:rPr>
          <w:rFonts w:hint="eastAsia" w:ascii="仿宋_GB2312" w:hAnsi="仿宋_GB2312" w:eastAsia="仿宋_GB2312" w:cs="仿宋_GB2312"/>
          <w:color w:val="auto"/>
          <w:sz w:val="28"/>
          <w:szCs w:val="22"/>
          <w:highlight w:val="none"/>
          <w:lang w:val="en-US" w:eastAsia="en-US" w:bidi="ar-SA"/>
        </w:rPr>
      </w:pPr>
    </w:p>
    <w:p w14:paraId="74EF1AB4">
      <w:pPr>
        <w:spacing w:line="291" w:lineRule="exact"/>
        <w:rPr>
          <w:rFonts w:hint="eastAsia" w:ascii="仿宋_GB2312" w:hAnsi="仿宋_GB2312" w:eastAsia="仿宋_GB2312" w:cs="仿宋_GB2312"/>
          <w:color w:val="auto"/>
          <w:sz w:val="28"/>
          <w:szCs w:val="22"/>
          <w:highlight w:val="none"/>
          <w:lang w:val="en-US" w:eastAsia="en-US" w:bidi="ar-SA"/>
        </w:rPr>
      </w:pPr>
    </w:p>
    <w:p w14:paraId="3BC4FDA8">
      <w:pPr>
        <w:spacing w:line="291" w:lineRule="exact"/>
        <w:rPr>
          <w:rFonts w:hint="eastAsia" w:ascii="仿宋_GB2312" w:hAnsi="仿宋_GB2312" w:eastAsia="仿宋_GB2312" w:cs="仿宋_GB2312"/>
          <w:color w:val="auto"/>
          <w:sz w:val="28"/>
          <w:szCs w:val="22"/>
          <w:highlight w:val="none"/>
          <w:lang w:val="en-US" w:eastAsia="en-US" w:bidi="ar-SA"/>
        </w:rPr>
      </w:pPr>
    </w:p>
    <w:p w14:paraId="6BF7F617">
      <w:pPr>
        <w:spacing w:line="291" w:lineRule="exact"/>
        <w:rPr>
          <w:rFonts w:hint="eastAsia" w:ascii="仿宋_GB2312" w:hAnsi="仿宋_GB2312" w:eastAsia="仿宋_GB2312" w:cs="仿宋_GB2312"/>
          <w:color w:val="auto"/>
          <w:sz w:val="28"/>
          <w:szCs w:val="22"/>
          <w:highlight w:val="none"/>
          <w:lang w:val="en-US" w:eastAsia="en-US" w:bidi="ar-SA"/>
        </w:rPr>
      </w:pPr>
    </w:p>
    <w:p w14:paraId="07758262">
      <w:pPr>
        <w:spacing w:line="291" w:lineRule="exact"/>
        <w:rPr>
          <w:rFonts w:hint="eastAsia" w:ascii="仿宋_GB2312" w:hAnsi="仿宋_GB2312" w:eastAsia="仿宋_GB2312" w:cs="仿宋_GB2312"/>
          <w:color w:val="auto"/>
          <w:sz w:val="28"/>
          <w:szCs w:val="22"/>
          <w:highlight w:val="none"/>
          <w:lang w:val="en-US" w:eastAsia="en-US" w:bidi="ar-SA"/>
        </w:rPr>
      </w:pPr>
    </w:p>
    <w:p w14:paraId="21A8FE4A">
      <w:pPr>
        <w:spacing w:line="291" w:lineRule="exact"/>
        <w:rPr>
          <w:rFonts w:hint="eastAsia" w:ascii="仿宋_GB2312" w:hAnsi="仿宋_GB2312" w:eastAsia="仿宋_GB2312" w:cs="仿宋_GB2312"/>
          <w:color w:val="auto"/>
          <w:sz w:val="28"/>
          <w:szCs w:val="22"/>
          <w:highlight w:val="none"/>
          <w:lang w:val="en-US" w:eastAsia="en-US" w:bidi="ar-SA"/>
        </w:rPr>
      </w:pPr>
    </w:p>
    <w:p w14:paraId="3A33C47C">
      <w:pPr>
        <w:spacing w:line="291" w:lineRule="exact"/>
        <w:rPr>
          <w:rFonts w:hint="eastAsia" w:ascii="仿宋_GB2312" w:hAnsi="仿宋_GB2312" w:eastAsia="仿宋_GB2312" w:cs="仿宋_GB2312"/>
          <w:color w:val="auto"/>
          <w:sz w:val="28"/>
          <w:szCs w:val="22"/>
          <w:highlight w:val="none"/>
          <w:lang w:val="en-US" w:eastAsia="en-US" w:bidi="ar-SA"/>
        </w:rPr>
      </w:pPr>
    </w:p>
    <w:p w14:paraId="118D5F52">
      <w:pPr>
        <w:spacing w:line="291" w:lineRule="exact"/>
        <w:rPr>
          <w:rFonts w:hint="eastAsia" w:ascii="仿宋_GB2312" w:hAnsi="仿宋_GB2312" w:eastAsia="仿宋_GB2312" w:cs="仿宋_GB2312"/>
          <w:color w:val="auto"/>
          <w:sz w:val="28"/>
          <w:szCs w:val="22"/>
          <w:highlight w:val="none"/>
          <w:lang w:val="en-US" w:eastAsia="en-US" w:bidi="ar-SA"/>
        </w:rPr>
      </w:pPr>
    </w:p>
    <w:p w14:paraId="5E4332FC">
      <w:pPr>
        <w:spacing w:line="291" w:lineRule="exact"/>
        <w:rPr>
          <w:rFonts w:hint="eastAsia" w:ascii="仿宋_GB2312" w:hAnsi="仿宋_GB2312" w:eastAsia="仿宋_GB2312" w:cs="仿宋_GB2312"/>
          <w:color w:val="auto"/>
          <w:sz w:val="28"/>
          <w:szCs w:val="22"/>
          <w:highlight w:val="none"/>
          <w:lang w:val="en-US" w:eastAsia="en-US" w:bidi="ar-SA"/>
        </w:rPr>
      </w:pPr>
    </w:p>
    <w:p w14:paraId="46C0FF47">
      <w:pPr>
        <w:spacing w:line="291" w:lineRule="exact"/>
        <w:rPr>
          <w:rFonts w:hint="eastAsia" w:ascii="仿宋_GB2312" w:hAnsi="仿宋_GB2312" w:eastAsia="仿宋_GB2312" w:cs="仿宋_GB2312"/>
          <w:color w:val="auto"/>
          <w:sz w:val="28"/>
          <w:szCs w:val="22"/>
          <w:highlight w:val="none"/>
          <w:lang w:val="en-US" w:eastAsia="en-US" w:bidi="ar-SA"/>
        </w:rPr>
      </w:pPr>
    </w:p>
    <w:p w14:paraId="3DEABFC1">
      <w:pPr>
        <w:spacing w:line="291" w:lineRule="exact"/>
        <w:rPr>
          <w:rFonts w:hint="eastAsia" w:ascii="仿宋_GB2312" w:hAnsi="仿宋_GB2312" w:eastAsia="仿宋_GB2312" w:cs="仿宋_GB2312"/>
          <w:color w:val="auto"/>
          <w:sz w:val="28"/>
          <w:szCs w:val="22"/>
          <w:highlight w:val="none"/>
          <w:lang w:val="en-US" w:eastAsia="en-US" w:bidi="ar-SA"/>
        </w:rPr>
      </w:pPr>
    </w:p>
    <w:p w14:paraId="766F5669">
      <w:pPr>
        <w:spacing w:line="291" w:lineRule="exact"/>
        <w:rPr>
          <w:rFonts w:hint="eastAsia" w:ascii="仿宋_GB2312" w:hAnsi="仿宋_GB2312" w:eastAsia="仿宋_GB2312" w:cs="仿宋_GB2312"/>
          <w:color w:val="auto"/>
          <w:sz w:val="28"/>
          <w:szCs w:val="22"/>
          <w:highlight w:val="none"/>
          <w:lang w:val="en-US" w:eastAsia="en-US" w:bidi="ar-SA"/>
        </w:rPr>
      </w:pPr>
    </w:p>
    <w:p w14:paraId="4E23DAF2">
      <w:pPr>
        <w:spacing w:line="291" w:lineRule="exact"/>
        <w:rPr>
          <w:rFonts w:hint="eastAsia" w:ascii="仿宋_GB2312" w:hAnsi="仿宋_GB2312" w:eastAsia="仿宋_GB2312" w:cs="仿宋_GB2312"/>
          <w:color w:val="auto"/>
          <w:sz w:val="28"/>
          <w:szCs w:val="22"/>
          <w:highlight w:val="none"/>
          <w:lang w:val="en-US" w:eastAsia="en-US" w:bidi="ar-SA"/>
        </w:rPr>
      </w:pPr>
    </w:p>
    <w:p w14:paraId="7C3AC95E">
      <w:pPr>
        <w:spacing w:line="291" w:lineRule="exact"/>
        <w:rPr>
          <w:rFonts w:hint="eastAsia" w:ascii="仿宋_GB2312" w:hAnsi="仿宋_GB2312" w:eastAsia="仿宋_GB2312" w:cs="仿宋_GB2312"/>
          <w:color w:val="auto"/>
          <w:sz w:val="28"/>
          <w:szCs w:val="22"/>
          <w:highlight w:val="none"/>
          <w:lang w:val="en-US" w:eastAsia="en-US" w:bidi="ar-SA"/>
        </w:rPr>
      </w:pPr>
    </w:p>
    <w:p w14:paraId="52AEF01E">
      <w:pPr>
        <w:spacing w:line="291" w:lineRule="exact"/>
        <w:rPr>
          <w:rFonts w:hint="eastAsia" w:ascii="仿宋_GB2312" w:hAnsi="仿宋_GB2312" w:eastAsia="仿宋_GB2312" w:cs="仿宋_GB2312"/>
          <w:color w:val="auto"/>
          <w:sz w:val="28"/>
          <w:szCs w:val="22"/>
          <w:highlight w:val="none"/>
          <w:lang w:val="en-US" w:eastAsia="en-US" w:bidi="ar-SA"/>
        </w:rPr>
      </w:pPr>
    </w:p>
    <w:p w14:paraId="65A42745">
      <w:pPr>
        <w:jc w:val="both"/>
        <w:rPr>
          <w:rFonts w:hint="eastAsia" w:ascii="仿宋_GB2312" w:hAnsi="仿宋_GB2312" w:eastAsia="仿宋_GB2312" w:cs="仿宋_GB2312"/>
          <w:color w:val="auto"/>
          <w:highlight w:val="none"/>
          <w:lang w:val="en-US" w:eastAsia="en-US"/>
        </w:rPr>
      </w:pPr>
      <w:bookmarkStart w:id="110" w:name="_Toc26615_WPSOffice_Level1"/>
      <w:bookmarkStart w:id="111" w:name="_Toc620_WPSOffice_Level1"/>
      <w:bookmarkStart w:id="112" w:name="_Toc23699_WPSOffice_Level1"/>
      <w:bookmarkStart w:id="113" w:name="_Toc15345"/>
      <w:bookmarkStart w:id="114" w:name="_Toc22727_WPSOffice_Level1"/>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lang w:val="en-US" w:eastAsia="en-US"/>
        </w:rPr>
        <w:t>：</w:t>
      </w:r>
    </w:p>
    <w:p w14:paraId="320B8382">
      <w:pPr>
        <w:pStyle w:val="3"/>
        <w:spacing w:before="0" w:after="0" w:line="360" w:lineRule="auto"/>
        <w:jc w:val="center"/>
        <w:rPr>
          <w:rFonts w:hint="eastAsia" w:ascii="仿宋_GB2312" w:hAnsi="仿宋_GB2312" w:eastAsia="仿宋_GB2312" w:cs="仿宋_GB2312"/>
          <w:color w:val="auto"/>
          <w:sz w:val="24"/>
          <w:szCs w:val="24"/>
          <w:highlight w:val="none"/>
        </w:rPr>
      </w:pPr>
    </w:p>
    <w:p w14:paraId="38443355">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一</w:t>
      </w:r>
      <w:r>
        <w:rPr>
          <w:rFonts w:hint="eastAsia" w:ascii="仿宋_GB2312" w:hAnsi="仿宋_GB2312" w:eastAsia="仿宋_GB2312" w:cs="仿宋_GB2312"/>
          <w:b w:val="0"/>
          <w:bCs w:val="0"/>
          <w:color w:val="auto"/>
          <w:sz w:val="28"/>
          <w:szCs w:val="28"/>
          <w:highlight w:val="none"/>
        </w:rPr>
        <w:t>、政府采购政策情况表</w:t>
      </w:r>
      <w:bookmarkEnd w:id="110"/>
      <w:bookmarkEnd w:id="111"/>
      <w:bookmarkEnd w:id="112"/>
      <w:bookmarkEnd w:id="113"/>
      <w:bookmarkEnd w:id="11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auto"/>
          <w:sz w:val="24"/>
          <w:szCs w:val="24"/>
          <w:highlight w:val="none"/>
        </w:rPr>
      </w:pPr>
    </w:p>
    <w:p w14:paraId="4056ADE2">
      <w:pPr>
        <w:spacing w:line="360" w:lineRule="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填报要求：</w:t>
      </w:r>
      <w:r>
        <w:rPr>
          <w:rFonts w:hint="eastAsia" w:ascii="仿宋_GB2312" w:hAnsi="仿宋_GB2312" w:eastAsia="仿宋_GB2312" w:cs="仿宋_GB2312"/>
          <w:color w:val="auto"/>
          <w:kern w:val="0"/>
          <w:sz w:val="24"/>
          <w:szCs w:val="24"/>
          <w:highlight w:val="none"/>
        </w:rPr>
        <w:t>如属所列情形的，请在括号内打“√”</w:t>
      </w:r>
    </w:p>
    <w:p w14:paraId="22364992">
      <w:pPr>
        <w:pStyle w:val="3"/>
        <w:spacing w:before="0" w:after="0" w:line="360" w:lineRule="auto"/>
        <w:rPr>
          <w:rFonts w:hint="eastAsia" w:ascii="仿宋_GB2312" w:hAnsi="仿宋_GB2312" w:eastAsia="仿宋_GB2312" w:cs="仿宋_GB2312"/>
          <w:color w:val="auto"/>
          <w:sz w:val="24"/>
          <w:szCs w:val="24"/>
          <w:highlight w:val="none"/>
        </w:rPr>
      </w:pPr>
      <w:bookmarkStart w:id="115" w:name="_Toc20082"/>
      <w:r>
        <w:rPr>
          <w:rFonts w:hint="eastAsia" w:ascii="仿宋_GB2312" w:hAnsi="仿宋_GB2312" w:eastAsia="仿宋_GB2312" w:cs="仿宋_GB2312"/>
          <w:color w:val="auto"/>
          <w:sz w:val="24"/>
          <w:szCs w:val="24"/>
          <w:highlight w:val="none"/>
        </w:rPr>
        <w:t>说明：如是监狱企业，需在本表后附后证明文件。</w:t>
      </w:r>
      <w:r>
        <w:rPr>
          <w:rFonts w:hint="eastAsia" w:ascii="仿宋_GB2312" w:hAnsi="仿宋_GB2312" w:eastAsia="仿宋_GB2312" w:cs="仿宋_GB2312"/>
          <w:color w:val="auto"/>
          <w:sz w:val="24"/>
          <w:szCs w:val="24"/>
          <w:highlight w:val="none"/>
        </w:rPr>
        <w:br w:type="page"/>
      </w:r>
      <w:r>
        <w:rPr>
          <w:rFonts w:hint="eastAsia" w:ascii="仿宋_GB2312" w:hAnsi="仿宋_GB2312" w:eastAsia="仿宋_GB2312" w:cs="仿宋_GB2312"/>
          <w:b w:val="0"/>
          <w:bCs w:val="0"/>
          <w:color w:val="auto"/>
          <w:sz w:val="28"/>
          <w:szCs w:val="28"/>
          <w:highlight w:val="none"/>
        </w:rPr>
        <w:t>格式十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w:t>
      </w:r>
      <w:bookmarkEnd w:id="115"/>
    </w:p>
    <w:p w14:paraId="1DE852F3">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16" w:name="_Toc26418_WPSOffice_Level1"/>
      <w:bookmarkStart w:id="117" w:name="_Toc7827_WPSOffice_Level1"/>
      <w:bookmarkStart w:id="118" w:name="_Toc2206_WPSOffice_Level1"/>
      <w:bookmarkStart w:id="119" w:name="_Toc11478"/>
      <w:bookmarkStart w:id="120" w:name="_Toc2715_WPSOffice_Level1"/>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二</w:t>
      </w:r>
      <w:r>
        <w:rPr>
          <w:rFonts w:hint="eastAsia" w:ascii="仿宋_GB2312" w:hAnsi="仿宋_GB2312" w:eastAsia="仿宋_GB2312" w:cs="仿宋_GB2312"/>
          <w:b w:val="0"/>
          <w:bCs w:val="0"/>
          <w:color w:val="auto"/>
          <w:sz w:val="28"/>
          <w:szCs w:val="28"/>
          <w:highlight w:val="none"/>
        </w:rPr>
        <w:t>、中小企业声明函</w:t>
      </w:r>
      <w:bookmarkEnd w:id="116"/>
      <w:bookmarkEnd w:id="117"/>
      <w:bookmarkEnd w:id="118"/>
      <w:bookmarkEnd w:id="119"/>
      <w:bookmarkEnd w:id="120"/>
    </w:p>
    <w:p w14:paraId="3AA7570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本公司郑重声明，根据《政府采购促进中小企业发展暂行办法》（财库[2011]181号）的规定，本公司为</w:t>
      </w:r>
      <w:bookmarkStart w:id="121" w:name="OLE_LINK5"/>
      <w:bookmarkStart w:id="122" w:name="OLE_LINK2"/>
      <w:r>
        <w:rPr>
          <w:rFonts w:hint="eastAsia" w:ascii="仿宋_GB2312" w:hAnsi="仿宋_GB2312" w:eastAsia="仿宋_GB2312" w:cs="仿宋_GB2312"/>
          <w:color w:val="auto"/>
          <w:kern w:val="0"/>
          <w:sz w:val="24"/>
          <w:szCs w:val="24"/>
          <w:highlight w:val="none"/>
        </w:rPr>
        <w:t>______（请填写：中型、小型、微型）企业</w:t>
      </w:r>
      <w:bookmarkEnd w:id="121"/>
      <w:bookmarkEnd w:id="122"/>
      <w:r>
        <w:rPr>
          <w:rFonts w:hint="eastAsia" w:ascii="仿宋_GB2312" w:hAnsi="仿宋_GB2312" w:eastAsia="仿宋_GB2312" w:cs="仿宋_GB2312"/>
          <w:color w:val="auto"/>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auto"/>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bookmarkStart w:id="123" w:name="_Toc25335_WPSOffice_Level2"/>
      <w:bookmarkStart w:id="124" w:name="_Toc59_WPSOffice_Level2"/>
      <w:bookmarkStart w:id="125" w:name="_Toc4147_WPSOffice_Level2"/>
      <w:bookmarkStart w:id="126" w:name="_Toc30542_WPSOffice_Level2"/>
      <w:r>
        <w:rPr>
          <w:rFonts w:hint="eastAsia" w:ascii="仿宋_GB2312" w:hAnsi="仿宋_GB2312" w:eastAsia="仿宋_GB2312" w:cs="仿宋_GB2312"/>
          <w:color w:val="auto"/>
          <w:sz w:val="24"/>
          <w:szCs w:val="24"/>
          <w:highlight w:val="none"/>
        </w:rPr>
        <w:t>日    期：</w:t>
      </w:r>
      <w:bookmarkEnd w:id="123"/>
      <w:bookmarkEnd w:id="124"/>
      <w:bookmarkEnd w:id="125"/>
      <w:bookmarkEnd w:id="126"/>
    </w:p>
    <w:p w14:paraId="4229E1C5">
      <w:pPr>
        <w:tabs>
          <w:tab w:val="left" w:pos="4860"/>
        </w:tabs>
        <w:spacing w:line="588" w:lineRule="exact"/>
        <w:ind w:right="156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br w:type="page"/>
      </w:r>
      <w:bookmarkStart w:id="127" w:name="_Toc2169_WPSOffice_Level1"/>
      <w:bookmarkStart w:id="128" w:name="_Toc16142_WPSOffice_Level1"/>
      <w:bookmarkStart w:id="129" w:name="_Toc21794_WPSOffice_Level1"/>
      <w:bookmarkStart w:id="130" w:name="_Toc131_WPSOffice_Level1"/>
      <w:r>
        <w:rPr>
          <w:rFonts w:hint="eastAsia" w:ascii="仿宋_GB2312" w:hAnsi="仿宋_GB2312" w:eastAsia="仿宋_GB2312" w:cs="仿宋_GB2312"/>
          <w:b w:val="0"/>
          <w:bCs w:val="0"/>
          <w:color w:val="auto"/>
          <w:kern w:val="0"/>
          <w:sz w:val="28"/>
          <w:szCs w:val="28"/>
          <w:highlight w:val="none"/>
        </w:rPr>
        <w:t>格式十</w:t>
      </w:r>
      <w:r>
        <w:rPr>
          <w:rFonts w:hint="eastAsia" w:ascii="仿宋_GB2312" w:hAnsi="仿宋_GB2312" w:eastAsia="仿宋_GB2312" w:cs="仿宋_GB2312"/>
          <w:b w:val="0"/>
          <w:bCs w:val="0"/>
          <w:color w:val="auto"/>
          <w:kern w:val="0"/>
          <w:sz w:val="28"/>
          <w:szCs w:val="28"/>
          <w:highlight w:val="none"/>
          <w:lang w:eastAsia="zh-CN"/>
        </w:rPr>
        <w:t>五</w:t>
      </w:r>
      <w:r>
        <w:rPr>
          <w:rFonts w:hint="eastAsia" w:ascii="仿宋_GB2312" w:hAnsi="仿宋_GB2312" w:eastAsia="仿宋_GB2312" w:cs="仿宋_GB2312"/>
          <w:b w:val="0"/>
          <w:bCs w:val="0"/>
          <w:color w:val="auto"/>
          <w:kern w:val="0"/>
          <w:sz w:val="28"/>
          <w:szCs w:val="28"/>
          <w:highlight w:val="none"/>
        </w:rPr>
        <w:t>：</w:t>
      </w:r>
      <w:bookmarkEnd w:id="127"/>
      <w:bookmarkEnd w:id="128"/>
      <w:bookmarkEnd w:id="129"/>
      <w:bookmarkEnd w:id="130"/>
    </w:p>
    <w:p w14:paraId="53C9F9AB">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31" w:name="_Toc23605_WPSOffice_Level1"/>
      <w:bookmarkStart w:id="132" w:name="_Toc31027_WPSOffice_Level1"/>
      <w:bookmarkStart w:id="133" w:name="_Toc6915_WPSOffice_Level1"/>
      <w:bookmarkStart w:id="134" w:name="_Toc32398_WPSOffice_Level1"/>
      <w:bookmarkStart w:id="135" w:name="_Toc31330"/>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三</w:t>
      </w:r>
      <w:r>
        <w:rPr>
          <w:rFonts w:hint="eastAsia" w:ascii="仿宋_GB2312" w:hAnsi="仿宋_GB2312" w:eastAsia="仿宋_GB2312" w:cs="仿宋_GB2312"/>
          <w:b w:val="0"/>
          <w:bCs w:val="0"/>
          <w:color w:val="auto"/>
          <w:sz w:val="28"/>
          <w:szCs w:val="28"/>
          <w:highlight w:val="none"/>
        </w:rPr>
        <w:t>、小微企业截图</w:t>
      </w:r>
      <w:bookmarkEnd w:id="131"/>
      <w:bookmarkEnd w:id="132"/>
      <w:bookmarkEnd w:id="133"/>
      <w:bookmarkEnd w:id="134"/>
      <w:bookmarkEnd w:id="135"/>
    </w:p>
    <w:p w14:paraId="2BBD42F2">
      <w:pPr>
        <w:tabs>
          <w:tab w:val="left" w:pos="4860"/>
        </w:tabs>
        <w:spacing w:line="588" w:lineRule="exact"/>
        <w:ind w:right="1560"/>
        <w:rPr>
          <w:rFonts w:hint="eastAsia" w:ascii="仿宋_GB2312" w:hAnsi="仿宋_GB2312" w:eastAsia="仿宋_GB2312" w:cs="仿宋_GB2312"/>
          <w:color w:val="auto"/>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rPr>
        <w:t>格式</w:t>
      </w:r>
      <w:r>
        <w:rPr>
          <w:rFonts w:hint="eastAsia" w:ascii="仿宋_GB2312" w:hAnsi="仿宋_GB2312" w:eastAsia="仿宋_GB2312" w:cs="仿宋_GB2312"/>
          <w:b w:val="0"/>
          <w:bCs w:val="0"/>
          <w:color w:val="auto"/>
          <w:kern w:val="0"/>
          <w:sz w:val="28"/>
          <w:szCs w:val="28"/>
          <w:highlight w:val="none"/>
          <w:lang w:eastAsia="zh-CN"/>
        </w:rPr>
        <w:t>十六</w:t>
      </w:r>
      <w:r>
        <w:rPr>
          <w:rFonts w:hint="eastAsia" w:ascii="仿宋_GB2312" w:hAnsi="仿宋_GB2312" w:eastAsia="仿宋_GB2312" w:cs="仿宋_GB2312"/>
          <w:b w:val="0"/>
          <w:bCs w:val="0"/>
          <w:color w:val="auto"/>
          <w:kern w:val="0"/>
          <w:sz w:val="28"/>
          <w:szCs w:val="28"/>
          <w:highlight w:val="none"/>
        </w:rPr>
        <w:t>：</w:t>
      </w:r>
    </w:p>
    <w:p w14:paraId="26972C56">
      <w:pPr>
        <w:pStyle w:val="3"/>
        <w:spacing w:before="0" w:after="0" w:line="360" w:lineRule="auto"/>
        <w:jc w:val="center"/>
        <w:rPr>
          <w:rFonts w:hint="eastAsia" w:ascii="仿宋_GB2312" w:hAnsi="仿宋_GB2312" w:eastAsia="仿宋_GB2312" w:cs="仿宋_GB2312"/>
          <w:b w:val="0"/>
          <w:bCs w:val="0"/>
          <w:color w:val="auto"/>
          <w:sz w:val="28"/>
          <w:szCs w:val="28"/>
          <w:highlight w:val="none"/>
        </w:rPr>
      </w:pPr>
      <w:bookmarkStart w:id="136" w:name="_Toc2230_WPSOffice_Level1"/>
      <w:bookmarkStart w:id="137" w:name="_Toc5952_WPSOffice_Level1"/>
      <w:bookmarkStart w:id="138" w:name="_Toc20350_WPSOffice_Level1"/>
      <w:bookmarkStart w:id="139" w:name="_Toc6213"/>
      <w:bookmarkStart w:id="140" w:name="_Toc11893_WPSOffice_Level1"/>
      <w:r>
        <w:rPr>
          <w:rFonts w:hint="eastAsia" w:ascii="仿宋_GB2312" w:hAnsi="仿宋_GB2312" w:eastAsia="仿宋_GB2312" w:cs="仿宋_GB2312"/>
          <w:b w:val="0"/>
          <w:bCs w:val="0"/>
          <w:color w:val="auto"/>
          <w:sz w:val="28"/>
          <w:szCs w:val="28"/>
          <w:highlight w:val="none"/>
        </w:rPr>
        <w:t>十</w:t>
      </w:r>
      <w:r>
        <w:rPr>
          <w:rFonts w:hint="eastAsia" w:ascii="仿宋_GB2312" w:hAnsi="仿宋_GB2312" w:eastAsia="仿宋_GB2312" w:cs="仿宋_GB2312"/>
          <w:b w:val="0"/>
          <w:bCs w:val="0"/>
          <w:color w:val="auto"/>
          <w:sz w:val="28"/>
          <w:szCs w:val="28"/>
          <w:highlight w:val="none"/>
          <w:lang w:eastAsia="zh-CN"/>
        </w:rPr>
        <w:t>四</w:t>
      </w:r>
      <w:r>
        <w:rPr>
          <w:rFonts w:hint="eastAsia" w:ascii="仿宋_GB2312" w:hAnsi="仿宋_GB2312" w:eastAsia="仿宋_GB2312" w:cs="仿宋_GB2312"/>
          <w:b w:val="0"/>
          <w:bCs w:val="0"/>
          <w:color w:val="auto"/>
          <w:sz w:val="28"/>
          <w:szCs w:val="28"/>
          <w:highlight w:val="none"/>
        </w:rPr>
        <w:t>、残疾人福利性单位声明函</w:t>
      </w:r>
      <w:bookmarkEnd w:id="136"/>
      <w:bookmarkEnd w:id="137"/>
      <w:bookmarkEnd w:id="138"/>
      <w:bookmarkEnd w:id="139"/>
      <w:bookmarkEnd w:id="140"/>
    </w:p>
    <w:p w14:paraId="7A9C51F2">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auto"/>
          <w:sz w:val="24"/>
          <w:szCs w:val="24"/>
          <w:highlight w:val="none"/>
        </w:rPr>
      </w:pPr>
    </w:p>
    <w:p w14:paraId="1E6ED585">
      <w:pPr>
        <w:spacing w:line="360" w:lineRule="auto"/>
        <w:ind w:firstLine="2160" w:firstLineChars="900"/>
        <w:rPr>
          <w:rFonts w:hint="eastAsia" w:ascii="仿宋_GB2312" w:hAnsi="仿宋_GB2312" w:eastAsia="仿宋_GB2312" w:cs="仿宋_GB2312"/>
          <w:color w:val="auto"/>
          <w:sz w:val="24"/>
          <w:szCs w:val="24"/>
          <w:highlight w:val="none"/>
        </w:rPr>
      </w:pPr>
    </w:p>
    <w:p w14:paraId="0506BC78">
      <w:pPr>
        <w:spacing w:line="360" w:lineRule="auto"/>
        <w:ind w:firstLine="2160" w:firstLineChars="900"/>
        <w:rPr>
          <w:rFonts w:hint="eastAsia" w:ascii="仿宋_GB2312" w:hAnsi="仿宋_GB2312" w:eastAsia="仿宋_GB2312" w:cs="仿宋_GB2312"/>
          <w:color w:val="auto"/>
          <w:sz w:val="24"/>
          <w:szCs w:val="24"/>
          <w:highlight w:val="none"/>
        </w:rPr>
      </w:pPr>
    </w:p>
    <w:p w14:paraId="3C57754F">
      <w:pPr>
        <w:spacing w:line="360" w:lineRule="auto"/>
        <w:ind w:firstLine="4080" w:firstLineChars="17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法定代表或其授权人（签字）：</w:t>
      </w:r>
    </w:p>
    <w:p w14:paraId="03560630">
      <w:pPr>
        <w:spacing w:line="291" w:lineRule="exact"/>
        <w:rPr>
          <w:rFonts w:hint="eastAsia" w:ascii="仿宋_GB2312" w:hAnsi="仿宋_GB2312" w:eastAsia="仿宋_GB2312" w:cs="仿宋_GB2312"/>
          <w:color w:val="auto"/>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b/>
          <w:bCs/>
          <w:color w:val="auto"/>
          <w:kern w:val="0"/>
          <w:sz w:val="24"/>
          <w:szCs w:val="24"/>
          <w:highlight w:val="none"/>
        </w:rPr>
        <w:br w:type="page"/>
      </w:r>
      <w:r>
        <w:rPr>
          <w:rFonts w:hint="eastAsia" w:ascii="仿宋_GB2312" w:hAnsi="仿宋_GB2312" w:eastAsia="仿宋_GB2312" w:cs="仿宋_GB2312"/>
          <w:b w:val="0"/>
          <w:bCs w:val="0"/>
          <w:color w:val="auto"/>
          <w:kern w:val="0"/>
          <w:sz w:val="28"/>
          <w:szCs w:val="28"/>
          <w:highlight w:val="none"/>
          <w:lang w:val="en-US" w:eastAsia="en-US"/>
        </w:rPr>
        <w:t>格式十</w:t>
      </w:r>
      <w:r>
        <w:rPr>
          <w:rFonts w:hint="eastAsia" w:ascii="仿宋_GB2312" w:hAnsi="仿宋_GB2312" w:eastAsia="仿宋_GB2312" w:cs="仿宋_GB2312"/>
          <w:b w:val="0"/>
          <w:bCs w:val="0"/>
          <w:color w:val="auto"/>
          <w:kern w:val="0"/>
          <w:sz w:val="28"/>
          <w:szCs w:val="28"/>
          <w:highlight w:val="none"/>
          <w:lang w:val="en-US" w:eastAsia="zh-CN"/>
        </w:rPr>
        <w:t>七</w:t>
      </w:r>
      <w:r>
        <w:rPr>
          <w:rFonts w:hint="eastAsia" w:ascii="仿宋_GB2312" w:hAnsi="仿宋_GB2312" w:eastAsia="仿宋_GB2312" w:cs="仿宋_GB2312"/>
          <w:b w:val="0"/>
          <w:bCs w:val="0"/>
          <w:color w:val="auto"/>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auto"/>
          <w:sz w:val="28"/>
          <w:szCs w:val="28"/>
          <w:highlight w:val="none"/>
          <w:lang w:val="en-US" w:eastAsia="en-US" w:bidi="ar-SA"/>
        </w:rPr>
      </w:pPr>
      <w:r>
        <w:rPr>
          <w:rFonts w:hint="eastAsia" w:ascii="仿宋_GB2312" w:hAnsi="仿宋_GB2312" w:eastAsia="仿宋_GB2312" w:cs="仿宋_GB2312"/>
          <w:color w:val="auto"/>
          <w:spacing w:val="1"/>
          <w:sz w:val="28"/>
          <w:szCs w:val="28"/>
          <w:highlight w:val="none"/>
          <w:lang w:val="en-US" w:eastAsia="en-US" w:bidi="ar-SA"/>
        </w:rPr>
        <w:t>十</w:t>
      </w:r>
      <w:r>
        <w:rPr>
          <w:rFonts w:hint="eastAsia" w:ascii="仿宋_GB2312" w:hAnsi="仿宋_GB2312" w:eastAsia="仿宋_GB2312" w:cs="仿宋_GB2312"/>
          <w:color w:val="auto"/>
          <w:spacing w:val="1"/>
          <w:sz w:val="28"/>
          <w:szCs w:val="28"/>
          <w:highlight w:val="none"/>
          <w:lang w:val="en-US" w:eastAsia="zh-CN" w:bidi="ar-SA"/>
        </w:rPr>
        <w:t>五</w:t>
      </w:r>
      <w:r>
        <w:rPr>
          <w:rFonts w:hint="eastAsia" w:ascii="仿宋_GB2312" w:hAnsi="仿宋_GB2312" w:eastAsia="仿宋_GB2312" w:cs="仿宋_GB2312"/>
          <w:color w:val="auto"/>
          <w:spacing w:val="1"/>
          <w:sz w:val="28"/>
          <w:szCs w:val="28"/>
          <w:highlight w:val="none"/>
          <w:lang w:val="en-US" w:eastAsia="en-US" w:bidi="ar-SA"/>
        </w:rPr>
        <w:t>、各类证明材料</w:t>
      </w:r>
    </w:p>
    <w:p w14:paraId="4163570F">
      <w:pPr>
        <w:spacing w:before="81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1</w:t>
      </w:r>
      <w:r>
        <w:rPr>
          <w:rFonts w:hint="eastAsia" w:ascii="仿宋_GB2312" w:hAnsi="仿宋_GB2312" w:eastAsia="仿宋_GB2312" w:cs="仿宋_GB2312"/>
          <w:color w:val="auto"/>
          <w:sz w:val="21"/>
          <w:szCs w:val="22"/>
          <w:highlight w:val="none"/>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2</w:t>
      </w:r>
      <w:r>
        <w:rPr>
          <w:rFonts w:hint="eastAsia" w:ascii="仿宋_GB2312" w:hAnsi="仿宋_GB2312" w:eastAsia="仿宋_GB2312" w:cs="仿宋_GB2312"/>
          <w:color w:val="auto"/>
          <w:sz w:val="21"/>
          <w:szCs w:val="22"/>
          <w:highlight w:val="none"/>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auto"/>
          <w:sz w:val="21"/>
          <w:szCs w:val="22"/>
          <w:highlight w:val="none"/>
          <w:lang w:val="en-US" w:eastAsia="en-US" w:bidi="ar-SA"/>
        </w:rPr>
      </w:pPr>
      <w:r>
        <w:rPr>
          <w:rFonts w:hint="eastAsia" w:ascii="仿宋_GB2312" w:hAnsi="仿宋_GB2312" w:eastAsia="仿宋_GB2312" w:cs="仿宋_GB2312"/>
          <w:color w:val="auto"/>
          <w:spacing w:val="1"/>
          <w:sz w:val="21"/>
          <w:szCs w:val="22"/>
          <w:highlight w:val="none"/>
          <w:lang w:val="en-US" w:eastAsia="en-US" w:bidi="ar-SA"/>
        </w:rPr>
        <w:t>3</w:t>
      </w:r>
      <w:r>
        <w:rPr>
          <w:rFonts w:hint="eastAsia" w:ascii="仿宋_GB2312" w:hAnsi="仿宋_GB2312" w:eastAsia="仿宋_GB2312" w:cs="仿宋_GB2312"/>
          <w:color w:val="auto"/>
          <w:sz w:val="21"/>
          <w:szCs w:val="22"/>
          <w:highlight w:val="none"/>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auto"/>
          <w:sz w:val="28"/>
          <w:szCs w:val="22"/>
          <w:highlight w:val="none"/>
          <w:lang w:val="en-US" w:eastAsia="en-US" w:bidi="ar-SA"/>
        </w:rPr>
      </w:pPr>
    </w:p>
    <w:p w14:paraId="58A2DC46">
      <w:pPr>
        <w:spacing w:line="291" w:lineRule="exact"/>
        <w:rPr>
          <w:rFonts w:hint="eastAsia" w:ascii="仿宋_GB2312" w:hAnsi="仿宋_GB2312" w:eastAsia="仿宋_GB2312" w:cs="仿宋_GB2312"/>
          <w:color w:val="auto"/>
          <w:sz w:val="28"/>
          <w:szCs w:val="22"/>
          <w:highlight w:val="none"/>
          <w:lang w:val="en-US" w:eastAsia="en-US" w:bidi="ar-SA"/>
        </w:rPr>
      </w:pPr>
    </w:p>
    <w:p w14:paraId="74137D6B">
      <w:pPr>
        <w:spacing w:line="291" w:lineRule="exact"/>
        <w:rPr>
          <w:rFonts w:hint="eastAsia" w:ascii="仿宋_GB2312" w:hAnsi="仿宋_GB2312" w:eastAsia="仿宋_GB2312" w:cs="仿宋_GB2312"/>
          <w:color w:val="auto"/>
          <w:sz w:val="28"/>
          <w:szCs w:val="22"/>
          <w:highlight w:val="none"/>
          <w:lang w:val="en-US" w:eastAsia="en-US" w:bidi="ar-SA"/>
        </w:rPr>
      </w:pPr>
    </w:p>
    <w:p w14:paraId="6AC5A988">
      <w:pPr>
        <w:spacing w:line="291" w:lineRule="exact"/>
        <w:rPr>
          <w:rFonts w:hint="eastAsia" w:ascii="仿宋_GB2312" w:hAnsi="仿宋_GB2312" w:eastAsia="仿宋_GB2312" w:cs="仿宋_GB2312"/>
          <w:color w:val="auto"/>
          <w:sz w:val="28"/>
          <w:szCs w:val="22"/>
          <w:highlight w:val="none"/>
          <w:lang w:val="en-US" w:eastAsia="en-US" w:bidi="ar-SA"/>
        </w:rPr>
      </w:pPr>
    </w:p>
    <w:p w14:paraId="3A0E43BC">
      <w:pPr>
        <w:spacing w:line="291" w:lineRule="exact"/>
        <w:rPr>
          <w:rFonts w:hint="eastAsia" w:ascii="仿宋_GB2312" w:hAnsi="仿宋_GB2312" w:eastAsia="仿宋_GB2312" w:cs="仿宋_GB2312"/>
          <w:color w:val="auto"/>
          <w:sz w:val="28"/>
          <w:szCs w:val="22"/>
          <w:highlight w:val="none"/>
          <w:lang w:val="en-US" w:eastAsia="en-US" w:bidi="ar-SA"/>
        </w:rPr>
      </w:pPr>
    </w:p>
    <w:p w14:paraId="0CE375C8">
      <w:pPr>
        <w:spacing w:line="291" w:lineRule="exact"/>
        <w:rPr>
          <w:rFonts w:hint="eastAsia" w:ascii="仿宋_GB2312" w:hAnsi="仿宋_GB2312" w:eastAsia="仿宋_GB2312" w:cs="仿宋_GB2312"/>
          <w:color w:val="auto"/>
          <w:sz w:val="28"/>
          <w:szCs w:val="22"/>
          <w:highlight w:val="none"/>
          <w:lang w:val="en-US" w:eastAsia="en-US" w:bidi="ar-SA"/>
        </w:rPr>
      </w:pPr>
    </w:p>
    <w:p w14:paraId="40B76386">
      <w:pPr>
        <w:spacing w:line="291" w:lineRule="exact"/>
        <w:rPr>
          <w:rFonts w:hint="eastAsia" w:ascii="仿宋_GB2312" w:hAnsi="仿宋_GB2312" w:eastAsia="仿宋_GB2312" w:cs="仿宋_GB2312"/>
          <w:color w:val="auto"/>
          <w:sz w:val="28"/>
          <w:szCs w:val="22"/>
          <w:highlight w:val="none"/>
          <w:lang w:val="en-US" w:eastAsia="en-US" w:bidi="ar-SA"/>
        </w:rPr>
      </w:pPr>
    </w:p>
    <w:p w14:paraId="05676AC9">
      <w:pPr>
        <w:spacing w:line="291" w:lineRule="exact"/>
        <w:rPr>
          <w:rFonts w:hint="eastAsia" w:ascii="仿宋_GB2312" w:hAnsi="仿宋_GB2312" w:eastAsia="仿宋_GB2312" w:cs="仿宋_GB2312"/>
          <w:color w:val="auto"/>
          <w:sz w:val="28"/>
          <w:szCs w:val="22"/>
          <w:highlight w:val="none"/>
          <w:lang w:val="en-US" w:eastAsia="en-US" w:bidi="ar-SA"/>
        </w:rPr>
      </w:pPr>
    </w:p>
    <w:p w14:paraId="2B6A8E06">
      <w:pPr>
        <w:spacing w:line="291" w:lineRule="exact"/>
        <w:rPr>
          <w:rFonts w:hint="eastAsia" w:ascii="仿宋_GB2312" w:hAnsi="仿宋_GB2312" w:eastAsia="仿宋_GB2312" w:cs="仿宋_GB2312"/>
          <w:color w:val="auto"/>
          <w:sz w:val="28"/>
          <w:szCs w:val="22"/>
          <w:highlight w:val="none"/>
          <w:lang w:val="en-US" w:eastAsia="en-US" w:bidi="ar-SA"/>
        </w:rPr>
      </w:pPr>
    </w:p>
    <w:p w14:paraId="3463F040">
      <w:pPr>
        <w:spacing w:line="291" w:lineRule="exact"/>
        <w:rPr>
          <w:rFonts w:hint="eastAsia" w:ascii="仿宋_GB2312" w:hAnsi="仿宋_GB2312" w:eastAsia="仿宋_GB2312" w:cs="仿宋_GB2312"/>
          <w:color w:val="auto"/>
          <w:sz w:val="28"/>
          <w:szCs w:val="22"/>
          <w:highlight w:val="none"/>
          <w:lang w:val="en-US" w:eastAsia="en-US" w:bidi="ar-SA"/>
        </w:rPr>
      </w:pPr>
    </w:p>
    <w:p w14:paraId="65A85737">
      <w:pPr>
        <w:spacing w:line="291" w:lineRule="exact"/>
        <w:rPr>
          <w:rFonts w:hint="eastAsia" w:ascii="仿宋_GB2312" w:hAnsi="仿宋_GB2312" w:eastAsia="仿宋_GB2312" w:cs="仿宋_GB2312"/>
          <w:color w:val="auto"/>
          <w:sz w:val="28"/>
          <w:szCs w:val="22"/>
          <w:highlight w:val="none"/>
          <w:lang w:val="en-US" w:eastAsia="en-US" w:bidi="ar-SA"/>
        </w:rPr>
      </w:pPr>
    </w:p>
    <w:p w14:paraId="3B1E1B19">
      <w:pPr>
        <w:spacing w:line="291" w:lineRule="exact"/>
        <w:rPr>
          <w:rFonts w:hint="eastAsia" w:ascii="仿宋_GB2312" w:hAnsi="仿宋_GB2312" w:eastAsia="仿宋_GB2312" w:cs="仿宋_GB2312"/>
          <w:color w:val="auto"/>
          <w:sz w:val="28"/>
          <w:szCs w:val="22"/>
          <w:highlight w:val="none"/>
          <w:lang w:val="en-US" w:eastAsia="en-US" w:bidi="ar-SA"/>
        </w:rPr>
      </w:pPr>
    </w:p>
    <w:p w14:paraId="2EB15666">
      <w:pPr>
        <w:spacing w:line="291" w:lineRule="exact"/>
        <w:rPr>
          <w:rFonts w:hint="eastAsia" w:ascii="仿宋_GB2312" w:hAnsi="仿宋_GB2312" w:eastAsia="仿宋_GB2312" w:cs="仿宋_GB2312"/>
          <w:color w:val="auto"/>
          <w:sz w:val="28"/>
          <w:szCs w:val="22"/>
          <w:highlight w:val="none"/>
          <w:lang w:val="en-US" w:eastAsia="en-US" w:bidi="ar-SA"/>
        </w:rPr>
      </w:pPr>
    </w:p>
    <w:p w14:paraId="162A2050">
      <w:pPr>
        <w:spacing w:line="291" w:lineRule="exact"/>
        <w:rPr>
          <w:rFonts w:hint="eastAsia" w:ascii="仿宋_GB2312" w:hAnsi="仿宋_GB2312" w:eastAsia="仿宋_GB2312" w:cs="仿宋_GB2312"/>
          <w:color w:val="auto"/>
          <w:sz w:val="28"/>
          <w:szCs w:val="22"/>
          <w:highlight w:val="none"/>
          <w:lang w:val="en-US" w:eastAsia="en-US" w:bidi="ar-SA"/>
        </w:rPr>
      </w:pPr>
    </w:p>
    <w:p w14:paraId="1420A506">
      <w:pPr>
        <w:spacing w:line="291" w:lineRule="exact"/>
        <w:rPr>
          <w:rFonts w:hint="eastAsia" w:ascii="仿宋_GB2312" w:hAnsi="仿宋_GB2312" w:eastAsia="仿宋_GB2312" w:cs="仿宋_GB2312"/>
          <w:color w:val="auto"/>
          <w:sz w:val="28"/>
          <w:szCs w:val="22"/>
          <w:highlight w:val="none"/>
          <w:lang w:val="en-US" w:eastAsia="en-US" w:bidi="ar-SA"/>
        </w:rPr>
      </w:pPr>
    </w:p>
    <w:p w14:paraId="2A8CB9D5">
      <w:pPr>
        <w:spacing w:line="291" w:lineRule="exact"/>
        <w:rPr>
          <w:rFonts w:hint="eastAsia" w:ascii="仿宋_GB2312" w:hAnsi="仿宋_GB2312" w:eastAsia="仿宋_GB2312" w:cs="仿宋_GB2312"/>
          <w:color w:val="auto"/>
          <w:sz w:val="28"/>
          <w:szCs w:val="22"/>
          <w:highlight w:val="none"/>
          <w:lang w:val="en-US" w:eastAsia="en-US" w:bidi="ar-SA"/>
        </w:rPr>
      </w:pPr>
    </w:p>
    <w:p w14:paraId="6253FDAB">
      <w:pPr>
        <w:spacing w:line="291" w:lineRule="exact"/>
        <w:rPr>
          <w:rFonts w:hint="eastAsia" w:ascii="仿宋_GB2312" w:hAnsi="仿宋_GB2312" w:eastAsia="仿宋_GB2312" w:cs="仿宋_GB2312"/>
          <w:color w:val="auto"/>
          <w:sz w:val="28"/>
          <w:szCs w:val="22"/>
          <w:highlight w:val="none"/>
          <w:lang w:val="en-US" w:eastAsia="en-US" w:bidi="ar-SA"/>
        </w:rPr>
      </w:pPr>
    </w:p>
    <w:p w14:paraId="0AE6F9C1">
      <w:pPr>
        <w:spacing w:line="291" w:lineRule="exact"/>
        <w:rPr>
          <w:rFonts w:hint="eastAsia" w:ascii="仿宋_GB2312" w:hAnsi="仿宋_GB2312" w:eastAsia="仿宋_GB2312" w:cs="仿宋_GB2312"/>
          <w:color w:val="auto"/>
          <w:sz w:val="28"/>
          <w:szCs w:val="22"/>
          <w:highlight w:val="none"/>
          <w:lang w:val="en-US" w:eastAsia="en-US" w:bidi="ar-SA"/>
        </w:rPr>
      </w:pPr>
    </w:p>
    <w:p w14:paraId="78B0A82D">
      <w:pPr>
        <w:spacing w:line="291" w:lineRule="exact"/>
        <w:rPr>
          <w:rFonts w:hint="eastAsia" w:ascii="仿宋_GB2312" w:hAnsi="仿宋_GB2312" w:eastAsia="仿宋_GB2312" w:cs="仿宋_GB2312"/>
          <w:color w:val="auto"/>
          <w:sz w:val="28"/>
          <w:szCs w:val="22"/>
          <w:highlight w:val="none"/>
          <w:lang w:val="en-US" w:eastAsia="en-US" w:bidi="ar-SA"/>
        </w:rPr>
      </w:pPr>
    </w:p>
    <w:p w14:paraId="0DCA1918">
      <w:pPr>
        <w:spacing w:line="291" w:lineRule="exact"/>
        <w:rPr>
          <w:rFonts w:hint="eastAsia" w:ascii="仿宋_GB2312" w:hAnsi="仿宋_GB2312" w:eastAsia="仿宋_GB2312" w:cs="仿宋_GB2312"/>
          <w:color w:val="auto"/>
          <w:sz w:val="28"/>
          <w:szCs w:val="22"/>
          <w:highlight w:val="none"/>
          <w:lang w:val="en-US" w:eastAsia="en-US" w:bidi="ar-SA"/>
        </w:rPr>
      </w:pPr>
    </w:p>
    <w:p w14:paraId="004C908D">
      <w:pPr>
        <w:spacing w:line="291" w:lineRule="exact"/>
        <w:rPr>
          <w:rFonts w:hint="eastAsia" w:ascii="仿宋_GB2312" w:hAnsi="仿宋_GB2312" w:eastAsia="仿宋_GB2312" w:cs="仿宋_GB2312"/>
          <w:color w:val="auto"/>
          <w:sz w:val="28"/>
          <w:szCs w:val="22"/>
          <w:highlight w:val="none"/>
          <w:lang w:val="en-US" w:eastAsia="en-US" w:bidi="ar-SA"/>
        </w:rPr>
      </w:pPr>
    </w:p>
    <w:p w14:paraId="27499C6C">
      <w:pPr>
        <w:spacing w:line="291" w:lineRule="exact"/>
        <w:rPr>
          <w:rFonts w:hint="eastAsia" w:ascii="仿宋_GB2312" w:hAnsi="仿宋_GB2312" w:eastAsia="仿宋_GB2312" w:cs="仿宋_GB2312"/>
          <w:color w:val="auto"/>
          <w:sz w:val="28"/>
          <w:szCs w:val="22"/>
          <w:highlight w:val="none"/>
          <w:lang w:val="en-US" w:eastAsia="en-US" w:bidi="ar-SA"/>
        </w:rPr>
      </w:pPr>
    </w:p>
    <w:p w14:paraId="47303B81">
      <w:pPr>
        <w:spacing w:line="291" w:lineRule="exact"/>
        <w:rPr>
          <w:rFonts w:hint="eastAsia" w:ascii="仿宋_GB2312" w:hAnsi="仿宋_GB2312" w:eastAsia="仿宋_GB2312" w:cs="仿宋_GB2312"/>
          <w:color w:val="auto"/>
          <w:sz w:val="28"/>
          <w:szCs w:val="22"/>
          <w:highlight w:val="none"/>
          <w:lang w:val="en-US" w:eastAsia="en-US" w:bidi="ar-SA"/>
        </w:rPr>
      </w:pPr>
    </w:p>
    <w:p w14:paraId="7831805A">
      <w:pPr>
        <w:spacing w:line="291" w:lineRule="exact"/>
        <w:rPr>
          <w:rFonts w:hint="eastAsia" w:ascii="仿宋_GB2312" w:hAnsi="仿宋_GB2312" w:eastAsia="仿宋_GB2312" w:cs="仿宋_GB2312"/>
          <w:color w:val="auto"/>
          <w:sz w:val="28"/>
          <w:szCs w:val="22"/>
          <w:highlight w:val="none"/>
          <w:lang w:val="en-US" w:eastAsia="en-US" w:bidi="ar-SA"/>
        </w:rPr>
      </w:pPr>
    </w:p>
    <w:p w14:paraId="54272E9E">
      <w:pPr>
        <w:spacing w:line="291" w:lineRule="exact"/>
        <w:rPr>
          <w:rFonts w:hint="eastAsia" w:ascii="仿宋_GB2312" w:hAnsi="仿宋_GB2312" w:eastAsia="仿宋_GB2312" w:cs="仿宋_GB2312"/>
          <w:color w:val="auto"/>
          <w:sz w:val="28"/>
          <w:szCs w:val="22"/>
          <w:highlight w:val="none"/>
          <w:lang w:val="en-US" w:eastAsia="en-US" w:bidi="ar-SA"/>
        </w:rPr>
      </w:pPr>
    </w:p>
    <w:p w14:paraId="0D25227C">
      <w:pPr>
        <w:spacing w:line="291" w:lineRule="exact"/>
        <w:rPr>
          <w:rFonts w:hint="eastAsia" w:ascii="仿宋_GB2312" w:hAnsi="仿宋_GB2312" w:eastAsia="仿宋_GB2312" w:cs="仿宋_GB2312"/>
          <w:color w:val="auto"/>
          <w:sz w:val="28"/>
          <w:szCs w:val="22"/>
          <w:highlight w:val="none"/>
          <w:lang w:val="en-US" w:eastAsia="en-US" w:bidi="ar-SA"/>
        </w:rPr>
      </w:pPr>
    </w:p>
    <w:p w14:paraId="2BEAF7C4">
      <w:pPr>
        <w:spacing w:line="291" w:lineRule="exact"/>
        <w:rPr>
          <w:rFonts w:hint="eastAsia" w:ascii="仿宋_GB2312" w:hAnsi="仿宋_GB2312" w:eastAsia="仿宋_GB2312" w:cs="仿宋_GB2312"/>
          <w:color w:val="auto"/>
          <w:sz w:val="28"/>
          <w:szCs w:val="22"/>
          <w:highlight w:val="none"/>
          <w:lang w:val="en-US" w:eastAsia="en-US" w:bidi="ar-SA"/>
        </w:rPr>
      </w:pPr>
    </w:p>
    <w:p w14:paraId="31C85A12">
      <w:pPr>
        <w:spacing w:line="291" w:lineRule="exact"/>
        <w:rPr>
          <w:rFonts w:hint="eastAsia" w:ascii="仿宋_GB2312" w:hAnsi="仿宋_GB2312" w:eastAsia="仿宋_GB2312" w:cs="仿宋_GB2312"/>
          <w:color w:val="auto"/>
          <w:sz w:val="28"/>
          <w:szCs w:val="22"/>
          <w:highlight w:val="none"/>
          <w:lang w:val="en-US" w:eastAsia="en-US" w:bidi="ar-SA"/>
        </w:rPr>
      </w:pPr>
    </w:p>
    <w:p w14:paraId="1BB9B881">
      <w:pPr>
        <w:spacing w:line="291" w:lineRule="exact"/>
        <w:rPr>
          <w:rFonts w:hint="eastAsia" w:ascii="仿宋_GB2312" w:hAnsi="仿宋_GB2312" w:eastAsia="仿宋_GB2312" w:cs="仿宋_GB2312"/>
          <w:color w:val="auto"/>
          <w:sz w:val="28"/>
          <w:szCs w:val="22"/>
          <w:highlight w:val="none"/>
          <w:lang w:val="en-US" w:eastAsia="en-US" w:bidi="ar-SA"/>
        </w:rPr>
      </w:pPr>
    </w:p>
    <w:p w14:paraId="2B024263">
      <w:pPr>
        <w:spacing w:line="291" w:lineRule="exact"/>
        <w:rPr>
          <w:rFonts w:hint="eastAsia" w:ascii="仿宋_GB2312" w:hAnsi="仿宋_GB2312" w:eastAsia="仿宋_GB2312" w:cs="仿宋_GB2312"/>
          <w:color w:val="auto"/>
          <w:sz w:val="28"/>
          <w:szCs w:val="22"/>
          <w:highlight w:val="none"/>
          <w:lang w:val="en-US" w:eastAsia="en-US" w:bidi="ar-SA"/>
        </w:rPr>
      </w:pPr>
    </w:p>
    <w:p w14:paraId="7FD49C6A">
      <w:pPr>
        <w:spacing w:line="291" w:lineRule="exact"/>
        <w:rPr>
          <w:rFonts w:hint="eastAsia" w:ascii="仿宋_GB2312" w:hAnsi="仿宋_GB2312" w:eastAsia="仿宋_GB2312" w:cs="仿宋_GB2312"/>
          <w:color w:val="auto"/>
          <w:sz w:val="28"/>
          <w:szCs w:val="22"/>
          <w:highlight w:val="none"/>
          <w:lang w:val="en-US" w:eastAsia="en-US" w:bidi="ar-SA"/>
        </w:rPr>
      </w:pPr>
    </w:p>
    <w:p w14:paraId="284F24E6">
      <w:pPr>
        <w:spacing w:line="291" w:lineRule="exact"/>
        <w:rPr>
          <w:rFonts w:hint="eastAsia" w:ascii="仿宋_GB2312" w:hAnsi="仿宋_GB2312" w:eastAsia="仿宋_GB2312" w:cs="仿宋_GB2312"/>
          <w:color w:val="auto"/>
          <w:sz w:val="28"/>
          <w:szCs w:val="22"/>
          <w:highlight w:val="none"/>
          <w:lang w:val="en-US" w:eastAsia="en-US" w:bidi="ar-SA"/>
        </w:rPr>
      </w:pPr>
    </w:p>
    <w:p w14:paraId="4B7682A6">
      <w:pPr>
        <w:spacing w:line="291" w:lineRule="exact"/>
        <w:rPr>
          <w:rFonts w:hint="eastAsia" w:ascii="仿宋_GB2312" w:hAnsi="仿宋_GB2312" w:eastAsia="仿宋_GB2312" w:cs="仿宋_GB2312"/>
          <w:color w:val="auto"/>
          <w:sz w:val="28"/>
          <w:szCs w:val="22"/>
          <w:highlight w:val="none"/>
          <w:lang w:val="en-US" w:eastAsia="en-US" w:bidi="ar-SA"/>
        </w:rPr>
      </w:pPr>
    </w:p>
    <w:p w14:paraId="120A9216">
      <w:pPr>
        <w:spacing w:line="291" w:lineRule="exact"/>
        <w:rPr>
          <w:rFonts w:hint="eastAsia" w:ascii="仿宋_GB2312" w:hAnsi="仿宋_GB2312" w:eastAsia="仿宋_GB2312" w:cs="仿宋_GB2312"/>
          <w:color w:val="auto"/>
          <w:sz w:val="28"/>
          <w:szCs w:val="22"/>
          <w:highlight w:val="none"/>
          <w:lang w:val="en-US" w:eastAsia="en-US" w:bidi="ar-SA"/>
        </w:rPr>
      </w:pPr>
    </w:p>
    <w:p w14:paraId="549A8309">
      <w:pPr>
        <w:spacing w:line="291" w:lineRule="exact"/>
        <w:rPr>
          <w:rFonts w:hint="eastAsia" w:ascii="仿宋_GB2312" w:hAnsi="仿宋_GB2312" w:eastAsia="仿宋_GB2312" w:cs="仿宋_GB2312"/>
          <w:color w:val="auto"/>
          <w:sz w:val="28"/>
          <w:szCs w:val="22"/>
          <w:highlight w:val="none"/>
          <w:lang w:val="en-US" w:eastAsia="en-US" w:bidi="ar-SA"/>
        </w:rPr>
      </w:pPr>
    </w:p>
    <w:p w14:paraId="41513899">
      <w:pPr>
        <w:spacing w:line="291" w:lineRule="exact"/>
        <w:rPr>
          <w:rFonts w:hint="eastAsia" w:ascii="仿宋_GB2312" w:hAnsi="仿宋_GB2312" w:eastAsia="仿宋_GB2312" w:cs="仿宋_GB2312"/>
          <w:color w:val="auto"/>
          <w:sz w:val="28"/>
          <w:szCs w:val="22"/>
          <w:highlight w:val="none"/>
          <w:lang w:val="en-US" w:eastAsia="en-US" w:bidi="ar-SA"/>
        </w:rPr>
      </w:pPr>
    </w:p>
    <w:p w14:paraId="11E96459">
      <w:pPr>
        <w:spacing w:line="291" w:lineRule="exact"/>
        <w:rPr>
          <w:rFonts w:hint="eastAsia" w:ascii="仿宋_GB2312" w:hAnsi="仿宋_GB2312" w:eastAsia="仿宋_GB2312" w:cs="仿宋_GB2312"/>
          <w:color w:val="auto"/>
          <w:sz w:val="28"/>
          <w:szCs w:val="22"/>
          <w:highlight w:val="none"/>
          <w:lang w:val="en-US" w:eastAsia="en-US" w:bidi="ar-SA"/>
        </w:rPr>
      </w:pPr>
    </w:p>
    <w:p w14:paraId="57A49E78">
      <w:pPr>
        <w:spacing w:line="291" w:lineRule="exact"/>
        <w:rPr>
          <w:rFonts w:hint="eastAsia" w:ascii="仿宋_GB2312" w:hAnsi="仿宋_GB2312" w:eastAsia="仿宋_GB2312" w:cs="仿宋_GB2312"/>
          <w:color w:val="auto"/>
          <w:sz w:val="28"/>
          <w:szCs w:val="22"/>
          <w:highlight w:val="none"/>
          <w:lang w:val="en-US" w:eastAsia="en-US" w:bidi="ar-SA"/>
        </w:rPr>
      </w:pPr>
    </w:p>
    <w:p w14:paraId="4EBE411B">
      <w:pPr>
        <w:spacing w:line="360" w:lineRule="auto"/>
        <w:rPr>
          <w:rFonts w:hint="eastAsia" w:ascii="仿宋_GB2312" w:hAnsi="仿宋_GB2312" w:eastAsia="仿宋_GB2312" w:cs="仿宋_GB2312"/>
          <w:color w:val="auto"/>
          <w:highlight w:val="none"/>
          <w:lang w:val="en-US" w:eastAsia="en-US"/>
        </w:rPr>
      </w:pPr>
      <w:r>
        <w:rPr>
          <w:rFonts w:hint="eastAsia" w:ascii="仿宋_GB2312" w:hAnsi="仿宋_GB2312" w:eastAsia="仿宋_GB2312" w:cs="仿宋_GB2312"/>
          <w:color w:val="auto"/>
          <w:highlight w:val="none"/>
          <w:lang w:val="en-US" w:eastAsia="en-US"/>
        </w:rPr>
        <w:t>格式十</w:t>
      </w:r>
      <w:r>
        <w:rPr>
          <w:rFonts w:hint="eastAsia" w:ascii="仿宋_GB2312" w:hAnsi="仿宋_GB2312" w:eastAsia="仿宋_GB2312" w:cs="仿宋_GB2312"/>
          <w:color w:val="auto"/>
          <w:highlight w:val="none"/>
          <w:lang w:val="en-US" w:eastAsia="zh-CN"/>
        </w:rPr>
        <w:t>八</w:t>
      </w:r>
      <w:r>
        <w:rPr>
          <w:rFonts w:hint="eastAsia" w:ascii="仿宋_GB2312" w:hAnsi="仿宋_GB2312" w:eastAsia="仿宋_GB2312" w:cs="仿宋_GB2312"/>
          <w:color w:val="auto"/>
          <w:highlight w:val="none"/>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auto"/>
          <w:spacing w:val="1"/>
          <w:sz w:val="28"/>
          <w:szCs w:val="28"/>
          <w:highlight w:val="none"/>
          <w:lang w:val="en-US" w:eastAsia="zh-CN" w:bidi="ar-SA"/>
        </w:rPr>
      </w:pPr>
      <w:r>
        <w:rPr>
          <w:rFonts w:hint="eastAsia" w:ascii="仿宋_GB2312" w:hAnsi="仿宋_GB2312" w:eastAsia="仿宋_GB2312" w:cs="仿宋_GB2312"/>
          <w:color w:val="auto"/>
          <w:spacing w:val="1"/>
          <w:sz w:val="28"/>
          <w:szCs w:val="28"/>
          <w:highlight w:val="none"/>
          <w:lang w:val="en-US" w:eastAsia="zh-CN" w:bidi="ar-SA"/>
        </w:rPr>
        <w:t>十六、</w:t>
      </w:r>
      <w:r>
        <w:rPr>
          <w:rFonts w:hint="eastAsia" w:ascii="仿宋_GB2312" w:hAnsi="仿宋_GB2312" w:eastAsia="仿宋_GB2312" w:cs="仿宋_GB2312"/>
          <w:color w:val="auto"/>
          <w:spacing w:val="1"/>
          <w:sz w:val="28"/>
          <w:szCs w:val="28"/>
          <w:highlight w:val="none"/>
          <w:lang w:val="en-US" w:eastAsia="en-US" w:bidi="ar-SA"/>
        </w:rPr>
        <w:t>方案</w:t>
      </w:r>
      <w:r>
        <w:rPr>
          <w:rFonts w:hint="eastAsia" w:ascii="仿宋_GB2312" w:hAnsi="仿宋_GB2312" w:eastAsia="仿宋_GB2312" w:cs="仿宋_GB2312"/>
          <w:color w:val="auto"/>
          <w:spacing w:val="1"/>
          <w:sz w:val="28"/>
          <w:szCs w:val="28"/>
          <w:highlight w:val="none"/>
          <w:lang w:val="en-US" w:eastAsia="zh-CN" w:bidi="ar-SA"/>
        </w:rPr>
        <w:t>（格式自拟）</w:t>
      </w:r>
    </w:p>
    <w:p w14:paraId="655DAA88">
      <w:pPr>
        <w:pStyle w:val="5"/>
        <w:numPr>
          <w:ilvl w:val="0"/>
          <w:numId w:val="0"/>
        </w:numPr>
        <w:rPr>
          <w:rFonts w:hint="eastAsia" w:ascii="仿宋_GB2312" w:hAnsi="仿宋_GB2312" w:eastAsia="仿宋_GB2312" w:cs="仿宋_GB2312"/>
          <w:color w:val="auto"/>
          <w:highlight w:val="none"/>
          <w:lang w:val="en-US" w:eastAsia="en-US"/>
        </w:rPr>
      </w:pPr>
    </w:p>
    <w:p w14:paraId="3E21CE1E">
      <w:pPr>
        <w:spacing w:line="291" w:lineRule="exact"/>
        <w:rPr>
          <w:rFonts w:hint="eastAsia" w:ascii="仿宋_GB2312" w:hAnsi="仿宋_GB2312" w:eastAsia="仿宋_GB2312" w:cs="仿宋_GB2312"/>
          <w:color w:val="auto"/>
          <w:sz w:val="28"/>
          <w:szCs w:val="22"/>
          <w:highlight w:val="none"/>
          <w:lang w:val="en-US" w:eastAsia="en-US" w:bidi="ar-SA"/>
        </w:rPr>
      </w:pPr>
    </w:p>
    <w:p w14:paraId="32AFC907">
      <w:pPr>
        <w:pStyle w:val="5"/>
        <w:rPr>
          <w:rFonts w:hint="eastAsia" w:ascii="仿宋_GB2312" w:hAnsi="仿宋_GB2312" w:eastAsia="仿宋_GB2312" w:cs="仿宋_GB2312"/>
          <w:color w:val="auto"/>
          <w:sz w:val="28"/>
          <w:szCs w:val="22"/>
          <w:highlight w:val="none"/>
          <w:lang w:val="en-US" w:eastAsia="en-US" w:bidi="ar-SA"/>
        </w:rPr>
      </w:pPr>
    </w:p>
    <w:p w14:paraId="1D1BAADF">
      <w:pPr>
        <w:rPr>
          <w:rFonts w:hint="eastAsia" w:ascii="仿宋_GB2312" w:hAnsi="仿宋_GB2312" w:eastAsia="仿宋_GB2312" w:cs="仿宋_GB2312"/>
          <w:color w:val="auto"/>
          <w:sz w:val="28"/>
          <w:szCs w:val="22"/>
          <w:highlight w:val="none"/>
          <w:lang w:val="en-US" w:eastAsia="en-US" w:bidi="ar-SA"/>
        </w:rPr>
      </w:pPr>
    </w:p>
    <w:p w14:paraId="67F8FCCC">
      <w:pPr>
        <w:pStyle w:val="5"/>
        <w:rPr>
          <w:rFonts w:hint="eastAsia" w:ascii="仿宋_GB2312" w:hAnsi="仿宋_GB2312" w:eastAsia="仿宋_GB2312" w:cs="仿宋_GB2312"/>
          <w:color w:val="auto"/>
          <w:highlight w:val="none"/>
          <w:lang w:val="en-US" w:eastAsia="en-US"/>
        </w:rPr>
      </w:pPr>
    </w:p>
    <w:p w14:paraId="7E9737F8">
      <w:pPr>
        <w:spacing w:line="291" w:lineRule="exact"/>
        <w:rPr>
          <w:rFonts w:hint="eastAsia" w:ascii="仿宋_GB2312" w:hAnsi="仿宋_GB2312" w:eastAsia="仿宋_GB2312" w:cs="仿宋_GB2312"/>
          <w:color w:val="auto"/>
          <w:sz w:val="28"/>
          <w:szCs w:val="22"/>
          <w:highlight w:val="none"/>
          <w:lang w:val="en-US" w:eastAsia="en-US" w:bidi="ar-SA"/>
        </w:rPr>
      </w:pPr>
    </w:p>
    <w:p w14:paraId="6B83BD20">
      <w:pPr>
        <w:spacing w:line="291" w:lineRule="exact"/>
        <w:rPr>
          <w:rFonts w:hint="eastAsia" w:ascii="仿宋_GB2312" w:hAnsi="仿宋_GB2312" w:eastAsia="仿宋_GB2312" w:cs="仿宋_GB2312"/>
          <w:color w:val="auto"/>
          <w:sz w:val="28"/>
          <w:szCs w:val="22"/>
          <w:highlight w:val="none"/>
          <w:lang w:val="en-US" w:eastAsia="en-US" w:bidi="ar-SA"/>
        </w:rPr>
      </w:pPr>
    </w:p>
    <w:p w14:paraId="46650F7C">
      <w:pPr>
        <w:spacing w:line="291" w:lineRule="exact"/>
        <w:rPr>
          <w:rFonts w:hint="eastAsia" w:ascii="仿宋_GB2312" w:hAnsi="仿宋_GB2312" w:eastAsia="仿宋_GB2312" w:cs="仿宋_GB2312"/>
          <w:color w:val="auto"/>
          <w:sz w:val="28"/>
          <w:szCs w:val="22"/>
          <w:highlight w:val="none"/>
          <w:lang w:val="en-US" w:eastAsia="en-US" w:bidi="ar-SA"/>
        </w:rPr>
      </w:pPr>
    </w:p>
    <w:p w14:paraId="5A0353BC">
      <w:pPr>
        <w:spacing w:line="291" w:lineRule="exact"/>
        <w:rPr>
          <w:rFonts w:hint="eastAsia" w:ascii="仿宋_GB2312" w:hAnsi="仿宋_GB2312" w:eastAsia="仿宋_GB2312" w:cs="仿宋_GB2312"/>
          <w:color w:val="auto"/>
          <w:sz w:val="28"/>
          <w:szCs w:val="22"/>
          <w:highlight w:val="none"/>
          <w:lang w:val="en-US" w:eastAsia="en-US" w:bidi="ar-SA"/>
        </w:rPr>
      </w:pPr>
    </w:p>
    <w:p w14:paraId="303DAD2C">
      <w:pPr>
        <w:spacing w:line="291" w:lineRule="exact"/>
        <w:rPr>
          <w:rFonts w:hint="eastAsia" w:ascii="仿宋_GB2312" w:hAnsi="仿宋_GB2312" w:eastAsia="仿宋_GB2312" w:cs="仿宋_GB2312"/>
          <w:color w:val="auto"/>
          <w:sz w:val="28"/>
          <w:szCs w:val="22"/>
          <w:highlight w:val="none"/>
          <w:lang w:val="en-US" w:eastAsia="en-US" w:bidi="ar-SA"/>
        </w:rPr>
      </w:pPr>
    </w:p>
    <w:p w14:paraId="272196DF">
      <w:pPr>
        <w:spacing w:line="291" w:lineRule="exact"/>
        <w:rPr>
          <w:rFonts w:hint="eastAsia" w:ascii="仿宋_GB2312" w:hAnsi="仿宋_GB2312" w:eastAsia="仿宋_GB2312" w:cs="仿宋_GB2312"/>
          <w:color w:val="auto"/>
          <w:sz w:val="28"/>
          <w:szCs w:val="22"/>
          <w:highlight w:val="none"/>
          <w:lang w:val="en-US" w:eastAsia="en-US" w:bidi="ar-SA"/>
        </w:rPr>
      </w:pPr>
    </w:p>
    <w:p w14:paraId="7DA0992F">
      <w:pPr>
        <w:spacing w:line="291" w:lineRule="exact"/>
        <w:rPr>
          <w:rFonts w:hint="eastAsia" w:ascii="仿宋_GB2312" w:hAnsi="仿宋_GB2312" w:eastAsia="仿宋_GB2312" w:cs="仿宋_GB2312"/>
          <w:color w:val="auto"/>
          <w:sz w:val="28"/>
          <w:szCs w:val="22"/>
          <w:highlight w:val="none"/>
          <w:lang w:val="en-US" w:eastAsia="en-US" w:bidi="ar-SA"/>
        </w:rPr>
      </w:pPr>
    </w:p>
    <w:p w14:paraId="4CA522BD">
      <w:pPr>
        <w:spacing w:line="291" w:lineRule="exact"/>
        <w:rPr>
          <w:rFonts w:hint="eastAsia" w:ascii="仿宋_GB2312" w:hAnsi="仿宋_GB2312" w:eastAsia="仿宋_GB2312" w:cs="仿宋_GB2312"/>
          <w:color w:val="auto"/>
          <w:sz w:val="28"/>
          <w:szCs w:val="22"/>
          <w:highlight w:val="none"/>
          <w:lang w:val="en-US" w:eastAsia="en-US" w:bidi="ar-SA"/>
        </w:rPr>
      </w:pPr>
    </w:p>
    <w:p w14:paraId="0E7EE551">
      <w:pPr>
        <w:spacing w:line="291" w:lineRule="exact"/>
        <w:rPr>
          <w:rFonts w:hint="eastAsia" w:ascii="仿宋_GB2312" w:hAnsi="仿宋_GB2312" w:eastAsia="仿宋_GB2312" w:cs="仿宋_GB2312"/>
          <w:color w:val="auto"/>
          <w:sz w:val="28"/>
          <w:szCs w:val="22"/>
          <w:highlight w:val="none"/>
          <w:lang w:val="en-US" w:eastAsia="en-US" w:bidi="ar-SA"/>
        </w:rPr>
      </w:pPr>
    </w:p>
    <w:p w14:paraId="7B59B3D7">
      <w:pPr>
        <w:spacing w:line="291" w:lineRule="exact"/>
        <w:rPr>
          <w:rFonts w:hint="eastAsia" w:ascii="仿宋_GB2312" w:hAnsi="仿宋_GB2312" w:eastAsia="仿宋_GB2312" w:cs="仿宋_GB2312"/>
          <w:color w:val="auto"/>
          <w:sz w:val="28"/>
          <w:szCs w:val="22"/>
          <w:highlight w:val="none"/>
          <w:lang w:val="en-US" w:eastAsia="en-US" w:bidi="ar-SA"/>
        </w:rPr>
      </w:pPr>
    </w:p>
    <w:p w14:paraId="0C2280BB">
      <w:pPr>
        <w:spacing w:line="291" w:lineRule="exact"/>
        <w:rPr>
          <w:rFonts w:hint="eastAsia" w:ascii="仿宋_GB2312" w:hAnsi="仿宋_GB2312" w:eastAsia="仿宋_GB2312" w:cs="仿宋_GB2312"/>
          <w:color w:val="auto"/>
          <w:sz w:val="28"/>
          <w:szCs w:val="22"/>
          <w:highlight w:val="none"/>
          <w:lang w:val="en-US" w:eastAsia="en-US" w:bidi="ar-SA"/>
        </w:rPr>
      </w:pPr>
    </w:p>
    <w:p w14:paraId="1A643E72">
      <w:pPr>
        <w:spacing w:line="291" w:lineRule="exact"/>
        <w:rPr>
          <w:rFonts w:hint="eastAsia" w:ascii="仿宋_GB2312" w:hAnsi="仿宋_GB2312" w:eastAsia="仿宋_GB2312" w:cs="仿宋_GB2312"/>
          <w:color w:val="auto"/>
          <w:sz w:val="28"/>
          <w:szCs w:val="22"/>
          <w:highlight w:val="none"/>
          <w:lang w:val="en-US" w:eastAsia="en-US" w:bidi="ar-SA"/>
        </w:rPr>
      </w:pPr>
    </w:p>
    <w:p w14:paraId="00F72923">
      <w:pPr>
        <w:spacing w:line="291" w:lineRule="exact"/>
        <w:rPr>
          <w:rFonts w:hint="eastAsia" w:ascii="仿宋_GB2312" w:hAnsi="仿宋_GB2312" w:eastAsia="仿宋_GB2312" w:cs="仿宋_GB2312"/>
          <w:color w:val="auto"/>
          <w:sz w:val="28"/>
          <w:szCs w:val="22"/>
          <w:highlight w:val="none"/>
          <w:lang w:val="en-US" w:eastAsia="en-US" w:bidi="ar-SA"/>
        </w:rPr>
      </w:pPr>
    </w:p>
    <w:p w14:paraId="28B1E50D">
      <w:pPr>
        <w:spacing w:line="291" w:lineRule="exact"/>
        <w:rPr>
          <w:rFonts w:hint="eastAsia" w:ascii="仿宋_GB2312" w:hAnsi="仿宋_GB2312" w:eastAsia="仿宋_GB2312" w:cs="仿宋_GB2312"/>
          <w:color w:val="auto"/>
          <w:sz w:val="28"/>
          <w:szCs w:val="22"/>
          <w:highlight w:val="none"/>
          <w:lang w:val="en-US" w:eastAsia="en-US" w:bidi="ar-SA"/>
        </w:rPr>
      </w:pPr>
    </w:p>
    <w:p w14:paraId="38DA1FFB">
      <w:pPr>
        <w:spacing w:line="291" w:lineRule="exact"/>
        <w:rPr>
          <w:rFonts w:hint="eastAsia" w:ascii="仿宋_GB2312" w:hAnsi="仿宋_GB2312" w:eastAsia="仿宋_GB2312" w:cs="仿宋_GB2312"/>
          <w:color w:val="auto"/>
          <w:sz w:val="28"/>
          <w:szCs w:val="22"/>
          <w:highlight w:val="none"/>
          <w:lang w:val="en-US" w:eastAsia="en-US" w:bidi="ar-SA"/>
        </w:rPr>
      </w:pPr>
    </w:p>
    <w:p w14:paraId="29545F16">
      <w:pPr>
        <w:spacing w:line="291" w:lineRule="exact"/>
        <w:rPr>
          <w:rFonts w:hint="eastAsia" w:ascii="仿宋_GB2312" w:hAnsi="仿宋_GB2312" w:eastAsia="仿宋_GB2312" w:cs="仿宋_GB2312"/>
          <w:color w:val="auto"/>
          <w:sz w:val="28"/>
          <w:szCs w:val="22"/>
          <w:highlight w:val="none"/>
          <w:lang w:val="en-US" w:eastAsia="en-US" w:bidi="ar-SA"/>
        </w:rPr>
      </w:pPr>
    </w:p>
    <w:p w14:paraId="392992FF">
      <w:pPr>
        <w:spacing w:line="291" w:lineRule="exact"/>
        <w:rPr>
          <w:rFonts w:hint="eastAsia" w:ascii="仿宋_GB2312" w:hAnsi="仿宋_GB2312" w:eastAsia="仿宋_GB2312" w:cs="仿宋_GB2312"/>
          <w:color w:val="auto"/>
          <w:sz w:val="28"/>
          <w:szCs w:val="22"/>
          <w:highlight w:val="none"/>
          <w:lang w:val="en-US" w:eastAsia="en-US" w:bidi="ar-SA"/>
        </w:rPr>
      </w:pPr>
    </w:p>
    <w:p w14:paraId="0ED2C122">
      <w:pPr>
        <w:spacing w:line="291" w:lineRule="exact"/>
        <w:rPr>
          <w:rFonts w:hint="eastAsia" w:ascii="仿宋_GB2312" w:hAnsi="仿宋_GB2312" w:eastAsia="仿宋_GB2312" w:cs="仿宋_GB2312"/>
          <w:color w:val="auto"/>
          <w:sz w:val="28"/>
          <w:szCs w:val="22"/>
          <w:highlight w:val="none"/>
          <w:lang w:val="en-US" w:eastAsia="en-US" w:bidi="ar-SA"/>
        </w:rPr>
      </w:pPr>
    </w:p>
    <w:p w14:paraId="444B6C8F">
      <w:pPr>
        <w:spacing w:line="291" w:lineRule="exact"/>
        <w:rPr>
          <w:rFonts w:hint="eastAsia" w:ascii="仿宋_GB2312" w:hAnsi="仿宋_GB2312" w:eastAsia="仿宋_GB2312" w:cs="仿宋_GB2312"/>
          <w:color w:val="auto"/>
          <w:sz w:val="28"/>
          <w:szCs w:val="22"/>
          <w:highlight w:val="none"/>
          <w:lang w:val="en-US" w:eastAsia="en-US" w:bidi="ar-SA"/>
        </w:rPr>
      </w:pPr>
    </w:p>
    <w:p w14:paraId="4E64649F">
      <w:pPr>
        <w:spacing w:line="291" w:lineRule="exact"/>
        <w:rPr>
          <w:rFonts w:hint="eastAsia" w:ascii="仿宋_GB2312" w:hAnsi="仿宋_GB2312" w:eastAsia="仿宋_GB2312" w:cs="仿宋_GB2312"/>
          <w:color w:val="auto"/>
          <w:sz w:val="28"/>
          <w:szCs w:val="22"/>
          <w:highlight w:val="none"/>
          <w:lang w:val="en-US" w:eastAsia="en-US" w:bidi="ar-SA"/>
        </w:rPr>
      </w:pPr>
    </w:p>
    <w:p w14:paraId="14777CE0">
      <w:pPr>
        <w:spacing w:line="291" w:lineRule="exact"/>
        <w:rPr>
          <w:rFonts w:hint="eastAsia" w:ascii="仿宋_GB2312" w:hAnsi="仿宋_GB2312" w:eastAsia="仿宋_GB2312" w:cs="仿宋_GB2312"/>
          <w:color w:val="auto"/>
          <w:sz w:val="28"/>
          <w:szCs w:val="22"/>
          <w:highlight w:val="none"/>
          <w:lang w:val="en-US" w:eastAsia="en-US" w:bidi="ar-SA"/>
        </w:rPr>
      </w:pPr>
    </w:p>
    <w:p w14:paraId="7B1A6F7E">
      <w:pPr>
        <w:spacing w:line="291" w:lineRule="exact"/>
        <w:rPr>
          <w:rFonts w:hint="eastAsia" w:ascii="仿宋_GB2312" w:hAnsi="仿宋_GB2312" w:eastAsia="仿宋_GB2312" w:cs="仿宋_GB2312"/>
          <w:color w:val="auto"/>
          <w:sz w:val="28"/>
          <w:szCs w:val="22"/>
          <w:highlight w:val="none"/>
          <w:lang w:val="en-US" w:eastAsia="en-US" w:bidi="ar-SA"/>
        </w:rPr>
      </w:pPr>
    </w:p>
    <w:p w14:paraId="1CC4DCB6">
      <w:pPr>
        <w:spacing w:line="291" w:lineRule="exact"/>
        <w:rPr>
          <w:rFonts w:hint="eastAsia" w:ascii="仿宋_GB2312" w:hAnsi="仿宋_GB2312" w:eastAsia="仿宋_GB2312" w:cs="仿宋_GB2312"/>
          <w:color w:val="auto"/>
          <w:sz w:val="28"/>
          <w:szCs w:val="22"/>
          <w:highlight w:val="none"/>
          <w:lang w:val="en-US" w:eastAsia="en-US" w:bidi="ar-SA"/>
        </w:rPr>
      </w:pPr>
    </w:p>
    <w:p w14:paraId="603BA17A">
      <w:pPr>
        <w:spacing w:line="291" w:lineRule="exact"/>
        <w:rPr>
          <w:rFonts w:hint="eastAsia" w:ascii="仿宋_GB2312" w:hAnsi="仿宋_GB2312" w:eastAsia="仿宋_GB2312" w:cs="仿宋_GB2312"/>
          <w:color w:val="auto"/>
          <w:sz w:val="28"/>
          <w:szCs w:val="22"/>
          <w:highlight w:val="none"/>
          <w:lang w:val="en-US" w:eastAsia="en-US" w:bidi="ar-SA"/>
        </w:rPr>
      </w:pPr>
    </w:p>
    <w:p w14:paraId="2A4E1F89">
      <w:pPr>
        <w:spacing w:line="291" w:lineRule="exact"/>
        <w:rPr>
          <w:rFonts w:hint="eastAsia" w:ascii="仿宋_GB2312" w:hAnsi="仿宋_GB2312" w:eastAsia="仿宋_GB2312" w:cs="仿宋_GB2312"/>
          <w:color w:val="auto"/>
          <w:sz w:val="28"/>
          <w:szCs w:val="22"/>
          <w:highlight w:val="none"/>
          <w:lang w:val="en-US" w:eastAsia="en-US" w:bidi="ar-SA"/>
        </w:rPr>
      </w:pPr>
    </w:p>
    <w:p w14:paraId="46D7AFF5">
      <w:pPr>
        <w:spacing w:line="291" w:lineRule="exact"/>
        <w:rPr>
          <w:rFonts w:hint="eastAsia" w:ascii="仿宋_GB2312" w:hAnsi="仿宋_GB2312" w:eastAsia="仿宋_GB2312" w:cs="仿宋_GB2312"/>
          <w:color w:val="auto"/>
          <w:sz w:val="28"/>
          <w:szCs w:val="22"/>
          <w:highlight w:val="none"/>
          <w:lang w:val="en-US" w:eastAsia="en-US" w:bidi="ar-SA"/>
        </w:rPr>
      </w:pPr>
    </w:p>
    <w:p w14:paraId="0B6492F8">
      <w:pPr>
        <w:spacing w:line="291" w:lineRule="exact"/>
        <w:rPr>
          <w:rFonts w:hint="eastAsia" w:ascii="仿宋_GB2312" w:hAnsi="仿宋_GB2312" w:eastAsia="仿宋_GB2312" w:cs="仿宋_GB2312"/>
          <w:color w:val="auto"/>
          <w:sz w:val="28"/>
          <w:szCs w:val="22"/>
          <w:highlight w:val="none"/>
          <w:lang w:val="en-US" w:eastAsia="en-US" w:bidi="ar-SA"/>
        </w:rPr>
      </w:pPr>
    </w:p>
    <w:p w14:paraId="4228A78C">
      <w:pPr>
        <w:spacing w:line="291" w:lineRule="exact"/>
        <w:rPr>
          <w:rFonts w:hint="eastAsia" w:ascii="仿宋_GB2312" w:hAnsi="仿宋_GB2312" w:eastAsia="仿宋_GB2312" w:cs="仿宋_GB2312"/>
          <w:color w:val="auto"/>
          <w:sz w:val="28"/>
          <w:szCs w:val="22"/>
          <w:highlight w:val="none"/>
          <w:lang w:val="en-US" w:eastAsia="en-US" w:bidi="ar-SA"/>
        </w:rPr>
      </w:pPr>
    </w:p>
    <w:bookmarkEnd w:id="106"/>
    <w:bookmarkEnd w:id="107"/>
    <w:bookmarkEnd w:id="108"/>
    <w:bookmarkEnd w:id="109"/>
    <w:p w14:paraId="7649DC1F">
      <w:pPr>
        <w:spacing w:line="360" w:lineRule="auto"/>
        <w:rPr>
          <w:rFonts w:hint="eastAsia" w:ascii="仿宋_GB2312" w:hAnsi="仿宋_GB2312" w:eastAsia="仿宋_GB2312" w:cs="仿宋_GB2312"/>
          <w:b/>
          <w:bCs/>
          <w:color w:val="auto"/>
          <w:sz w:val="40"/>
          <w:szCs w:val="40"/>
          <w:highlight w:val="none"/>
          <w:lang w:eastAsia="zh-CN"/>
        </w:rPr>
      </w:pPr>
      <w:bookmarkStart w:id="141" w:name="_Toc12412_WPSOffice_Level2"/>
      <w:r>
        <w:rPr>
          <w:rFonts w:hint="eastAsia" w:ascii="仿宋_GB2312" w:hAnsi="仿宋_GB2312" w:eastAsia="仿宋_GB2312" w:cs="仿宋_GB2312"/>
          <w:color w:val="auto"/>
          <w:highlight w:val="none"/>
          <w:lang w:eastAsia="zh-CN"/>
        </w:rPr>
        <w:t>统一封口标签式样（外层）</w:t>
      </w:r>
      <w:bookmarkEnd w:id="141"/>
    </w:p>
    <w:p w14:paraId="41A9FE43">
      <w:pPr>
        <w:bidi w:val="0"/>
        <w:rPr>
          <w:rFonts w:hint="eastAsia" w:ascii="仿宋_GB2312" w:hAnsi="仿宋_GB2312" w:eastAsia="仿宋_GB2312" w:cs="仿宋_GB2312"/>
          <w:color w:val="auto"/>
          <w:highlight w:val="none"/>
          <w:lang w:eastAsia="zh-CN"/>
        </w:rPr>
      </w:pPr>
    </w:p>
    <w:p w14:paraId="21D543DA">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巴彦淖尔市医院医师资格考试实践技能</w:t>
      </w:r>
    </w:p>
    <w:p w14:paraId="448FFBD9">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考试中心改造工程项目</w:t>
      </w:r>
    </w:p>
    <w:p w14:paraId="3598954D">
      <w:pPr>
        <w:rPr>
          <w:rFonts w:hint="eastAsia" w:ascii="仿宋_GB2312" w:hAnsi="仿宋_GB2312" w:eastAsia="仿宋_GB2312" w:cs="仿宋_GB2312"/>
          <w:color w:val="auto"/>
          <w:highlight w:val="none"/>
          <w:lang w:eastAsia="zh-CN"/>
        </w:rPr>
      </w:pPr>
    </w:p>
    <w:p w14:paraId="134C5FDD">
      <w:pPr>
        <w:pStyle w:val="5"/>
        <w:rPr>
          <w:rFonts w:hint="eastAsia" w:ascii="仿宋_GB2312" w:hAnsi="仿宋_GB2312" w:eastAsia="仿宋_GB2312" w:cs="仿宋_GB2312"/>
          <w:color w:val="auto"/>
          <w:highlight w:val="none"/>
          <w:lang w:eastAsia="zh-CN"/>
        </w:rPr>
      </w:pPr>
    </w:p>
    <w:p w14:paraId="2E3D6E65">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4887DD26">
      <w:pPr>
        <w:pStyle w:val="30"/>
        <w:ind w:left="0" w:firstLine="0" w:firstLineChars="0"/>
        <w:jc w:val="center"/>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48"/>
          <w:szCs w:val="48"/>
          <w:highlight w:val="none"/>
          <w:lang w:eastAsia="zh-CN"/>
        </w:rPr>
        <w:t>（</w:t>
      </w:r>
      <w:r>
        <w:rPr>
          <w:rFonts w:hint="eastAsia" w:ascii="仿宋_GB2312" w:hAnsi="仿宋_GB2312" w:eastAsia="仿宋_GB2312" w:cs="仿宋_GB2312"/>
          <w:b/>
          <w:color w:val="auto"/>
          <w:sz w:val="48"/>
          <w:szCs w:val="48"/>
          <w:highlight w:val="none"/>
          <w:lang w:val="en-US" w:eastAsia="zh-CN"/>
        </w:rPr>
        <w:t>正、副本</w:t>
      </w:r>
      <w:r>
        <w:rPr>
          <w:rFonts w:hint="eastAsia" w:ascii="仿宋_GB2312" w:hAnsi="仿宋_GB2312" w:eastAsia="仿宋_GB2312" w:cs="仿宋_GB2312"/>
          <w:b/>
          <w:color w:val="auto"/>
          <w:sz w:val="48"/>
          <w:szCs w:val="48"/>
          <w:highlight w:val="none"/>
          <w:lang w:eastAsia="zh-CN"/>
        </w:rPr>
        <w:t>）</w:t>
      </w:r>
    </w:p>
    <w:p w14:paraId="38CB381E">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auto"/>
          <w:sz w:val="28"/>
          <w:szCs w:val="84"/>
          <w:highlight w:val="none"/>
          <w:lang w:val="en-US" w:eastAsia="zh-CN"/>
        </w:rPr>
        <w:t>BSYY</w:t>
      </w:r>
      <w:r>
        <w:rPr>
          <w:rFonts w:hint="eastAsia" w:ascii="仿宋_GB2312" w:hAnsi="仿宋_GB2312" w:eastAsia="仿宋_GB2312" w:cs="仿宋_GB2312"/>
          <w:b/>
          <w:color w:val="auto"/>
          <w:sz w:val="28"/>
          <w:szCs w:val="84"/>
          <w:highlight w:val="none"/>
          <w:lang w:eastAsia="zh-CN"/>
        </w:rPr>
        <w:t>-202</w:t>
      </w:r>
      <w:r>
        <w:rPr>
          <w:rFonts w:hint="eastAsia" w:ascii="仿宋_GB2312" w:hAnsi="仿宋_GB2312" w:eastAsia="仿宋_GB2312" w:cs="仿宋_GB2312"/>
          <w:b/>
          <w:color w:val="auto"/>
          <w:sz w:val="28"/>
          <w:szCs w:val="84"/>
          <w:highlight w:val="none"/>
          <w:lang w:val="en-US" w:eastAsia="zh-CN"/>
        </w:rPr>
        <w:t>5</w:t>
      </w:r>
      <w:r>
        <w:rPr>
          <w:rFonts w:hint="eastAsia" w:ascii="仿宋_GB2312" w:hAnsi="仿宋_GB2312" w:eastAsia="仿宋_GB2312" w:cs="仿宋_GB2312"/>
          <w:b/>
          <w:color w:val="auto"/>
          <w:sz w:val="28"/>
          <w:szCs w:val="84"/>
          <w:highlight w:val="none"/>
          <w:lang w:eastAsia="zh-CN"/>
        </w:rPr>
        <w:t>-0</w:t>
      </w:r>
      <w:r>
        <w:rPr>
          <w:rFonts w:hint="eastAsia" w:ascii="仿宋_GB2312" w:hAnsi="仿宋_GB2312" w:eastAsia="仿宋_GB2312" w:cs="仿宋_GB2312"/>
          <w:b/>
          <w:color w:val="auto"/>
          <w:sz w:val="28"/>
          <w:szCs w:val="84"/>
          <w:highlight w:val="none"/>
          <w:lang w:val="en-US" w:eastAsia="zh-CN"/>
        </w:rPr>
        <w:t>025</w:t>
      </w:r>
    </w:p>
    <w:p w14:paraId="0A1B5D9F">
      <w:pPr>
        <w:pStyle w:val="14"/>
        <w:ind w:firstLine="0" w:firstLineChars="0"/>
        <w:rPr>
          <w:rFonts w:hint="eastAsia" w:ascii="仿宋_GB2312" w:hAnsi="仿宋_GB2312" w:eastAsia="仿宋_GB2312" w:cs="仿宋_GB2312"/>
          <w:b w:val="0"/>
          <w:bCs/>
          <w:color w:val="auto"/>
          <w:highlight w:val="none"/>
          <w:u w:val="single"/>
          <w:lang w:eastAsia="zh-CN"/>
        </w:rPr>
      </w:pPr>
    </w:p>
    <w:p w14:paraId="70BEA0CD">
      <w:pPr>
        <w:pStyle w:val="14"/>
        <w:ind w:firstLine="0" w:firstLineChars="0"/>
        <w:rPr>
          <w:rFonts w:hint="eastAsia" w:ascii="仿宋_GB2312" w:hAnsi="仿宋_GB2312" w:eastAsia="仿宋_GB2312" w:cs="仿宋_GB2312"/>
          <w:b w:val="0"/>
          <w:bCs/>
          <w:color w:val="auto"/>
          <w:highlight w:val="none"/>
          <w:u w:val="single"/>
          <w:lang w:eastAsia="zh-CN"/>
        </w:rPr>
      </w:pPr>
    </w:p>
    <w:p w14:paraId="3B649A78">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4179FDA8">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2F78EE7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开标地点：巴彦淖尔市医院招标采购办公室</w:t>
      </w:r>
    </w:p>
    <w:p w14:paraId="142401CD">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投标单位：</w:t>
      </w:r>
    </w:p>
    <w:p w14:paraId="4A9E1A5E">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 xml:space="preserve"> </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年</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月</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日</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时</w:t>
      </w:r>
      <w:r>
        <w:rPr>
          <w:rFonts w:hint="eastAsia" w:ascii="仿宋_GB2312" w:hAnsi="仿宋_GB2312" w:eastAsia="仿宋_GB2312" w:cs="仿宋_GB2312"/>
          <w:b/>
          <w:bCs/>
          <w:color w:val="auto"/>
          <w:sz w:val="28"/>
          <w:szCs w:val="28"/>
          <w:highlight w:val="none"/>
          <w:u w:val="single"/>
          <w:lang w:eastAsia="zh-CN"/>
        </w:rPr>
        <w:t xml:space="preserve">    </w:t>
      </w:r>
      <w:r>
        <w:rPr>
          <w:rFonts w:hint="eastAsia" w:ascii="仿宋_GB2312" w:hAnsi="仿宋_GB2312" w:eastAsia="仿宋_GB2312" w:cs="仿宋_GB2312"/>
          <w:b/>
          <w:bCs/>
          <w:color w:val="auto"/>
          <w:sz w:val="28"/>
          <w:szCs w:val="28"/>
          <w:highlight w:val="none"/>
          <w:lang w:eastAsia="zh-CN"/>
        </w:rPr>
        <w:t>分开标，此时间以前不得开封</w:t>
      </w:r>
    </w:p>
    <w:p w14:paraId="2DF38208">
      <w:pPr>
        <w:spacing w:line="360" w:lineRule="auto"/>
        <w:rPr>
          <w:rFonts w:hint="eastAsia" w:ascii="仿宋_GB2312" w:hAnsi="仿宋_GB2312" w:eastAsia="仿宋_GB2312" w:cs="仿宋_GB2312"/>
          <w:b/>
          <w:bCs/>
          <w:color w:val="auto"/>
          <w:sz w:val="40"/>
          <w:szCs w:val="40"/>
          <w:highlight w:val="none"/>
          <w:lang w:eastAsia="zh-CN"/>
        </w:rPr>
      </w:pPr>
      <w:bookmarkStart w:id="142" w:name="_Toc11887_WPSOffice_Level2"/>
      <w:bookmarkStart w:id="143" w:name="_Toc16331_WPSOffice_Level2"/>
      <w:r>
        <w:rPr>
          <w:rFonts w:hint="eastAsia" w:ascii="仿宋_GB2312" w:hAnsi="仿宋_GB2312" w:eastAsia="仿宋_GB2312" w:cs="仿宋_GB2312"/>
          <w:color w:val="auto"/>
          <w:highlight w:val="none"/>
          <w:lang w:eastAsia="zh-CN"/>
        </w:rPr>
        <w:t>统一封口标签式样（外层）</w:t>
      </w:r>
      <w:bookmarkEnd w:id="142"/>
      <w:bookmarkEnd w:id="143"/>
    </w:p>
    <w:p w14:paraId="1DFA78BF">
      <w:pPr>
        <w:spacing w:line="360" w:lineRule="auto"/>
        <w:rPr>
          <w:rFonts w:hint="eastAsia" w:ascii="仿宋_GB2312" w:hAnsi="仿宋_GB2312" w:eastAsia="仿宋_GB2312" w:cs="仿宋_GB2312"/>
          <w:b/>
          <w:bCs/>
          <w:color w:val="auto"/>
          <w:sz w:val="40"/>
          <w:szCs w:val="40"/>
          <w:highlight w:val="none"/>
          <w:lang w:eastAsia="zh-CN"/>
        </w:rPr>
      </w:pPr>
    </w:p>
    <w:p w14:paraId="3AE4453D">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巴彦淖尔市医院医师资格考试实践技能</w:t>
      </w:r>
    </w:p>
    <w:p w14:paraId="7AC721A5">
      <w:pPr>
        <w:ind w:firstLine="0" w:firstLineChars="0"/>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考试中心改造工程项目</w:t>
      </w:r>
    </w:p>
    <w:p w14:paraId="2A95C1E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auto"/>
          <w:sz w:val="48"/>
          <w:szCs w:val="48"/>
          <w:highlight w:val="none"/>
          <w:lang w:val="en-US" w:eastAsia="zh-CN"/>
        </w:rPr>
      </w:pPr>
    </w:p>
    <w:p w14:paraId="38202CA5">
      <w:pPr>
        <w:pStyle w:val="5"/>
        <w:rPr>
          <w:rFonts w:hint="eastAsia" w:ascii="仿宋_GB2312" w:hAnsi="仿宋_GB2312" w:eastAsia="仿宋_GB2312" w:cs="仿宋_GB2312"/>
          <w:color w:val="auto"/>
          <w:highlight w:val="none"/>
          <w:lang w:eastAsia="zh-CN"/>
        </w:rPr>
      </w:pPr>
    </w:p>
    <w:p w14:paraId="09E85EE2">
      <w:pPr>
        <w:spacing w:line="360" w:lineRule="auto"/>
        <w:jc w:val="center"/>
        <w:rPr>
          <w:rFonts w:hint="eastAsia" w:ascii="仿宋_GB2312" w:hAnsi="仿宋_GB2312" w:eastAsia="仿宋_GB2312" w:cs="仿宋_GB2312"/>
          <w:b/>
          <w:color w:val="auto"/>
          <w:sz w:val="84"/>
          <w:szCs w:val="84"/>
          <w:highlight w:val="none"/>
          <w:lang w:eastAsia="zh-CN"/>
        </w:rPr>
      </w:pPr>
      <w:r>
        <w:rPr>
          <w:rFonts w:hint="eastAsia" w:ascii="仿宋_GB2312" w:hAnsi="仿宋_GB2312" w:eastAsia="仿宋_GB2312" w:cs="仿宋_GB2312"/>
          <w:b/>
          <w:color w:val="auto"/>
          <w:sz w:val="84"/>
          <w:szCs w:val="84"/>
          <w:highlight w:val="none"/>
          <w:lang w:eastAsia="zh-CN"/>
        </w:rPr>
        <w:t>投 标 文 件</w:t>
      </w:r>
    </w:p>
    <w:p w14:paraId="57B90E59">
      <w:pPr>
        <w:spacing w:line="360" w:lineRule="auto"/>
        <w:jc w:val="center"/>
        <w:rPr>
          <w:rFonts w:hint="default" w:ascii="仿宋_GB2312" w:hAnsi="仿宋_GB2312" w:eastAsia="仿宋_GB2312" w:cs="仿宋_GB2312"/>
          <w:b/>
          <w:color w:val="auto"/>
          <w:sz w:val="28"/>
          <w:szCs w:val="84"/>
          <w:highlight w:val="none"/>
          <w:lang w:val="en-US" w:eastAsia="zh-CN"/>
        </w:rPr>
      </w:pPr>
      <w:r>
        <w:rPr>
          <w:rFonts w:hint="eastAsia" w:ascii="仿宋_GB2312" w:hAnsi="仿宋_GB2312" w:eastAsia="仿宋_GB2312" w:cs="仿宋_GB2312"/>
          <w:b/>
          <w:color w:val="auto"/>
          <w:sz w:val="28"/>
          <w:szCs w:val="84"/>
          <w:highlight w:val="none"/>
          <w:lang w:eastAsia="zh-CN"/>
        </w:rPr>
        <w:t>招标编号：</w:t>
      </w:r>
      <w:r>
        <w:rPr>
          <w:rFonts w:hint="eastAsia" w:ascii="仿宋_GB2312" w:hAnsi="仿宋_GB2312" w:eastAsia="仿宋_GB2312" w:cs="仿宋_GB2312"/>
          <w:b/>
          <w:color w:val="auto"/>
          <w:sz w:val="28"/>
          <w:szCs w:val="84"/>
          <w:highlight w:val="none"/>
          <w:lang w:val="en-US" w:eastAsia="zh-CN"/>
        </w:rPr>
        <w:t>BSYY</w:t>
      </w:r>
      <w:r>
        <w:rPr>
          <w:rFonts w:hint="eastAsia" w:ascii="仿宋_GB2312" w:hAnsi="仿宋_GB2312" w:eastAsia="仿宋_GB2312" w:cs="仿宋_GB2312"/>
          <w:b/>
          <w:color w:val="auto"/>
          <w:sz w:val="28"/>
          <w:szCs w:val="84"/>
          <w:highlight w:val="none"/>
          <w:lang w:eastAsia="zh-CN"/>
        </w:rPr>
        <w:t>-202</w:t>
      </w:r>
      <w:r>
        <w:rPr>
          <w:rFonts w:hint="eastAsia" w:ascii="仿宋_GB2312" w:hAnsi="仿宋_GB2312" w:eastAsia="仿宋_GB2312" w:cs="仿宋_GB2312"/>
          <w:b/>
          <w:color w:val="auto"/>
          <w:sz w:val="28"/>
          <w:szCs w:val="84"/>
          <w:highlight w:val="none"/>
          <w:lang w:val="en-US" w:eastAsia="zh-CN"/>
        </w:rPr>
        <w:t>5</w:t>
      </w:r>
      <w:r>
        <w:rPr>
          <w:rFonts w:hint="eastAsia" w:ascii="仿宋_GB2312" w:hAnsi="仿宋_GB2312" w:eastAsia="仿宋_GB2312" w:cs="仿宋_GB2312"/>
          <w:b/>
          <w:color w:val="auto"/>
          <w:sz w:val="28"/>
          <w:szCs w:val="84"/>
          <w:highlight w:val="none"/>
          <w:lang w:eastAsia="zh-CN"/>
        </w:rPr>
        <w:t>-</w:t>
      </w:r>
      <w:r>
        <w:rPr>
          <w:rFonts w:hint="eastAsia" w:ascii="仿宋_GB2312" w:hAnsi="仿宋_GB2312" w:eastAsia="仿宋_GB2312" w:cs="仿宋_GB2312"/>
          <w:b/>
          <w:color w:val="auto"/>
          <w:sz w:val="28"/>
          <w:szCs w:val="84"/>
          <w:highlight w:val="none"/>
          <w:lang w:val="en-US" w:eastAsia="zh-CN"/>
        </w:rPr>
        <w:t>0025</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auto"/>
          <w:sz w:val="18"/>
          <w:szCs w:val="18"/>
          <w:highlight w:val="none"/>
          <w:lang w:eastAsia="zh-CN"/>
        </w:rPr>
      </w:pPr>
    </w:p>
    <w:p w14:paraId="5B6294E0">
      <w:pPr>
        <w:spacing w:line="360" w:lineRule="auto"/>
        <w:ind w:firstLine="1175" w:firstLineChars="650"/>
        <w:jc w:val="center"/>
        <w:rPr>
          <w:rFonts w:hint="eastAsia" w:ascii="仿宋_GB2312" w:hAnsi="仿宋_GB2312" w:eastAsia="仿宋_GB2312" w:cs="仿宋_GB2312"/>
          <w:b/>
          <w:bCs/>
          <w:color w:val="auto"/>
          <w:sz w:val="18"/>
          <w:szCs w:val="18"/>
          <w:highlight w:val="none"/>
          <w:lang w:eastAsia="zh-CN"/>
        </w:rPr>
      </w:pPr>
    </w:p>
    <w:p w14:paraId="637586A8">
      <w:pPr>
        <w:tabs>
          <w:tab w:val="left" w:pos="4695"/>
        </w:tabs>
        <w:spacing w:line="360" w:lineRule="auto"/>
        <w:jc w:val="center"/>
        <w:rPr>
          <w:rFonts w:hint="eastAsia" w:ascii="仿宋_GB2312" w:hAnsi="仿宋_GB2312" w:eastAsia="仿宋_GB2312" w:cs="仿宋_GB2312"/>
          <w:b/>
          <w:bCs/>
          <w:color w:val="auto"/>
          <w:sz w:val="40"/>
          <w:highlight w:val="none"/>
          <w:lang w:eastAsia="zh-CN"/>
        </w:rPr>
      </w:pPr>
      <w:r>
        <w:rPr>
          <w:rFonts w:hint="eastAsia" w:ascii="仿宋_GB2312" w:hAnsi="仿宋_GB2312" w:eastAsia="仿宋_GB2312" w:cs="仿宋_GB2312"/>
          <w:b/>
          <w:bCs/>
          <w:color w:val="auto"/>
          <w:sz w:val="48"/>
          <w:szCs w:val="32"/>
          <w:highlight w:val="none"/>
          <w:lang w:eastAsia="zh-CN"/>
        </w:rPr>
        <w:t>（电子版投标文件）</w:t>
      </w:r>
    </w:p>
    <w:p w14:paraId="0ECB2FD6">
      <w:pPr>
        <w:pStyle w:val="5"/>
        <w:rPr>
          <w:rFonts w:hint="eastAsia" w:ascii="仿宋_GB2312" w:hAnsi="仿宋_GB2312" w:eastAsia="仿宋_GB2312" w:cs="仿宋_GB2312"/>
          <w:color w:val="auto"/>
          <w:highlight w:val="none"/>
          <w:lang w:val="en-US" w:eastAsia="zh-CN"/>
        </w:rPr>
      </w:pPr>
    </w:p>
    <w:p w14:paraId="58114182">
      <w:pPr>
        <w:spacing w:line="360" w:lineRule="auto"/>
        <w:rPr>
          <w:rFonts w:hint="eastAsia" w:ascii="仿宋_GB2312" w:hAnsi="仿宋_GB2312" w:eastAsia="仿宋_GB2312" w:cs="仿宋_GB2312"/>
          <w:b/>
          <w:bCs/>
          <w:color w:val="auto"/>
          <w:sz w:val="28"/>
          <w:szCs w:val="28"/>
          <w:highlight w:val="none"/>
          <w:lang w:val="en-US" w:eastAsia="zh-CN"/>
        </w:rPr>
      </w:pPr>
      <w:bookmarkStart w:id="144" w:name="_Toc30497_WPSOffice_Level1"/>
      <w:bookmarkStart w:id="145" w:name="_Toc3444_WPSOffice_Level1"/>
      <w:bookmarkStart w:id="146" w:name="_Toc3409_WPSOffice_Level1"/>
      <w:bookmarkStart w:id="147" w:name="_Toc869_WPSOffice_Level1"/>
      <w:bookmarkStart w:id="148" w:name="_Toc4604_WPSOffice_Level1"/>
      <w:r>
        <w:rPr>
          <w:rFonts w:hint="eastAsia" w:ascii="仿宋_GB2312" w:hAnsi="仿宋_GB2312" w:eastAsia="仿宋_GB2312" w:cs="仿宋_GB2312"/>
          <w:b/>
          <w:bCs/>
          <w:color w:val="auto"/>
          <w:sz w:val="28"/>
          <w:szCs w:val="28"/>
          <w:highlight w:val="none"/>
          <w:lang w:eastAsia="zh-CN"/>
        </w:rPr>
        <w:t>采购单位：</w:t>
      </w:r>
      <w:r>
        <w:rPr>
          <w:rFonts w:hint="eastAsia" w:ascii="仿宋_GB2312" w:hAnsi="仿宋_GB2312" w:eastAsia="仿宋_GB2312" w:cs="仿宋_GB2312"/>
          <w:b/>
          <w:bCs/>
          <w:color w:val="auto"/>
          <w:sz w:val="28"/>
          <w:szCs w:val="28"/>
          <w:highlight w:val="none"/>
          <w:lang w:val="en-US" w:eastAsia="zh-CN"/>
        </w:rPr>
        <w:t>内蒙古自治区巴彦淖尔市医院</w:t>
      </w:r>
    </w:p>
    <w:p w14:paraId="1415EFCE">
      <w:pPr>
        <w:spacing w:line="360" w:lineRule="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办公地址：巴彦淖尔市临河区乌兰布和路</w:t>
      </w:r>
      <w:r>
        <w:rPr>
          <w:rFonts w:hint="eastAsia" w:ascii="仿宋_GB2312" w:hAnsi="仿宋_GB2312" w:eastAsia="仿宋_GB2312" w:cs="仿宋_GB2312"/>
          <w:b/>
          <w:bCs/>
          <w:color w:val="auto"/>
          <w:sz w:val="28"/>
          <w:szCs w:val="28"/>
          <w:highlight w:val="none"/>
          <w:lang w:val="en-US" w:eastAsia="zh-CN"/>
        </w:rPr>
        <w:t>98号</w:t>
      </w:r>
    </w:p>
    <w:p w14:paraId="1EBB769A">
      <w:pPr>
        <w:spacing w:line="360" w:lineRule="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开标地点：</w:t>
      </w:r>
      <w:bookmarkEnd w:id="144"/>
      <w:bookmarkEnd w:id="145"/>
      <w:bookmarkEnd w:id="146"/>
      <w:bookmarkEnd w:id="147"/>
      <w:bookmarkEnd w:id="148"/>
      <w:r>
        <w:rPr>
          <w:rFonts w:hint="eastAsia" w:ascii="仿宋_GB2312" w:hAnsi="仿宋_GB2312" w:eastAsia="仿宋_GB2312" w:cs="仿宋_GB2312"/>
          <w:b/>
          <w:bCs/>
          <w:color w:val="auto"/>
          <w:sz w:val="28"/>
          <w:szCs w:val="28"/>
          <w:highlight w:val="none"/>
          <w:lang w:eastAsia="zh-CN"/>
        </w:rPr>
        <w:t>巴彦淖尔市医院招标采购办公室</w:t>
      </w:r>
    </w:p>
    <w:p w14:paraId="3591EC88">
      <w:pPr>
        <w:spacing w:line="360" w:lineRule="auto"/>
        <w:rPr>
          <w:rFonts w:hint="eastAsia" w:ascii="仿宋_GB2312" w:hAnsi="仿宋_GB2312" w:eastAsia="仿宋_GB2312" w:cs="仿宋_GB2312"/>
          <w:b/>
          <w:bCs/>
          <w:color w:val="auto"/>
          <w:sz w:val="28"/>
          <w:szCs w:val="28"/>
          <w:highlight w:val="none"/>
          <w:lang w:eastAsia="zh-CN"/>
        </w:rPr>
      </w:pPr>
      <w:bookmarkStart w:id="149" w:name="_Toc31390_WPSOffice_Level1"/>
      <w:bookmarkStart w:id="150" w:name="_Toc7885_WPSOffice_Level1"/>
      <w:bookmarkStart w:id="151" w:name="_Toc29954_WPSOffice_Level1"/>
      <w:bookmarkStart w:id="152" w:name="_Toc13773_WPSOffice_Level1"/>
      <w:bookmarkStart w:id="153" w:name="_Toc6085_WPSOffice_Level1"/>
      <w:r>
        <w:rPr>
          <w:rFonts w:hint="eastAsia" w:ascii="仿宋_GB2312" w:hAnsi="仿宋_GB2312" w:eastAsia="仿宋_GB2312" w:cs="仿宋_GB2312"/>
          <w:b/>
          <w:bCs/>
          <w:color w:val="auto"/>
          <w:sz w:val="28"/>
          <w:szCs w:val="28"/>
          <w:highlight w:val="none"/>
          <w:lang w:eastAsia="zh-CN"/>
        </w:rPr>
        <w:t>投标单位：</w:t>
      </w:r>
      <w:bookmarkEnd w:id="149"/>
      <w:bookmarkEnd w:id="150"/>
      <w:bookmarkEnd w:id="151"/>
      <w:bookmarkEnd w:id="152"/>
      <w:bookmarkEnd w:id="153"/>
    </w:p>
    <w:p w14:paraId="3A2742B8">
      <w:pPr>
        <w:spacing w:line="360" w:lineRule="auto"/>
        <w:rPr>
          <w:rFonts w:hint="eastAsia" w:ascii="仿宋_GB2312" w:hAnsi="仿宋_GB2312" w:eastAsia="仿宋_GB2312" w:cs="仿宋_GB2312"/>
          <w:b/>
          <w:bCs/>
          <w:color w:val="auto"/>
          <w:sz w:val="28"/>
          <w:szCs w:val="28"/>
          <w:highlight w:val="none"/>
          <w:lang w:eastAsia="zh-CN"/>
        </w:rPr>
      </w:pPr>
      <w:bookmarkStart w:id="154" w:name="_Toc18690_WPSOffice_Level1"/>
      <w:bookmarkStart w:id="155" w:name="_Toc4251_WPSOffice_Level1"/>
      <w:bookmarkStart w:id="156" w:name="_Toc27928_WPSOffice_Level1"/>
      <w:bookmarkStart w:id="157" w:name="_Toc16171_WPSOffice_Level1"/>
      <w:bookmarkStart w:id="158" w:name="_Toc25810_WPSOffice_Level1"/>
      <w:r>
        <w:rPr>
          <w:rFonts w:hint="eastAsia" w:ascii="仿宋_GB2312" w:hAnsi="仿宋_GB2312" w:eastAsia="仿宋_GB2312" w:cs="仿宋_GB2312"/>
          <w:b/>
          <w:bCs/>
          <w:color w:val="auto"/>
          <w:sz w:val="28"/>
          <w:szCs w:val="28"/>
          <w:highlight w:val="none"/>
          <w:lang w:eastAsia="zh-CN"/>
        </w:rPr>
        <w:t>办公地址：</w:t>
      </w:r>
      <w:bookmarkEnd w:id="154"/>
      <w:bookmarkEnd w:id="155"/>
      <w:bookmarkEnd w:id="156"/>
      <w:bookmarkEnd w:id="157"/>
      <w:bookmarkEnd w:id="158"/>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1">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2">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3">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4">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5">
    <w:nsid w:val="5F2B7072"/>
    <w:multiLevelType w:val="singleLevel"/>
    <w:tmpl w:val="5F2B7072"/>
    <w:lvl w:ilvl="0" w:tentative="0">
      <w:start w:val="1"/>
      <w:numFmt w:val="decimal"/>
      <w:suff w:val="space"/>
      <w:lvlText w:val="%1."/>
      <w:lvlJc w:val="left"/>
    </w:lvl>
  </w:abstractNum>
  <w:num w:numId="1">
    <w:abstractNumId w:val="4"/>
  </w:num>
  <w:num w:numId="2">
    <w:abstractNumId w:val="2"/>
  </w:num>
  <w:num w:numId="3">
    <w:abstractNumId w:val="1"/>
  </w:num>
  <w:num w:numId="4">
    <w:abstractNumId w:val="0"/>
    <w:lvlOverride w:ilvl="0">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3664E50"/>
    <w:rsid w:val="03E248CB"/>
    <w:rsid w:val="03FB72AD"/>
    <w:rsid w:val="045A0970"/>
    <w:rsid w:val="04631B16"/>
    <w:rsid w:val="04B74646"/>
    <w:rsid w:val="04D2094D"/>
    <w:rsid w:val="04EE5E47"/>
    <w:rsid w:val="05B02E6B"/>
    <w:rsid w:val="060B5B05"/>
    <w:rsid w:val="061A10D1"/>
    <w:rsid w:val="0646292E"/>
    <w:rsid w:val="06897690"/>
    <w:rsid w:val="068A4318"/>
    <w:rsid w:val="06994D63"/>
    <w:rsid w:val="069B686D"/>
    <w:rsid w:val="06C65DDF"/>
    <w:rsid w:val="06FA6AE1"/>
    <w:rsid w:val="071E4FD6"/>
    <w:rsid w:val="07512CCA"/>
    <w:rsid w:val="08A92ADB"/>
    <w:rsid w:val="08D05F4D"/>
    <w:rsid w:val="09A13EA3"/>
    <w:rsid w:val="09F66B09"/>
    <w:rsid w:val="0A937634"/>
    <w:rsid w:val="0AA56F71"/>
    <w:rsid w:val="0B393AF8"/>
    <w:rsid w:val="0BDA35A4"/>
    <w:rsid w:val="0DC951F6"/>
    <w:rsid w:val="10032BF9"/>
    <w:rsid w:val="10B75AD1"/>
    <w:rsid w:val="10BE013D"/>
    <w:rsid w:val="11117EC2"/>
    <w:rsid w:val="119C109A"/>
    <w:rsid w:val="11D312C4"/>
    <w:rsid w:val="129949B7"/>
    <w:rsid w:val="12E864A6"/>
    <w:rsid w:val="134E4427"/>
    <w:rsid w:val="1361016A"/>
    <w:rsid w:val="13753DC2"/>
    <w:rsid w:val="13804767"/>
    <w:rsid w:val="13F721B6"/>
    <w:rsid w:val="14E016B2"/>
    <w:rsid w:val="152F42E0"/>
    <w:rsid w:val="153B22D1"/>
    <w:rsid w:val="15E4326F"/>
    <w:rsid w:val="16E61E63"/>
    <w:rsid w:val="16F6186C"/>
    <w:rsid w:val="177416C6"/>
    <w:rsid w:val="17CB709B"/>
    <w:rsid w:val="18890233"/>
    <w:rsid w:val="190613F0"/>
    <w:rsid w:val="1A0B2450"/>
    <w:rsid w:val="1AA317AE"/>
    <w:rsid w:val="1AC35C7E"/>
    <w:rsid w:val="1ACD60ED"/>
    <w:rsid w:val="1B0D6EF9"/>
    <w:rsid w:val="1B3E7805"/>
    <w:rsid w:val="1B7D32F1"/>
    <w:rsid w:val="1B9C2986"/>
    <w:rsid w:val="1C320B0B"/>
    <w:rsid w:val="1D4F088A"/>
    <w:rsid w:val="1DD261D8"/>
    <w:rsid w:val="1E391B27"/>
    <w:rsid w:val="1ECA46F8"/>
    <w:rsid w:val="1F063C8D"/>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DC5161"/>
    <w:rsid w:val="24F24479"/>
    <w:rsid w:val="250266ED"/>
    <w:rsid w:val="25634245"/>
    <w:rsid w:val="25B902D8"/>
    <w:rsid w:val="25BA24E1"/>
    <w:rsid w:val="266F784A"/>
    <w:rsid w:val="27D440EB"/>
    <w:rsid w:val="283E523E"/>
    <w:rsid w:val="284E45B3"/>
    <w:rsid w:val="28995631"/>
    <w:rsid w:val="28A04914"/>
    <w:rsid w:val="28CB66D2"/>
    <w:rsid w:val="28DE3F9A"/>
    <w:rsid w:val="28E16BDA"/>
    <w:rsid w:val="29D936C9"/>
    <w:rsid w:val="2A1A0CEB"/>
    <w:rsid w:val="2A4C59F1"/>
    <w:rsid w:val="2AA01C61"/>
    <w:rsid w:val="2ADA40E9"/>
    <w:rsid w:val="2AEB0EDA"/>
    <w:rsid w:val="2B416AEF"/>
    <w:rsid w:val="2BAF4C2B"/>
    <w:rsid w:val="2CC119EE"/>
    <w:rsid w:val="2DD6222D"/>
    <w:rsid w:val="2E231CE9"/>
    <w:rsid w:val="2E444588"/>
    <w:rsid w:val="2E6322C2"/>
    <w:rsid w:val="2E7806D6"/>
    <w:rsid w:val="2EEB16D0"/>
    <w:rsid w:val="2F7B222C"/>
    <w:rsid w:val="302318EF"/>
    <w:rsid w:val="3030226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6A35D69"/>
    <w:rsid w:val="370C094E"/>
    <w:rsid w:val="37A407C2"/>
    <w:rsid w:val="37A92F19"/>
    <w:rsid w:val="383268CB"/>
    <w:rsid w:val="38983E4E"/>
    <w:rsid w:val="38BF6537"/>
    <w:rsid w:val="395E1A72"/>
    <w:rsid w:val="39F252A2"/>
    <w:rsid w:val="3A8B09CD"/>
    <w:rsid w:val="3ACA63D3"/>
    <w:rsid w:val="3B1451F3"/>
    <w:rsid w:val="3B7D37CF"/>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4037586E"/>
    <w:rsid w:val="404C459D"/>
    <w:rsid w:val="40B0567E"/>
    <w:rsid w:val="40D973EB"/>
    <w:rsid w:val="40DA28C4"/>
    <w:rsid w:val="40EF236B"/>
    <w:rsid w:val="413922E7"/>
    <w:rsid w:val="41A3622E"/>
    <w:rsid w:val="422E2466"/>
    <w:rsid w:val="428762C0"/>
    <w:rsid w:val="428C60A6"/>
    <w:rsid w:val="42B34601"/>
    <w:rsid w:val="42F4541B"/>
    <w:rsid w:val="42FC5FBA"/>
    <w:rsid w:val="438C73F9"/>
    <w:rsid w:val="439C2DE2"/>
    <w:rsid w:val="43F1476D"/>
    <w:rsid w:val="441C4584"/>
    <w:rsid w:val="44C86EC2"/>
    <w:rsid w:val="44EB3CC2"/>
    <w:rsid w:val="45AE7BD5"/>
    <w:rsid w:val="4607258F"/>
    <w:rsid w:val="469A023F"/>
    <w:rsid w:val="46BB05D2"/>
    <w:rsid w:val="47955072"/>
    <w:rsid w:val="48147269"/>
    <w:rsid w:val="48D5481C"/>
    <w:rsid w:val="49135A59"/>
    <w:rsid w:val="4A5B0BEC"/>
    <w:rsid w:val="4A6C4287"/>
    <w:rsid w:val="4A6F21B1"/>
    <w:rsid w:val="4A895CED"/>
    <w:rsid w:val="4A966E7F"/>
    <w:rsid w:val="4B0D43DA"/>
    <w:rsid w:val="4BE8421C"/>
    <w:rsid w:val="4C2006FA"/>
    <w:rsid w:val="4CDF08B8"/>
    <w:rsid w:val="4E15344E"/>
    <w:rsid w:val="4E3617BE"/>
    <w:rsid w:val="4E8A0C6F"/>
    <w:rsid w:val="4E8D420E"/>
    <w:rsid w:val="4E9B1B4B"/>
    <w:rsid w:val="4EE4567A"/>
    <w:rsid w:val="4EFE4C2A"/>
    <w:rsid w:val="4FA9727F"/>
    <w:rsid w:val="507F62F0"/>
    <w:rsid w:val="508104BC"/>
    <w:rsid w:val="511825DB"/>
    <w:rsid w:val="5234012A"/>
    <w:rsid w:val="52CF0DEB"/>
    <w:rsid w:val="52FE5D30"/>
    <w:rsid w:val="53754B0E"/>
    <w:rsid w:val="53BF22D6"/>
    <w:rsid w:val="54810AEA"/>
    <w:rsid w:val="54BB1094"/>
    <w:rsid w:val="55926F85"/>
    <w:rsid w:val="55A85DB0"/>
    <w:rsid w:val="55E553F3"/>
    <w:rsid w:val="56413519"/>
    <w:rsid w:val="564F049D"/>
    <w:rsid w:val="56D6060E"/>
    <w:rsid w:val="5707120F"/>
    <w:rsid w:val="5717707C"/>
    <w:rsid w:val="578C4726"/>
    <w:rsid w:val="584071C5"/>
    <w:rsid w:val="585E76FE"/>
    <w:rsid w:val="591D2040"/>
    <w:rsid w:val="59A838AC"/>
    <w:rsid w:val="5ACB2613"/>
    <w:rsid w:val="5B0E66D4"/>
    <w:rsid w:val="5B662A5B"/>
    <w:rsid w:val="5BD94CAB"/>
    <w:rsid w:val="5BD96AAC"/>
    <w:rsid w:val="5BDB4B4D"/>
    <w:rsid w:val="5BF17356"/>
    <w:rsid w:val="5BFF1F01"/>
    <w:rsid w:val="5C2A47AA"/>
    <w:rsid w:val="5CDF5176"/>
    <w:rsid w:val="5D063C62"/>
    <w:rsid w:val="5D43328D"/>
    <w:rsid w:val="5E3C677A"/>
    <w:rsid w:val="5E4E181A"/>
    <w:rsid w:val="5E651621"/>
    <w:rsid w:val="5E89036A"/>
    <w:rsid w:val="5EB81ADB"/>
    <w:rsid w:val="5F7B122E"/>
    <w:rsid w:val="5FB21AF5"/>
    <w:rsid w:val="5FB53270"/>
    <w:rsid w:val="600E6766"/>
    <w:rsid w:val="60145B8B"/>
    <w:rsid w:val="601F73DB"/>
    <w:rsid w:val="608F2BF5"/>
    <w:rsid w:val="61E047A0"/>
    <w:rsid w:val="62610682"/>
    <w:rsid w:val="62935F44"/>
    <w:rsid w:val="643217E1"/>
    <w:rsid w:val="64516AF9"/>
    <w:rsid w:val="645A7392"/>
    <w:rsid w:val="64643493"/>
    <w:rsid w:val="6599224A"/>
    <w:rsid w:val="659D59B0"/>
    <w:rsid w:val="66B83033"/>
    <w:rsid w:val="66FB3DFB"/>
    <w:rsid w:val="67094DB6"/>
    <w:rsid w:val="6788570F"/>
    <w:rsid w:val="678C52DB"/>
    <w:rsid w:val="684366FE"/>
    <w:rsid w:val="690C2DAC"/>
    <w:rsid w:val="69591C34"/>
    <w:rsid w:val="69760252"/>
    <w:rsid w:val="69AD0769"/>
    <w:rsid w:val="69DE12A1"/>
    <w:rsid w:val="6A9B350A"/>
    <w:rsid w:val="6B4E3330"/>
    <w:rsid w:val="6C2B0397"/>
    <w:rsid w:val="6CCB5899"/>
    <w:rsid w:val="6D674F2E"/>
    <w:rsid w:val="6DC13407"/>
    <w:rsid w:val="6E8642F1"/>
    <w:rsid w:val="6EA073F7"/>
    <w:rsid w:val="6F271507"/>
    <w:rsid w:val="6FD74555"/>
    <w:rsid w:val="70410778"/>
    <w:rsid w:val="71AC7445"/>
    <w:rsid w:val="71E40ECD"/>
    <w:rsid w:val="725B3468"/>
    <w:rsid w:val="72F571CC"/>
    <w:rsid w:val="72F75F96"/>
    <w:rsid w:val="7367199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2"/>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 w:type="paragraph" w:customStyle="1" w:styleId="98">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6111</Words>
  <Characters>6915</Characters>
  <Lines>252</Lines>
  <Paragraphs>71</Paragraphs>
  <TotalTime>2</TotalTime>
  <ScaleCrop>false</ScaleCrop>
  <LinksUpToDate>false</LinksUpToDate>
  <CharactersWithSpaces>8931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2025-10-22T03:40:02Z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30F311629FCB48AD95F0EA04E5AECB76_13</vt:lpwstr>
  </property>
  <property fmtid="{D5CDD505-2E9C-101B-9397-08002B2CF9AE}" pid="4" name="KSOTemplateDocerSaveRecord">
    <vt:lpwstr>eyJoZGlkIjoiZTYwMjU3ZGQ1OTY4MDFkYmI0NTViODQ3MWUxYjlhNzYiLCJ1c2VySWQiOiIzOTEyODMyMjQifQ==</vt:lpwstr>
  </property>
</Properties>
</file>