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fonts/font6.odttf" ContentType="application/vnd.openxmlformats-officedocument.obfuscatedFont"/>
  <Override PartName="/word/fonts/font7.odttf" ContentType="application/vnd.openxmlformats-officedocument.obfuscatedFont"/>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9862D67">
      <w:pPr>
        <w:tabs>
          <w:tab w:val="left" w:pos="4020"/>
        </w:tabs>
        <w:rPr>
          <w:rFonts w:ascii="仿宋_GB2312" w:hAnsi="华文仿宋" w:eastAsia="仿宋_GB2312" w:cs="华文仿宋"/>
          <w:color w:val="333333"/>
          <w:sz w:val="32"/>
          <w:szCs w:val="32"/>
          <w:shd w:val="clear" w:color="auto" w:fill="FFFFFF"/>
        </w:rPr>
      </w:pPr>
      <w:r>
        <w:rPr>
          <w:rFonts w:ascii="仿宋_GB2312" w:hAnsi="华文中宋" w:eastAsia="仿宋_GB2312"/>
          <w:caps/>
          <w:sz w:val="32"/>
          <w:szCs w:val="32"/>
        </w:rPr>
        <w:tab/>
      </w:r>
    </w:p>
    <w:p w14:paraId="2089D76B">
      <w:pPr>
        <w:snapToGrid w:val="0"/>
        <w:spacing w:line="300" w:lineRule="auto"/>
        <w:rPr>
          <w:rFonts w:hint="eastAsia" w:ascii="黑体" w:hAnsi="黑体" w:eastAsia="黑体"/>
          <w:bCs/>
          <w:sz w:val="32"/>
          <w:szCs w:val="32"/>
        </w:rPr>
      </w:pPr>
      <w:r>
        <w:rPr>
          <w:rFonts w:hint="eastAsia" w:ascii="黑体" w:hAnsi="黑体" w:eastAsia="黑体"/>
          <w:bCs/>
          <w:sz w:val="32"/>
          <w:szCs w:val="32"/>
        </w:rPr>
        <w:t>附件1</w:t>
      </w:r>
    </w:p>
    <w:p w14:paraId="772805F9">
      <w:pPr>
        <w:pStyle w:val="8"/>
        <w:ind w:firstLine="420"/>
        <w:rPr>
          <w:rFonts w:hint="eastAsia"/>
        </w:rPr>
      </w:pPr>
    </w:p>
    <w:p w14:paraId="4CFB20B2">
      <w:pPr>
        <w:snapToGrid w:val="0"/>
        <w:spacing w:line="300" w:lineRule="auto"/>
        <w:jc w:val="center"/>
        <w:rPr>
          <w:rFonts w:ascii="方正小标宋简体" w:eastAsia="方正小标宋简体"/>
          <w:bCs/>
          <w:sz w:val="48"/>
          <w:szCs w:val="48"/>
        </w:rPr>
      </w:pPr>
      <w:r>
        <w:rPr>
          <w:rFonts w:hint="eastAsia" w:ascii="方正小标宋简体" w:eastAsia="方正小标宋简体"/>
          <w:bCs/>
          <w:sz w:val="48"/>
          <w:szCs w:val="48"/>
        </w:rPr>
        <w:t>中央引导地方科技发展资金</w:t>
      </w:r>
    </w:p>
    <w:p w14:paraId="4019FA8A">
      <w:pPr>
        <w:snapToGrid w:val="0"/>
        <w:spacing w:line="300" w:lineRule="auto"/>
        <w:jc w:val="center"/>
        <w:rPr>
          <w:rFonts w:ascii="方正小标宋简体" w:eastAsia="方正小标宋简体"/>
          <w:bCs/>
          <w:sz w:val="44"/>
          <w:szCs w:val="48"/>
        </w:rPr>
      </w:pPr>
      <w:r>
        <w:rPr>
          <w:rFonts w:hint="eastAsia" w:ascii="方正小标宋简体" w:eastAsia="方正小标宋简体"/>
          <w:bCs/>
          <w:sz w:val="48"/>
          <w:szCs w:val="48"/>
        </w:rPr>
        <w:t>项目申报书</w:t>
      </w:r>
    </w:p>
    <w:p w14:paraId="05BA3869">
      <w:pPr>
        <w:jc w:val="center"/>
        <w:rPr>
          <w:rFonts w:eastAsia="黑体"/>
          <w:sz w:val="36"/>
        </w:rPr>
      </w:pPr>
      <w:r>
        <w:rPr>
          <w:rFonts w:hint="eastAsia" w:eastAsia="黑体"/>
          <w:sz w:val="36"/>
        </w:rPr>
        <w:t xml:space="preserve"> </w:t>
      </w:r>
    </w:p>
    <w:p w14:paraId="52EA3EBC">
      <w:pPr>
        <w:rPr>
          <w:rFonts w:ascii="宋体" w:hAnsi="宋体"/>
          <w:b/>
          <w:sz w:val="28"/>
          <w:szCs w:val="28"/>
        </w:rPr>
      </w:pPr>
      <w:r>
        <w:rPr>
          <w:rFonts w:hint="eastAsia" w:ascii="宋体" w:hAnsi="宋体"/>
          <w:b/>
          <w:sz w:val="28"/>
          <w:szCs w:val="28"/>
        </w:rPr>
        <w:t>项目名称：</w:t>
      </w:r>
      <w:r>
        <w:rPr>
          <w:rFonts w:hint="eastAsia" w:ascii="宋体" w:hAnsi="宋体"/>
          <w:b/>
          <w:sz w:val="28"/>
          <w:szCs w:val="28"/>
          <w:u w:val="single"/>
        </w:rPr>
        <w:t xml:space="preserve">   </w:t>
      </w:r>
      <w:r>
        <w:rPr>
          <w:rFonts w:hint="eastAsia" w:ascii="宋体" w:hAnsi="宋体"/>
          <w:b w:val="0"/>
          <w:bCs/>
          <w:sz w:val="28"/>
          <w:szCs w:val="28"/>
          <w:u w:val="single"/>
        </w:rPr>
        <w:t xml:space="preserve">消化疾病微创诊疗与真实世界研究基地建设：基于标准化科研流程与数据质量体系的能力提升工程 </w:t>
      </w:r>
      <w:r>
        <w:rPr>
          <w:rFonts w:hint="eastAsia" w:ascii="宋体" w:hAnsi="宋体"/>
          <w:b/>
          <w:sz w:val="28"/>
          <w:szCs w:val="28"/>
          <w:u w:val="single"/>
        </w:rPr>
        <w:t xml:space="preserve">  </w:t>
      </w:r>
    </w:p>
    <w:p w14:paraId="60C514CE">
      <w:pPr>
        <w:snapToGrid w:val="0"/>
        <w:spacing w:line="360" w:lineRule="auto"/>
        <w:rPr>
          <w:rFonts w:ascii="宋体" w:hAnsi="宋体" w:cs="宋体"/>
          <w:sz w:val="28"/>
          <w:szCs w:val="28"/>
        </w:rPr>
      </w:pPr>
      <w:r>
        <w:rPr>
          <w:rFonts w:ascii="宋体" w:hAnsi="宋体"/>
          <w:b/>
          <w:sz w:val="28"/>
          <w:szCs w:val="28"/>
        </w:rPr>
        <w:t>项目类别：</w:t>
      </w:r>
      <w:r>
        <w:rPr>
          <w:rFonts w:hint="eastAsia" w:ascii="宋体" w:hAnsi="宋体"/>
          <w:b/>
          <w:bCs/>
        </w:rPr>
        <w:t xml:space="preserve">     </w:t>
      </w:r>
      <w:r>
        <w:rPr>
          <w:rFonts w:hint="eastAsia" w:ascii="宋体" w:hAnsi="宋体"/>
          <w:sz w:val="28"/>
          <w:szCs w:val="28"/>
        </w:rPr>
        <w:t>□</w:t>
      </w:r>
      <w:r>
        <w:rPr>
          <w:rFonts w:hint="eastAsia" w:ascii="宋体" w:hAnsi="宋体" w:cs="宋体"/>
          <w:sz w:val="28"/>
          <w:szCs w:val="28"/>
        </w:rPr>
        <w:t>自由探索类基础研究</w:t>
      </w:r>
    </w:p>
    <w:p w14:paraId="43842AB2">
      <w:pPr>
        <w:snapToGrid w:val="0"/>
        <w:spacing w:line="360" w:lineRule="auto"/>
        <w:ind w:firstLine="1960" w:firstLineChars="700"/>
        <w:rPr>
          <w:rFonts w:ascii="宋体" w:hAnsi="宋体" w:cs="宋体"/>
          <w:sz w:val="28"/>
          <w:szCs w:val="28"/>
        </w:rPr>
      </w:pPr>
      <w:r>
        <w:rPr>
          <w:rFonts w:hint="eastAsia" w:ascii="宋体" w:hAnsi="宋体"/>
          <w:sz w:val="28"/>
          <w:szCs w:val="28"/>
          <w:lang w:eastAsia="zh-CN"/>
        </w:rPr>
        <w:t>☑</w:t>
      </w:r>
      <w:r>
        <w:rPr>
          <w:rFonts w:hint="eastAsia" w:ascii="宋体" w:hAnsi="宋体" w:cs="宋体"/>
          <w:sz w:val="28"/>
          <w:szCs w:val="28"/>
        </w:rPr>
        <w:t>科技创新基地建设</w:t>
      </w:r>
    </w:p>
    <w:p w14:paraId="5369F3E5">
      <w:pPr>
        <w:snapToGrid w:val="0"/>
        <w:spacing w:line="360" w:lineRule="auto"/>
        <w:ind w:firstLine="1960" w:firstLineChars="700"/>
        <w:rPr>
          <w:rFonts w:ascii="宋体" w:hAnsi="宋体" w:cs="宋体"/>
          <w:sz w:val="28"/>
          <w:szCs w:val="28"/>
        </w:rPr>
      </w:pPr>
      <w:r>
        <w:rPr>
          <w:rFonts w:hint="eastAsia" w:ascii="宋体" w:hAnsi="宋体"/>
          <w:sz w:val="28"/>
          <w:szCs w:val="28"/>
        </w:rPr>
        <w:t>□</w:t>
      </w:r>
      <w:r>
        <w:rPr>
          <w:rFonts w:hint="eastAsia" w:ascii="宋体" w:hAnsi="宋体" w:cs="宋体"/>
          <w:sz w:val="28"/>
          <w:szCs w:val="28"/>
        </w:rPr>
        <w:t>区域创新体系建设</w:t>
      </w:r>
    </w:p>
    <w:p w14:paraId="74C22B52">
      <w:pPr>
        <w:rPr>
          <w:rFonts w:ascii="宋体" w:hAnsi="宋体"/>
          <w:sz w:val="28"/>
          <w:szCs w:val="28"/>
        </w:rPr>
      </w:pPr>
    </w:p>
    <w:p w14:paraId="7EACF881">
      <w:pPr>
        <w:rPr>
          <w:rFonts w:ascii="宋体" w:hAnsi="宋体"/>
          <w:b/>
          <w:sz w:val="28"/>
          <w:szCs w:val="28"/>
        </w:rPr>
      </w:pPr>
      <w:r>
        <w:rPr>
          <w:rFonts w:hint="eastAsia" w:ascii="宋体" w:hAnsi="宋体"/>
          <w:b/>
          <w:sz w:val="28"/>
          <w:szCs w:val="28"/>
        </w:rPr>
        <w:t xml:space="preserve">申报单位：                                                   </w:t>
      </w:r>
    </w:p>
    <w:p w14:paraId="4F180875">
      <w:pPr>
        <w:rPr>
          <w:rFonts w:ascii="宋体" w:hAnsi="宋体"/>
          <w:b/>
          <w:sz w:val="28"/>
          <w:szCs w:val="28"/>
        </w:rPr>
      </w:pPr>
      <w:r>
        <w:rPr>
          <w:rFonts w:ascii="宋体" w:hAnsi="宋体"/>
          <w:b/>
          <w:sz w:val="28"/>
          <w:szCs w:val="28"/>
        </w:rPr>
        <w:t xml:space="preserve">合作单位：  </w:t>
      </w:r>
    </w:p>
    <w:p w14:paraId="6F7E5D48">
      <w:pPr>
        <w:rPr>
          <w:rFonts w:ascii="宋体" w:hAnsi="宋体"/>
          <w:b/>
          <w:sz w:val="28"/>
          <w:szCs w:val="28"/>
        </w:rPr>
      </w:pPr>
      <w:r>
        <w:rPr>
          <w:rFonts w:hint="eastAsia" w:ascii="宋体" w:hAnsi="宋体"/>
          <w:b/>
          <w:sz w:val="28"/>
          <w:szCs w:val="28"/>
        </w:rPr>
        <w:t>归口管理</w:t>
      </w:r>
      <w:r>
        <w:rPr>
          <w:rFonts w:ascii="宋体" w:hAnsi="宋体"/>
          <w:b/>
          <w:sz w:val="28"/>
          <w:szCs w:val="28"/>
        </w:rPr>
        <w:t xml:space="preserve">单位：                             </w:t>
      </w:r>
    </w:p>
    <w:p w14:paraId="791C5CF9">
      <w:pPr>
        <w:rPr>
          <w:rFonts w:ascii="宋体" w:hAnsi="宋体"/>
          <w:b/>
          <w:sz w:val="28"/>
          <w:szCs w:val="28"/>
        </w:rPr>
      </w:pPr>
      <w:r>
        <w:rPr>
          <w:rFonts w:hint="eastAsia" w:ascii="宋体" w:hAnsi="宋体"/>
          <w:b/>
          <w:sz w:val="28"/>
          <w:szCs w:val="28"/>
        </w:rPr>
        <w:t>项目负责人：</w:t>
      </w:r>
      <w:r>
        <w:rPr>
          <w:rFonts w:hint="eastAsia" w:ascii="宋体" w:hAnsi="宋体"/>
          <w:b/>
          <w:sz w:val="28"/>
          <w:szCs w:val="28"/>
          <w:u w:val="single"/>
        </w:rPr>
        <w:t xml:space="preserve">  </w:t>
      </w:r>
      <w:r>
        <w:rPr>
          <w:rFonts w:hint="eastAsia" w:ascii="宋体" w:hAnsi="宋体"/>
          <w:b w:val="0"/>
          <w:bCs/>
          <w:sz w:val="28"/>
          <w:szCs w:val="28"/>
          <w:u w:val="single"/>
          <w:lang w:val="en-US" w:eastAsia="zh-CN"/>
        </w:rPr>
        <w:t>孙海滨</w:t>
      </w:r>
      <w:r>
        <w:rPr>
          <w:rFonts w:hint="eastAsia" w:ascii="宋体" w:hAnsi="宋体"/>
          <w:b/>
          <w:sz w:val="28"/>
          <w:szCs w:val="28"/>
          <w:u w:val="single"/>
        </w:rPr>
        <w:t xml:space="preserve">   联系电话：         手机：              </w:t>
      </w:r>
    </w:p>
    <w:p w14:paraId="7129C986">
      <w:pPr>
        <w:rPr>
          <w:rFonts w:ascii="宋体" w:hAnsi="宋体"/>
          <w:b/>
          <w:sz w:val="28"/>
          <w:szCs w:val="28"/>
        </w:rPr>
      </w:pPr>
      <w:r>
        <w:rPr>
          <w:rFonts w:hint="eastAsia" w:ascii="宋体" w:hAnsi="宋体"/>
          <w:b/>
          <w:sz w:val="28"/>
          <w:szCs w:val="28"/>
        </w:rPr>
        <w:t>项目联系人：</w:t>
      </w:r>
      <w:r>
        <w:rPr>
          <w:rFonts w:hint="eastAsia" w:ascii="宋体" w:hAnsi="宋体"/>
          <w:b/>
          <w:sz w:val="28"/>
          <w:szCs w:val="28"/>
          <w:u w:val="single"/>
        </w:rPr>
        <w:t xml:space="preserve">            联系电话：         手机：             </w:t>
      </w:r>
    </w:p>
    <w:p w14:paraId="3E717FB1">
      <w:pPr>
        <w:rPr>
          <w:rFonts w:ascii="宋体" w:hAnsi="宋体"/>
          <w:sz w:val="28"/>
          <w:szCs w:val="28"/>
          <w:u w:val="single"/>
        </w:rPr>
      </w:pPr>
      <w:r>
        <w:rPr>
          <w:rFonts w:hint="eastAsia" w:ascii="宋体" w:hAnsi="宋体"/>
          <w:b/>
          <w:sz w:val="28"/>
          <w:szCs w:val="28"/>
        </w:rPr>
        <w:t>项目</w:t>
      </w:r>
      <w:r>
        <w:rPr>
          <w:rFonts w:ascii="宋体" w:hAnsi="宋体"/>
          <w:b/>
          <w:sz w:val="28"/>
          <w:szCs w:val="28"/>
        </w:rPr>
        <w:t>执行期</w:t>
      </w:r>
      <w:r>
        <w:rPr>
          <w:rFonts w:hint="eastAsia" w:ascii="宋体" w:hAnsi="宋体"/>
          <w:b/>
          <w:sz w:val="28"/>
          <w:szCs w:val="28"/>
        </w:rPr>
        <w:t>：</w:t>
      </w:r>
      <w:r>
        <w:rPr>
          <w:rFonts w:hint="eastAsia" w:ascii="宋体" w:hAnsi="宋体"/>
          <w:sz w:val="28"/>
          <w:szCs w:val="28"/>
          <w:u w:val="single"/>
        </w:rPr>
        <w:t xml:space="preserve">               年   月—</w:t>
      </w:r>
      <w:r>
        <w:rPr>
          <w:rFonts w:ascii="宋体" w:hAnsi="宋体"/>
          <w:sz w:val="28"/>
          <w:szCs w:val="28"/>
          <w:u w:val="single"/>
        </w:rPr>
        <w:t xml:space="preserve">  </w:t>
      </w:r>
      <w:r>
        <w:rPr>
          <w:rFonts w:hint="eastAsia" w:ascii="宋体" w:hAnsi="宋体"/>
          <w:sz w:val="28"/>
          <w:szCs w:val="28"/>
          <w:u w:val="single"/>
        </w:rPr>
        <w:t xml:space="preserve">年  月                           </w:t>
      </w:r>
    </w:p>
    <w:p w14:paraId="1DA3DC4C">
      <w:pPr>
        <w:jc w:val="center"/>
        <w:rPr>
          <w:rFonts w:ascii="宋体" w:hAnsi="宋体"/>
          <w:sz w:val="28"/>
          <w:szCs w:val="28"/>
          <w:u w:val="single"/>
        </w:rPr>
      </w:pPr>
    </w:p>
    <w:p w14:paraId="7B55B212">
      <w:pPr>
        <w:jc w:val="center"/>
        <w:rPr>
          <w:rFonts w:ascii="宋体" w:hAnsi="宋体"/>
          <w:b/>
          <w:sz w:val="32"/>
        </w:rPr>
      </w:pPr>
    </w:p>
    <w:p w14:paraId="764B6894">
      <w:pPr>
        <w:spacing w:line="700" w:lineRule="exact"/>
        <w:jc w:val="center"/>
        <w:rPr>
          <w:rFonts w:ascii="宋体" w:hAnsi="宋体"/>
          <w:b/>
          <w:sz w:val="28"/>
          <w:szCs w:val="36"/>
        </w:rPr>
      </w:pPr>
      <w:r>
        <w:rPr>
          <w:rFonts w:hint="eastAsia" w:ascii="宋体" w:hAnsi="宋体"/>
          <w:b/>
          <w:sz w:val="28"/>
          <w:szCs w:val="36"/>
        </w:rPr>
        <w:t>内蒙古自治区科学技术厅制</w:t>
      </w:r>
    </w:p>
    <w:p w14:paraId="073ED655">
      <w:pPr>
        <w:jc w:val="center"/>
        <w:rPr>
          <w:rFonts w:ascii="宋体" w:hAnsi="宋体"/>
          <w:b/>
          <w:sz w:val="28"/>
          <w:szCs w:val="36"/>
        </w:rPr>
      </w:pPr>
      <w:r>
        <w:rPr>
          <w:rFonts w:hint="eastAsia" w:ascii="宋体" w:hAnsi="宋体"/>
          <w:b/>
          <w:sz w:val="28"/>
          <w:szCs w:val="36"/>
        </w:rPr>
        <w:t>二〇二五年制</w:t>
      </w:r>
    </w:p>
    <w:p w14:paraId="6475063A">
      <w:pPr>
        <w:spacing w:line="400" w:lineRule="exact"/>
        <w:jc w:val="center"/>
        <w:rPr>
          <w:rFonts w:ascii="黑体" w:hAnsi="黑体" w:eastAsia="黑体"/>
          <w:b/>
          <w:sz w:val="28"/>
          <w:szCs w:val="36"/>
        </w:rPr>
      </w:pPr>
      <w:r>
        <w:rPr>
          <w:rFonts w:ascii="宋体" w:hAnsi="宋体"/>
          <w:b/>
          <w:sz w:val="28"/>
          <w:szCs w:val="36"/>
        </w:rPr>
        <w:br w:type="page"/>
      </w:r>
      <w:r>
        <w:rPr>
          <w:rFonts w:hint="eastAsia" w:ascii="方正小标宋简体" w:hAnsi="方正小标宋简体" w:eastAsia="方正小标宋简体" w:cs="方正小标宋简体"/>
          <w:bCs/>
          <w:sz w:val="32"/>
          <w:szCs w:val="40"/>
        </w:rPr>
        <w:t>填写说明</w:t>
      </w:r>
    </w:p>
    <w:p w14:paraId="3E531B16">
      <w:pPr>
        <w:spacing w:line="400" w:lineRule="exact"/>
        <w:jc w:val="center"/>
        <w:rPr>
          <w:rFonts w:ascii="黑体" w:hAnsi="黑体" w:eastAsia="黑体"/>
          <w:b/>
          <w:sz w:val="28"/>
          <w:szCs w:val="36"/>
        </w:rPr>
      </w:pPr>
    </w:p>
    <w:p w14:paraId="736D0E17">
      <w:pPr>
        <w:spacing w:line="360" w:lineRule="auto"/>
        <w:ind w:firstLine="560" w:firstLineChars="200"/>
        <w:rPr>
          <w:rFonts w:ascii="仿宋_GB2312" w:hAnsi="宋体" w:eastAsia="仿宋_GB2312"/>
          <w:sz w:val="28"/>
          <w:szCs w:val="28"/>
        </w:rPr>
      </w:pPr>
      <w:r>
        <w:rPr>
          <w:rFonts w:hint="eastAsia" w:ascii="仿宋_GB2312" w:hAnsi="宋体" w:eastAsia="仿宋_GB2312"/>
          <w:sz w:val="28"/>
          <w:szCs w:val="28"/>
        </w:rPr>
        <w:t>此申报书为申请专项资金的重要文件，必须按要求如实全面填写。文字叙述要重点突出、简明扼要、层次分明。</w:t>
      </w:r>
    </w:p>
    <w:p w14:paraId="4A237DFC">
      <w:pPr>
        <w:spacing w:line="360" w:lineRule="auto"/>
        <w:ind w:firstLine="562" w:firstLineChars="200"/>
        <w:rPr>
          <w:rFonts w:ascii="仿宋_GB2312" w:hAnsi="宋体" w:eastAsia="仿宋_GB2312"/>
          <w:b/>
          <w:sz w:val="28"/>
          <w:szCs w:val="28"/>
        </w:rPr>
      </w:pPr>
      <w:r>
        <w:rPr>
          <w:rFonts w:hint="eastAsia" w:ascii="仿宋_GB2312" w:hAnsi="宋体" w:eastAsia="仿宋_GB2312"/>
          <w:b/>
          <w:sz w:val="28"/>
          <w:szCs w:val="28"/>
        </w:rPr>
        <w:t>一、封面</w:t>
      </w:r>
    </w:p>
    <w:p w14:paraId="7DB20C84">
      <w:pPr>
        <w:spacing w:line="360" w:lineRule="auto"/>
        <w:ind w:firstLine="560" w:firstLineChars="200"/>
        <w:rPr>
          <w:rFonts w:ascii="仿宋_GB2312" w:hAnsi="宋体" w:eastAsia="仿宋_GB2312"/>
          <w:sz w:val="28"/>
          <w:szCs w:val="28"/>
        </w:rPr>
      </w:pPr>
      <w:r>
        <w:rPr>
          <w:rFonts w:hint="eastAsia" w:ascii="仿宋_GB2312" w:hAnsi="宋体" w:eastAsia="仿宋_GB2312"/>
          <w:sz w:val="28"/>
          <w:szCs w:val="28"/>
        </w:rPr>
        <w:t>1.项目类别根据</w:t>
      </w:r>
      <w:r>
        <w:rPr>
          <w:rFonts w:ascii="仿宋_GB2312" w:hAnsi="宋体" w:eastAsia="仿宋_GB2312"/>
          <w:sz w:val="28"/>
          <w:szCs w:val="28"/>
        </w:rPr>
        <w:t>申报</w:t>
      </w:r>
      <w:r>
        <w:rPr>
          <w:rFonts w:hint="eastAsia" w:ascii="仿宋_GB2312" w:hAnsi="宋体" w:eastAsia="仿宋_GB2312"/>
          <w:sz w:val="28"/>
          <w:szCs w:val="28"/>
        </w:rPr>
        <w:t>通知要求</w:t>
      </w:r>
      <w:r>
        <w:rPr>
          <w:rFonts w:ascii="仿宋_GB2312" w:hAnsi="宋体" w:eastAsia="仿宋_GB2312"/>
          <w:sz w:val="28"/>
          <w:szCs w:val="28"/>
        </w:rPr>
        <w:t>进行</w:t>
      </w:r>
      <w:r>
        <w:rPr>
          <w:rFonts w:hint="eastAsia" w:ascii="仿宋_GB2312" w:hAnsi="宋体" w:eastAsia="仿宋_GB2312"/>
          <w:sz w:val="28"/>
          <w:szCs w:val="28"/>
        </w:rPr>
        <w:t>填写。</w:t>
      </w:r>
    </w:p>
    <w:p w14:paraId="1347B5E7">
      <w:pPr>
        <w:spacing w:line="360" w:lineRule="auto"/>
        <w:ind w:firstLine="560" w:firstLineChars="200"/>
        <w:rPr>
          <w:rFonts w:ascii="仿宋_GB2312" w:hAnsi="宋体" w:eastAsia="仿宋_GB2312"/>
          <w:sz w:val="28"/>
          <w:szCs w:val="28"/>
        </w:rPr>
      </w:pPr>
      <w:r>
        <w:rPr>
          <w:rFonts w:hint="eastAsia" w:ascii="仿宋_GB2312" w:hAnsi="宋体" w:eastAsia="仿宋_GB2312"/>
          <w:sz w:val="28"/>
          <w:szCs w:val="28"/>
        </w:rPr>
        <w:t>2.项目名称须清晰表述项目主要内容，不得超过30个字。</w:t>
      </w:r>
    </w:p>
    <w:p w14:paraId="77DC3C3D">
      <w:pPr>
        <w:spacing w:line="360" w:lineRule="auto"/>
        <w:ind w:firstLine="560" w:firstLineChars="200"/>
        <w:rPr>
          <w:rFonts w:ascii="仿宋_GB2312" w:hAnsi="宋体" w:eastAsia="仿宋_GB2312"/>
          <w:sz w:val="28"/>
          <w:szCs w:val="28"/>
        </w:rPr>
      </w:pPr>
      <w:r>
        <w:rPr>
          <w:rFonts w:hint="eastAsia" w:ascii="仿宋_GB2312" w:hAnsi="宋体" w:eastAsia="仿宋_GB2312"/>
          <w:sz w:val="28"/>
          <w:szCs w:val="28"/>
        </w:rPr>
        <w:t>3.申请单位须按单位全称填写，不能简称。</w:t>
      </w:r>
    </w:p>
    <w:p w14:paraId="7DE2D613">
      <w:pPr>
        <w:spacing w:line="360" w:lineRule="auto"/>
        <w:ind w:firstLine="562" w:firstLineChars="200"/>
        <w:rPr>
          <w:rFonts w:ascii="仿宋_GB2312" w:hAnsi="宋体" w:eastAsia="仿宋_GB2312"/>
          <w:b/>
          <w:sz w:val="28"/>
          <w:szCs w:val="28"/>
        </w:rPr>
      </w:pPr>
      <w:r>
        <w:rPr>
          <w:rFonts w:hint="eastAsia" w:ascii="仿宋_GB2312" w:hAnsi="宋体" w:eastAsia="仿宋_GB2312"/>
          <w:b/>
          <w:sz w:val="28"/>
          <w:szCs w:val="28"/>
        </w:rPr>
        <w:t>二</w:t>
      </w:r>
      <w:r>
        <w:rPr>
          <w:rFonts w:ascii="仿宋_GB2312" w:hAnsi="宋体" w:eastAsia="仿宋_GB2312"/>
          <w:b/>
          <w:sz w:val="28"/>
          <w:szCs w:val="28"/>
        </w:rPr>
        <w:t>、</w:t>
      </w:r>
      <w:r>
        <w:rPr>
          <w:rFonts w:hint="eastAsia" w:ascii="仿宋_GB2312" w:hAnsi="宋体" w:eastAsia="仿宋_GB2312"/>
          <w:b/>
          <w:sz w:val="28"/>
          <w:szCs w:val="28"/>
        </w:rPr>
        <w:t>基本</w:t>
      </w:r>
      <w:r>
        <w:rPr>
          <w:rFonts w:ascii="仿宋_GB2312" w:hAnsi="宋体" w:eastAsia="仿宋_GB2312"/>
          <w:b/>
          <w:sz w:val="28"/>
          <w:szCs w:val="28"/>
        </w:rPr>
        <w:t>信息表</w:t>
      </w:r>
    </w:p>
    <w:p w14:paraId="283D5F44">
      <w:pPr>
        <w:spacing w:line="360" w:lineRule="auto"/>
        <w:ind w:firstLine="560" w:firstLineChars="200"/>
        <w:rPr>
          <w:rFonts w:ascii="仿宋_GB2312" w:hAnsi="宋体" w:eastAsia="仿宋_GB2312"/>
          <w:sz w:val="28"/>
          <w:szCs w:val="28"/>
        </w:rPr>
      </w:pPr>
      <w:r>
        <w:rPr>
          <w:rFonts w:hint="eastAsia" w:ascii="仿宋_GB2312" w:hAnsi="宋体" w:eastAsia="仿宋_GB2312"/>
          <w:sz w:val="28"/>
          <w:szCs w:val="28"/>
        </w:rPr>
        <w:t>科技报告须填写项目</w:t>
      </w:r>
      <w:r>
        <w:rPr>
          <w:rFonts w:ascii="仿宋_GB2312" w:hAnsi="宋体" w:eastAsia="仿宋_GB2312"/>
          <w:sz w:val="28"/>
          <w:szCs w:val="28"/>
        </w:rPr>
        <w:t>执行期内</w:t>
      </w:r>
      <w:r>
        <w:rPr>
          <w:rFonts w:hint="eastAsia" w:ascii="仿宋_GB2312" w:hAnsi="宋体" w:eastAsia="仿宋_GB2312"/>
          <w:sz w:val="28"/>
          <w:szCs w:val="28"/>
        </w:rPr>
        <w:t>呈交</w:t>
      </w:r>
      <w:r>
        <w:rPr>
          <w:rFonts w:ascii="仿宋_GB2312" w:hAnsi="宋体" w:eastAsia="仿宋_GB2312"/>
          <w:sz w:val="28"/>
          <w:szCs w:val="28"/>
        </w:rPr>
        <w:t>的报告数量</w:t>
      </w:r>
      <w:r>
        <w:rPr>
          <w:rFonts w:hint="eastAsia" w:ascii="仿宋_GB2312" w:hAnsi="宋体" w:eastAsia="仿宋_GB2312"/>
          <w:sz w:val="28"/>
          <w:szCs w:val="28"/>
        </w:rPr>
        <w:t>，</w:t>
      </w:r>
      <w:r>
        <w:rPr>
          <w:rFonts w:ascii="仿宋_GB2312" w:hAnsi="宋体" w:eastAsia="仿宋_GB2312"/>
          <w:sz w:val="28"/>
          <w:szCs w:val="28"/>
        </w:rPr>
        <w:t>其中最终技术报告为必填项</w:t>
      </w:r>
      <w:r>
        <w:rPr>
          <w:rFonts w:hint="eastAsia" w:ascii="仿宋_GB2312" w:hAnsi="宋体" w:eastAsia="仿宋_GB2312"/>
          <w:sz w:val="28"/>
          <w:szCs w:val="28"/>
        </w:rPr>
        <w:t>，项目验收前</w:t>
      </w:r>
      <w:r>
        <w:rPr>
          <w:rFonts w:ascii="仿宋_GB2312" w:hAnsi="宋体" w:eastAsia="仿宋_GB2312"/>
          <w:sz w:val="28"/>
          <w:szCs w:val="28"/>
        </w:rPr>
        <w:t>提交</w:t>
      </w:r>
      <w:r>
        <w:rPr>
          <w:rFonts w:hint="eastAsia" w:ascii="仿宋_GB2312" w:hAnsi="宋体" w:eastAsia="仿宋_GB2312"/>
          <w:sz w:val="28"/>
          <w:szCs w:val="28"/>
        </w:rPr>
        <w:t>一份</w:t>
      </w:r>
      <w:r>
        <w:rPr>
          <w:rFonts w:ascii="仿宋_GB2312" w:hAnsi="宋体" w:eastAsia="仿宋_GB2312"/>
          <w:sz w:val="28"/>
          <w:szCs w:val="28"/>
        </w:rPr>
        <w:t>最终技术报告</w:t>
      </w:r>
      <w:r>
        <w:rPr>
          <w:rFonts w:hint="eastAsia" w:ascii="仿宋_GB2312" w:hAnsi="宋体" w:eastAsia="仿宋_GB2312"/>
          <w:sz w:val="28"/>
          <w:szCs w:val="28"/>
        </w:rPr>
        <w:t>,</w:t>
      </w:r>
      <w:r>
        <w:rPr>
          <w:rFonts w:ascii="仿宋_GB2312" w:hAnsi="宋体" w:eastAsia="仿宋_GB2312"/>
          <w:sz w:val="28"/>
          <w:szCs w:val="28"/>
        </w:rPr>
        <w:t>其他选填。</w:t>
      </w:r>
    </w:p>
    <w:p w14:paraId="3F8381AA">
      <w:pPr>
        <w:spacing w:line="360" w:lineRule="auto"/>
        <w:ind w:firstLine="562" w:firstLineChars="200"/>
        <w:rPr>
          <w:rFonts w:ascii="仿宋_GB2312" w:hAnsi="宋体" w:eastAsia="仿宋_GB2312"/>
          <w:b/>
          <w:sz w:val="28"/>
          <w:szCs w:val="28"/>
        </w:rPr>
      </w:pPr>
      <w:r>
        <w:rPr>
          <w:rFonts w:hint="eastAsia" w:ascii="仿宋_GB2312" w:hAnsi="宋体" w:eastAsia="仿宋_GB2312"/>
          <w:b/>
          <w:sz w:val="28"/>
          <w:szCs w:val="28"/>
        </w:rPr>
        <w:t>三、项目预期目标</w:t>
      </w:r>
    </w:p>
    <w:p w14:paraId="6DA66632">
      <w:pPr>
        <w:spacing w:line="360" w:lineRule="auto"/>
        <w:ind w:firstLine="560" w:firstLineChars="200"/>
        <w:rPr>
          <w:rFonts w:ascii="仿宋_GB2312" w:hAnsi="宋体" w:eastAsia="仿宋_GB2312"/>
          <w:sz w:val="28"/>
          <w:szCs w:val="28"/>
        </w:rPr>
      </w:pPr>
      <w:r>
        <w:rPr>
          <w:rFonts w:hint="eastAsia" w:ascii="仿宋_GB2312" w:hAnsi="宋体" w:eastAsia="仿宋_GB2312"/>
          <w:sz w:val="28"/>
          <w:szCs w:val="28"/>
        </w:rPr>
        <w:t>预期</w:t>
      </w:r>
      <w:r>
        <w:rPr>
          <w:rFonts w:ascii="仿宋_GB2312" w:hAnsi="宋体" w:eastAsia="仿宋_GB2312"/>
          <w:sz w:val="28"/>
          <w:szCs w:val="28"/>
        </w:rPr>
        <w:t>指标应具体</w:t>
      </w:r>
      <w:r>
        <w:rPr>
          <w:rFonts w:hint="eastAsia" w:ascii="仿宋_GB2312" w:hAnsi="宋体" w:eastAsia="仿宋_GB2312"/>
          <w:sz w:val="28"/>
          <w:szCs w:val="28"/>
        </w:rPr>
        <w:t>、</w:t>
      </w:r>
      <w:r>
        <w:rPr>
          <w:rFonts w:ascii="仿宋_GB2312" w:hAnsi="宋体" w:eastAsia="仿宋_GB2312"/>
          <w:sz w:val="28"/>
          <w:szCs w:val="28"/>
        </w:rPr>
        <w:t>明确</w:t>
      </w:r>
      <w:r>
        <w:rPr>
          <w:rFonts w:hint="eastAsia" w:ascii="仿宋_GB2312" w:hAnsi="宋体" w:eastAsia="仿宋_GB2312"/>
          <w:sz w:val="28"/>
          <w:szCs w:val="28"/>
        </w:rPr>
        <w:t>、</w:t>
      </w:r>
      <w:r>
        <w:rPr>
          <w:rFonts w:ascii="仿宋_GB2312" w:hAnsi="宋体" w:eastAsia="仿宋_GB2312"/>
          <w:sz w:val="28"/>
          <w:szCs w:val="28"/>
        </w:rPr>
        <w:t>可考核</w:t>
      </w:r>
      <w:r>
        <w:rPr>
          <w:rFonts w:hint="eastAsia" w:ascii="仿宋_GB2312" w:hAnsi="宋体" w:eastAsia="仿宋_GB2312"/>
          <w:sz w:val="28"/>
          <w:szCs w:val="28"/>
        </w:rPr>
        <w:t>，预期目标</w:t>
      </w:r>
      <w:r>
        <w:rPr>
          <w:rFonts w:ascii="仿宋_GB2312" w:hAnsi="宋体" w:eastAsia="仿宋_GB2312"/>
          <w:sz w:val="28"/>
          <w:szCs w:val="28"/>
        </w:rPr>
        <w:t>是项目签订任务书的重要依据</w:t>
      </w:r>
      <w:r>
        <w:rPr>
          <w:rFonts w:hint="eastAsia" w:ascii="仿宋_GB2312" w:hAnsi="宋体" w:eastAsia="仿宋_GB2312"/>
          <w:sz w:val="28"/>
          <w:szCs w:val="28"/>
        </w:rPr>
        <w:t>，</w:t>
      </w:r>
      <w:r>
        <w:rPr>
          <w:rFonts w:ascii="仿宋_GB2312" w:hAnsi="宋体" w:eastAsia="仿宋_GB2312"/>
          <w:sz w:val="28"/>
          <w:szCs w:val="28"/>
        </w:rPr>
        <w:t>请具实填写，不得虚构夸大</w:t>
      </w:r>
      <w:r>
        <w:rPr>
          <w:rFonts w:hint="eastAsia" w:ascii="仿宋_GB2312" w:hAnsi="宋体" w:eastAsia="仿宋_GB2312"/>
          <w:sz w:val="28"/>
          <w:szCs w:val="28"/>
        </w:rPr>
        <w:t>捏造</w:t>
      </w:r>
      <w:r>
        <w:rPr>
          <w:rFonts w:ascii="仿宋_GB2312" w:hAnsi="宋体" w:eastAsia="仿宋_GB2312"/>
          <w:sz w:val="28"/>
          <w:szCs w:val="28"/>
        </w:rPr>
        <w:t>。</w:t>
      </w:r>
    </w:p>
    <w:p w14:paraId="4B1CE05E">
      <w:pPr>
        <w:spacing w:line="360" w:lineRule="auto"/>
        <w:ind w:firstLine="562" w:firstLineChars="200"/>
        <w:rPr>
          <w:rFonts w:ascii="仿宋_GB2312" w:hAnsi="宋体" w:eastAsia="仿宋_GB2312"/>
          <w:b/>
          <w:sz w:val="28"/>
          <w:szCs w:val="28"/>
        </w:rPr>
      </w:pPr>
      <w:r>
        <w:rPr>
          <w:rFonts w:hint="eastAsia" w:ascii="仿宋_GB2312" w:hAnsi="宋体" w:eastAsia="仿宋_GB2312"/>
          <w:b/>
          <w:sz w:val="28"/>
          <w:szCs w:val="28"/>
        </w:rPr>
        <w:t>四、单位意见</w:t>
      </w:r>
    </w:p>
    <w:p w14:paraId="1E8D1E58">
      <w:pPr>
        <w:spacing w:line="360" w:lineRule="auto"/>
        <w:ind w:firstLine="560" w:firstLineChars="200"/>
        <w:jc w:val="left"/>
        <w:rPr>
          <w:rFonts w:ascii="仿宋_GB2312" w:hAnsi="宋体" w:eastAsia="仿宋_GB2312"/>
          <w:sz w:val="28"/>
          <w:szCs w:val="28"/>
        </w:rPr>
      </w:pPr>
      <w:r>
        <w:rPr>
          <w:rFonts w:hint="eastAsia" w:ascii="仿宋_GB2312" w:hAnsi="宋体" w:eastAsia="仿宋_GB2312"/>
          <w:sz w:val="28"/>
          <w:szCs w:val="28"/>
        </w:rPr>
        <w:t>申报单位对申报书各项内容的真实性提出审核意见，签字盖章。</w:t>
      </w:r>
    </w:p>
    <w:p w14:paraId="06A356F3">
      <w:pPr>
        <w:spacing w:line="360" w:lineRule="auto"/>
        <w:ind w:firstLine="560" w:firstLineChars="200"/>
        <w:rPr>
          <w:rFonts w:ascii="宋体" w:hAnsi="宋体"/>
          <w:b/>
          <w:sz w:val="28"/>
          <w:szCs w:val="28"/>
        </w:rPr>
      </w:pPr>
      <w:r>
        <w:rPr>
          <w:rFonts w:ascii="仿宋_GB2312" w:hAnsi="宋体" w:eastAsia="仿宋_GB2312"/>
          <w:sz w:val="28"/>
          <w:szCs w:val="28"/>
        </w:rPr>
        <w:br w:type="page"/>
      </w:r>
      <w:r>
        <w:rPr>
          <w:rFonts w:hint="eastAsia" w:ascii="黑体" w:hAnsi="黑体" w:eastAsia="黑体" w:cs="黑体"/>
          <w:bCs/>
          <w:sz w:val="28"/>
          <w:szCs w:val="28"/>
        </w:rPr>
        <w:t>一、中央引导地方科技发展资金项目基本信息表</w:t>
      </w:r>
    </w:p>
    <w:tbl>
      <w:tblPr>
        <w:tblStyle w:val="10"/>
        <w:tblW w:w="0" w:type="auto"/>
        <w:tblInd w:w="-607"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1414"/>
        <w:gridCol w:w="941"/>
        <w:gridCol w:w="780"/>
        <w:gridCol w:w="487"/>
        <w:gridCol w:w="971"/>
        <w:gridCol w:w="1244"/>
        <w:gridCol w:w="532"/>
        <w:gridCol w:w="592"/>
        <w:gridCol w:w="277"/>
        <w:gridCol w:w="2195"/>
      </w:tblGrid>
      <w:tr w14:paraId="02F313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369" w:hRule="atLeast"/>
        </w:trPr>
        <w:tc>
          <w:tcPr>
            <w:tcW w:w="1414" w:type="dxa"/>
            <w:noWrap w:val="0"/>
            <w:vAlign w:val="top"/>
          </w:tcPr>
          <w:p w14:paraId="546F2CA9">
            <w:pPr>
              <w:snapToGrid w:val="0"/>
              <w:spacing w:before="20"/>
              <w:ind w:right="26"/>
              <w:jc w:val="center"/>
              <w:rPr>
                <w:rFonts w:ascii="宋体" w:hAnsi="宋体"/>
                <w:szCs w:val="21"/>
              </w:rPr>
            </w:pPr>
            <w:r>
              <w:rPr>
                <w:rFonts w:hint="eastAsia" w:ascii="宋体" w:hAnsi="宋体"/>
                <w:szCs w:val="21"/>
              </w:rPr>
              <w:t>项目名称</w:t>
            </w:r>
          </w:p>
        </w:tc>
        <w:tc>
          <w:tcPr>
            <w:tcW w:w="8019" w:type="dxa"/>
            <w:gridSpan w:val="9"/>
            <w:noWrap w:val="0"/>
            <w:vAlign w:val="top"/>
          </w:tcPr>
          <w:p w14:paraId="29E14EA7">
            <w:pPr>
              <w:snapToGrid w:val="0"/>
              <w:spacing w:before="20"/>
              <w:ind w:right="26"/>
              <w:rPr>
                <w:rFonts w:ascii="宋体" w:hAnsi="宋体"/>
                <w:szCs w:val="21"/>
              </w:rPr>
            </w:pPr>
            <w:r>
              <w:rPr>
                <w:rFonts w:hint="eastAsia" w:ascii="宋体" w:hAnsi="宋体"/>
                <w:szCs w:val="21"/>
              </w:rPr>
              <w:t>消化疾病微创诊疗与真实世界研究基地建设：基于标准化科研流程与数据质量体系的能力提升工程</w:t>
            </w:r>
          </w:p>
        </w:tc>
      </w:tr>
      <w:tr w14:paraId="1BBE01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369" w:hRule="atLeast"/>
        </w:trPr>
        <w:tc>
          <w:tcPr>
            <w:tcW w:w="1414" w:type="dxa"/>
            <w:vMerge w:val="restart"/>
            <w:noWrap w:val="0"/>
            <w:vAlign w:val="center"/>
          </w:tcPr>
          <w:p w14:paraId="09983A32">
            <w:pPr>
              <w:snapToGrid w:val="0"/>
              <w:spacing w:before="20"/>
              <w:ind w:right="26"/>
              <w:jc w:val="center"/>
              <w:rPr>
                <w:rFonts w:ascii="宋体" w:hAnsi="宋体"/>
                <w:szCs w:val="21"/>
              </w:rPr>
            </w:pPr>
            <w:r>
              <w:rPr>
                <w:rFonts w:hint="eastAsia" w:ascii="宋体" w:hAnsi="宋体"/>
                <w:szCs w:val="21"/>
              </w:rPr>
              <w:t>项目申报单位</w:t>
            </w:r>
          </w:p>
        </w:tc>
        <w:tc>
          <w:tcPr>
            <w:tcW w:w="1721" w:type="dxa"/>
            <w:gridSpan w:val="2"/>
            <w:noWrap w:val="0"/>
            <w:vAlign w:val="top"/>
          </w:tcPr>
          <w:p w14:paraId="1EB2BE00">
            <w:pPr>
              <w:snapToGrid w:val="0"/>
              <w:spacing w:before="20"/>
              <w:ind w:right="26"/>
              <w:jc w:val="center"/>
              <w:rPr>
                <w:rFonts w:ascii="宋体" w:hAnsi="宋体"/>
                <w:szCs w:val="21"/>
              </w:rPr>
            </w:pPr>
            <w:r>
              <w:rPr>
                <w:rFonts w:hint="eastAsia" w:ascii="宋体" w:hAnsi="宋体"/>
                <w:szCs w:val="21"/>
              </w:rPr>
              <w:t>单位名称</w:t>
            </w:r>
          </w:p>
        </w:tc>
        <w:tc>
          <w:tcPr>
            <w:tcW w:w="6298" w:type="dxa"/>
            <w:gridSpan w:val="7"/>
            <w:noWrap w:val="0"/>
            <w:vAlign w:val="top"/>
          </w:tcPr>
          <w:p w14:paraId="5338F1F4">
            <w:pPr>
              <w:snapToGrid w:val="0"/>
              <w:spacing w:before="20"/>
              <w:ind w:right="26"/>
              <w:rPr>
                <w:rFonts w:ascii="宋体" w:hAnsi="宋体"/>
                <w:szCs w:val="21"/>
              </w:rPr>
            </w:pPr>
          </w:p>
        </w:tc>
      </w:tr>
      <w:tr w14:paraId="3A614E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430" w:hRule="atLeast"/>
        </w:trPr>
        <w:tc>
          <w:tcPr>
            <w:tcW w:w="1414" w:type="dxa"/>
            <w:vMerge w:val="continue"/>
            <w:noWrap w:val="0"/>
            <w:vAlign w:val="top"/>
          </w:tcPr>
          <w:p w14:paraId="08ECBCCD">
            <w:pPr>
              <w:snapToGrid w:val="0"/>
              <w:spacing w:before="20"/>
              <w:ind w:right="26"/>
              <w:jc w:val="center"/>
              <w:rPr>
                <w:rFonts w:ascii="宋体" w:hAnsi="宋体"/>
                <w:szCs w:val="21"/>
              </w:rPr>
            </w:pPr>
          </w:p>
        </w:tc>
        <w:tc>
          <w:tcPr>
            <w:tcW w:w="1721" w:type="dxa"/>
            <w:gridSpan w:val="2"/>
            <w:noWrap w:val="0"/>
            <w:vAlign w:val="top"/>
          </w:tcPr>
          <w:p w14:paraId="28C8DB4F">
            <w:pPr>
              <w:snapToGrid w:val="0"/>
              <w:spacing w:before="20"/>
              <w:ind w:right="26"/>
              <w:jc w:val="center"/>
              <w:rPr>
                <w:rFonts w:ascii="宋体" w:hAnsi="宋体"/>
                <w:szCs w:val="21"/>
              </w:rPr>
            </w:pPr>
            <w:r>
              <w:rPr>
                <w:rFonts w:hint="eastAsia" w:ascii="宋体" w:hAnsi="宋体"/>
                <w:szCs w:val="21"/>
              </w:rPr>
              <w:t>通讯地址</w:t>
            </w:r>
          </w:p>
        </w:tc>
        <w:tc>
          <w:tcPr>
            <w:tcW w:w="3234" w:type="dxa"/>
            <w:gridSpan w:val="4"/>
            <w:noWrap w:val="0"/>
            <w:vAlign w:val="top"/>
          </w:tcPr>
          <w:p w14:paraId="40824CCA">
            <w:pPr>
              <w:snapToGrid w:val="0"/>
              <w:spacing w:before="20"/>
              <w:ind w:right="26"/>
              <w:rPr>
                <w:rFonts w:ascii="宋体" w:hAnsi="宋体"/>
                <w:szCs w:val="21"/>
              </w:rPr>
            </w:pPr>
          </w:p>
        </w:tc>
        <w:tc>
          <w:tcPr>
            <w:tcW w:w="869" w:type="dxa"/>
            <w:gridSpan w:val="2"/>
            <w:noWrap w:val="0"/>
            <w:vAlign w:val="top"/>
          </w:tcPr>
          <w:p w14:paraId="13A7EE83">
            <w:pPr>
              <w:ind w:right="26"/>
              <w:contextualSpacing/>
              <w:jc w:val="center"/>
              <w:rPr>
                <w:rFonts w:ascii="宋体" w:hAnsi="宋体"/>
                <w:szCs w:val="21"/>
              </w:rPr>
            </w:pPr>
            <w:r>
              <w:rPr>
                <w:rFonts w:hint="eastAsia" w:ascii="宋体" w:hAnsi="宋体"/>
                <w:szCs w:val="21"/>
              </w:rPr>
              <w:t>邮编</w:t>
            </w:r>
          </w:p>
        </w:tc>
        <w:tc>
          <w:tcPr>
            <w:tcW w:w="2195" w:type="dxa"/>
            <w:noWrap w:val="0"/>
            <w:vAlign w:val="top"/>
          </w:tcPr>
          <w:p w14:paraId="648E1F4D">
            <w:pPr>
              <w:snapToGrid w:val="0"/>
              <w:spacing w:before="20"/>
              <w:ind w:right="26"/>
              <w:rPr>
                <w:rFonts w:ascii="宋体" w:hAnsi="宋体"/>
                <w:szCs w:val="21"/>
              </w:rPr>
            </w:pPr>
          </w:p>
        </w:tc>
      </w:tr>
      <w:tr w14:paraId="186EF0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381" w:hRule="atLeast"/>
        </w:trPr>
        <w:tc>
          <w:tcPr>
            <w:tcW w:w="1414" w:type="dxa"/>
            <w:vMerge w:val="continue"/>
            <w:noWrap w:val="0"/>
            <w:vAlign w:val="top"/>
          </w:tcPr>
          <w:p w14:paraId="5BD4A3F0">
            <w:pPr>
              <w:snapToGrid w:val="0"/>
              <w:spacing w:before="20"/>
              <w:ind w:right="26"/>
              <w:jc w:val="center"/>
              <w:rPr>
                <w:rFonts w:ascii="宋体" w:hAnsi="宋体"/>
                <w:szCs w:val="21"/>
              </w:rPr>
            </w:pPr>
          </w:p>
        </w:tc>
        <w:tc>
          <w:tcPr>
            <w:tcW w:w="1721" w:type="dxa"/>
            <w:gridSpan w:val="2"/>
            <w:noWrap w:val="0"/>
            <w:vAlign w:val="top"/>
          </w:tcPr>
          <w:p w14:paraId="6519436E">
            <w:pPr>
              <w:snapToGrid w:val="0"/>
              <w:spacing w:before="20"/>
              <w:ind w:right="26"/>
              <w:jc w:val="center"/>
              <w:rPr>
                <w:rFonts w:ascii="宋体" w:hAnsi="宋体"/>
                <w:szCs w:val="21"/>
              </w:rPr>
            </w:pPr>
            <w:r>
              <w:rPr>
                <w:rFonts w:hint="eastAsia" w:ascii="宋体" w:hAnsi="宋体"/>
                <w:szCs w:val="21"/>
              </w:rPr>
              <w:t>统一社会</w:t>
            </w:r>
            <w:r>
              <w:rPr>
                <w:rFonts w:ascii="宋体" w:hAnsi="宋体"/>
                <w:szCs w:val="21"/>
              </w:rPr>
              <w:t>信用代码</w:t>
            </w:r>
          </w:p>
        </w:tc>
        <w:tc>
          <w:tcPr>
            <w:tcW w:w="6298" w:type="dxa"/>
            <w:gridSpan w:val="7"/>
            <w:noWrap w:val="0"/>
            <w:vAlign w:val="top"/>
          </w:tcPr>
          <w:p w14:paraId="3569F8B4">
            <w:pPr>
              <w:snapToGrid w:val="0"/>
              <w:spacing w:before="20"/>
              <w:ind w:right="26"/>
              <w:rPr>
                <w:rFonts w:ascii="宋体" w:hAnsi="宋体"/>
                <w:szCs w:val="21"/>
              </w:rPr>
            </w:pPr>
          </w:p>
        </w:tc>
      </w:tr>
      <w:tr w14:paraId="442328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194" w:hRule="atLeast"/>
        </w:trPr>
        <w:tc>
          <w:tcPr>
            <w:tcW w:w="1414" w:type="dxa"/>
            <w:vMerge w:val="continue"/>
            <w:noWrap w:val="0"/>
            <w:vAlign w:val="top"/>
          </w:tcPr>
          <w:p w14:paraId="3B54436D">
            <w:pPr>
              <w:snapToGrid w:val="0"/>
              <w:spacing w:before="20"/>
              <w:ind w:right="26"/>
              <w:jc w:val="center"/>
              <w:rPr>
                <w:rFonts w:ascii="宋体" w:hAnsi="宋体"/>
                <w:szCs w:val="21"/>
              </w:rPr>
            </w:pPr>
          </w:p>
        </w:tc>
        <w:tc>
          <w:tcPr>
            <w:tcW w:w="1721" w:type="dxa"/>
            <w:gridSpan w:val="2"/>
            <w:vMerge w:val="restart"/>
            <w:noWrap w:val="0"/>
            <w:vAlign w:val="center"/>
          </w:tcPr>
          <w:p w14:paraId="29EB63D1">
            <w:pPr>
              <w:snapToGrid w:val="0"/>
              <w:spacing w:before="20"/>
              <w:ind w:right="26"/>
              <w:jc w:val="center"/>
              <w:rPr>
                <w:rFonts w:ascii="宋体" w:hAnsi="宋体"/>
                <w:szCs w:val="21"/>
              </w:rPr>
            </w:pPr>
            <w:r>
              <w:rPr>
                <w:rFonts w:hint="eastAsia" w:ascii="宋体" w:hAnsi="宋体"/>
                <w:szCs w:val="21"/>
              </w:rPr>
              <w:t>单位性质</w:t>
            </w:r>
          </w:p>
        </w:tc>
        <w:tc>
          <w:tcPr>
            <w:tcW w:w="6298" w:type="dxa"/>
            <w:gridSpan w:val="7"/>
            <w:noWrap w:val="0"/>
            <w:vAlign w:val="top"/>
          </w:tcPr>
          <w:p w14:paraId="4879D413">
            <w:pPr>
              <w:snapToGrid w:val="0"/>
              <w:spacing w:before="20"/>
              <w:ind w:right="26" w:firstLine="105" w:firstLineChars="50"/>
              <w:rPr>
                <w:rFonts w:ascii="宋体" w:hAnsi="宋体"/>
                <w:szCs w:val="21"/>
                <w:u w:val="single"/>
              </w:rPr>
            </w:pPr>
            <w:r>
              <w:rPr>
                <w:rFonts w:ascii="宋体" w:hAnsi="宋体"/>
                <w:szCs w:val="21"/>
              </w:rPr>
              <w:t>□事业单位</w:t>
            </w:r>
            <w:r>
              <w:rPr>
                <w:rFonts w:hint="eastAsia" w:ascii="宋体" w:hAnsi="宋体"/>
                <w:szCs w:val="21"/>
              </w:rPr>
              <w:t xml:space="preserve"> </w:t>
            </w:r>
            <w:r>
              <w:rPr>
                <w:rFonts w:ascii="宋体" w:hAnsi="宋体"/>
                <w:szCs w:val="21"/>
              </w:rPr>
              <w:t>□企业</w:t>
            </w:r>
            <w:r>
              <w:rPr>
                <w:rFonts w:hint="eastAsia" w:ascii="宋体" w:hAnsi="宋体"/>
                <w:szCs w:val="21"/>
              </w:rPr>
              <w:t xml:space="preserve"> </w:t>
            </w:r>
            <w:r>
              <w:rPr>
                <w:rFonts w:ascii="宋体" w:hAnsi="宋体"/>
                <w:szCs w:val="21"/>
              </w:rPr>
              <w:t>□其他机构</w:t>
            </w:r>
          </w:p>
        </w:tc>
      </w:tr>
      <w:tr w14:paraId="7FCC9D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295" w:hRule="atLeast"/>
        </w:trPr>
        <w:tc>
          <w:tcPr>
            <w:tcW w:w="1414" w:type="dxa"/>
            <w:vMerge w:val="continue"/>
            <w:noWrap w:val="0"/>
            <w:vAlign w:val="top"/>
          </w:tcPr>
          <w:p w14:paraId="3FFF512B">
            <w:pPr>
              <w:snapToGrid w:val="0"/>
              <w:spacing w:before="20"/>
              <w:ind w:right="26"/>
              <w:jc w:val="center"/>
              <w:rPr>
                <w:rFonts w:ascii="宋体" w:hAnsi="宋体"/>
                <w:szCs w:val="21"/>
              </w:rPr>
            </w:pPr>
          </w:p>
        </w:tc>
        <w:tc>
          <w:tcPr>
            <w:tcW w:w="1721" w:type="dxa"/>
            <w:gridSpan w:val="2"/>
            <w:vMerge w:val="continue"/>
            <w:noWrap w:val="0"/>
            <w:vAlign w:val="center"/>
          </w:tcPr>
          <w:p w14:paraId="586664BA">
            <w:pPr>
              <w:snapToGrid w:val="0"/>
              <w:spacing w:before="20"/>
              <w:ind w:right="26"/>
              <w:jc w:val="center"/>
              <w:rPr>
                <w:rFonts w:ascii="宋体" w:hAnsi="宋体"/>
                <w:szCs w:val="21"/>
              </w:rPr>
            </w:pPr>
          </w:p>
        </w:tc>
        <w:tc>
          <w:tcPr>
            <w:tcW w:w="6298" w:type="dxa"/>
            <w:gridSpan w:val="7"/>
            <w:noWrap w:val="0"/>
            <w:vAlign w:val="top"/>
          </w:tcPr>
          <w:p w14:paraId="10A6980D">
            <w:pPr>
              <w:snapToGrid w:val="0"/>
              <w:spacing w:before="20"/>
              <w:ind w:right="26" w:firstLine="105" w:firstLineChars="50"/>
              <w:rPr>
                <w:rFonts w:ascii="宋体" w:hAnsi="宋体" w:cs="Arial"/>
                <w:szCs w:val="21"/>
                <w:shd w:val="clear" w:color="auto" w:fill="FFFFFF"/>
              </w:rPr>
            </w:pPr>
            <w:r>
              <w:rPr>
                <w:rFonts w:ascii="宋体" w:hAnsi="宋体"/>
                <w:szCs w:val="21"/>
              </w:rPr>
              <w:t>□</w:t>
            </w:r>
            <w:r>
              <w:rPr>
                <w:rFonts w:hint="eastAsia" w:ascii="宋体" w:hAnsi="宋体"/>
                <w:szCs w:val="21"/>
              </w:rPr>
              <w:t>高新</w:t>
            </w:r>
            <w:r>
              <w:rPr>
                <w:rFonts w:ascii="宋体" w:hAnsi="宋体"/>
                <w:szCs w:val="21"/>
              </w:rPr>
              <w:t>技术企业</w:t>
            </w:r>
            <w:r>
              <w:rPr>
                <w:rFonts w:hint="eastAsia" w:ascii="宋体" w:hAnsi="宋体"/>
                <w:szCs w:val="21"/>
              </w:rPr>
              <w:t xml:space="preserve">  </w:t>
            </w:r>
            <w:r>
              <w:rPr>
                <w:rFonts w:ascii="宋体" w:hAnsi="宋体"/>
                <w:szCs w:val="21"/>
              </w:rPr>
              <w:t>□</w:t>
            </w:r>
            <w:r>
              <w:rPr>
                <w:rFonts w:hint="eastAsia" w:ascii="宋体" w:hAnsi="宋体"/>
                <w:szCs w:val="21"/>
              </w:rPr>
              <w:t>科技型</w:t>
            </w:r>
            <w:r>
              <w:rPr>
                <w:rFonts w:ascii="宋体" w:hAnsi="宋体"/>
                <w:szCs w:val="21"/>
              </w:rPr>
              <w:t>中小企业</w:t>
            </w:r>
            <w:r>
              <w:rPr>
                <w:rFonts w:hint="eastAsia" w:ascii="宋体" w:hAnsi="宋体"/>
                <w:szCs w:val="21"/>
              </w:rPr>
              <w:t xml:space="preserve"> </w:t>
            </w:r>
            <w:r>
              <w:rPr>
                <w:rFonts w:ascii="宋体" w:hAnsi="宋体"/>
                <w:szCs w:val="21"/>
              </w:rPr>
              <w:t>□</w:t>
            </w:r>
            <w:r>
              <w:rPr>
                <w:rFonts w:hint="eastAsia" w:ascii="宋体" w:hAnsi="宋体"/>
                <w:szCs w:val="21"/>
              </w:rPr>
              <w:t>其它</w:t>
            </w:r>
          </w:p>
        </w:tc>
      </w:tr>
      <w:tr w14:paraId="30B414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686" w:hRule="atLeast"/>
        </w:trPr>
        <w:tc>
          <w:tcPr>
            <w:tcW w:w="1414" w:type="dxa"/>
            <w:vMerge w:val="restart"/>
            <w:noWrap w:val="0"/>
            <w:vAlign w:val="center"/>
          </w:tcPr>
          <w:p w14:paraId="3EAD2236">
            <w:pPr>
              <w:snapToGrid w:val="0"/>
              <w:spacing w:before="20"/>
              <w:ind w:right="26"/>
              <w:jc w:val="center"/>
              <w:rPr>
                <w:rFonts w:ascii="宋体" w:hAnsi="宋体"/>
                <w:szCs w:val="21"/>
              </w:rPr>
            </w:pPr>
            <w:r>
              <w:rPr>
                <w:rFonts w:hint="eastAsia" w:ascii="宋体" w:hAnsi="宋体"/>
                <w:szCs w:val="21"/>
              </w:rPr>
              <w:t>项目合作单位</w:t>
            </w:r>
          </w:p>
        </w:tc>
        <w:tc>
          <w:tcPr>
            <w:tcW w:w="4423" w:type="dxa"/>
            <w:gridSpan w:val="5"/>
            <w:vMerge w:val="restart"/>
            <w:noWrap w:val="0"/>
            <w:vAlign w:val="center"/>
          </w:tcPr>
          <w:p w14:paraId="78B973B3">
            <w:pPr>
              <w:snapToGrid w:val="0"/>
              <w:spacing w:before="20"/>
              <w:ind w:right="26"/>
              <w:rPr>
                <w:rFonts w:ascii="宋体" w:hAnsi="宋体"/>
                <w:szCs w:val="21"/>
              </w:rPr>
            </w:pPr>
          </w:p>
        </w:tc>
        <w:tc>
          <w:tcPr>
            <w:tcW w:w="3596" w:type="dxa"/>
            <w:gridSpan w:val="4"/>
            <w:noWrap w:val="0"/>
            <w:vAlign w:val="center"/>
          </w:tcPr>
          <w:p w14:paraId="35F153D9">
            <w:pPr>
              <w:snapToGrid w:val="0"/>
              <w:spacing w:before="20"/>
              <w:ind w:right="26"/>
              <w:rPr>
                <w:rFonts w:ascii="宋体" w:hAnsi="宋体"/>
                <w:szCs w:val="21"/>
              </w:rPr>
            </w:pPr>
            <w:r>
              <w:rPr>
                <w:rFonts w:hint="eastAsia" w:ascii="宋体" w:hAnsi="宋体"/>
                <w:szCs w:val="21"/>
              </w:rPr>
              <w:t>单位</w:t>
            </w:r>
            <w:r>
              <w:rPr>
                <w:rFonts w:ascii="宋体" w:hAnsi="宋体"/>
                <w:szCs w:val="21"/>
              </w:rPr>
              <w:t>性质</w:t>
            </w:r>
            <w:r>
              <w:rPr>
                <w:rFonts w:ascii="宋体" w:hAnsi="宋体" w:cs="Arial"/>
                <w:szCs w:val="21"/>
                <w:shd w:val="clear" w:color="auto" w:fill="FFFFFF"/>
              </w:rPr>
              <w:t xml:space="preserve"> </w:t>
            </w:r>
            <w:r>
              <w:rPr>
                <w:rFonts w:ascii="宋体" w:hAnsi="宋体"/>
                <w:szCs w:val="21"/>
              </w:rPr>
              <w:t>□事业单位</w:t>
            </w:r>
            <w:r>
              <w:rPr>
                <w:rFonts w:hint="eastAsia" w:ascii="宋体" w:hAnsi="宋体"/>
                <w:szCs w:val="21"/>
              </w:rPr>
              <w:t xml:space="preserve"> </w:t>
            </w:r>
            <w:r>
              <w:rPr>
                <w:rFonts w:ascii="宋体" w:hAnsi="宋体"/>
                <w:szCs w:val="21"/>
              </w:rPr>
              <w:t>□企业</w:t>
            </w:r>
            <w:r>
              <w:rPr>
                <w:rFonts w:hint="eastAsia" w:ascii="宋体" w:hAnsi="宋体"/>
                <w:szCs w:val="21"/>
              </w:rPr>
              <w:t xml:space="preserve"> </w:t>
            </w:r>
            <w:r>
              <w:rPr>
                <w:rFonts w:ascii="宋体" w:hAnsi="宋体"/>
                <w:szCs w:val="21"/>
              </w:rPr>
              <w:t>□其他机构</w:t>
            </w:r>
          </w:p>
        </w:tc>
      </w:tr>
      <w:tr w14:paraId="4C214A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356" w:hRule="atLeast"/>
        </w:trPr>
        <w:tc>
          <w:tcPr>
            <w:tcW w:w="1414" w:type="dxa"/>
            <w:vMerge w:val="continue"/>
            <w:noWrap w:val="0"/>
            <w:vAlign w:val="center"/>
          </w:tcPr>
          <w:p w14:paraId="76102145">
            <w:pPr>
              <w:snapToGrid w:val="0"/>
              <w:spacing w:before="20"/>
              <w:ind w:right="26"/>
              <w:jc w:val="center"/>
              <w:rPr>
                <w:rFonts w:ascii="宋体" w:hAnsi="宋体"/>
                <w:szCs w:val="21"/>
              </w:rPr>
            </w:pPr>
          </w:p>
        </w:tc>
        <w:tc>
          <w:tcPr>
            <w:tcW w:w="4423" w:type="dxa"/>
            <w:gridSpan w:val="5"/>
            <w:vMerge w:val="continue"/>
            <w:noWrap w:val="0"/>
            <w:vAlign w:val="center"/>
          </w:tcPr>
          <w:p w14:paraId="6377CBEE">
            <w:pPr>
              <w:snapToGrid w:val="0"/>
              <w:spacing w:before="20"/>
              <w:ind w:right="26"/>
              <w:rPr>
                <w:rFonts w:ascii="宋体" w:hAnsi="宋体"/>
                <w:szCs w:val="21"/>
              </w:rPr>
            </w:pPr>
          </w:p>
        </w:tc>
        <w:tc>
          <w:tcPr>
            <w:tcW w:w="3596" w:type="dxa"/>
            <w:gridSpan w:val="4"/>
            <w:noWrap w:val="0"/>
            <w:vAlign w:val="top"/>
          </w:tcPr>
          <w:p w14:paraId="48B728B9">
            <w:pPr>
              <w:snapToGrid w:val="0"/>
              <w:spacing w:before="20"/>
              <w:ind w:right="26" w:firstLine="105" w:firstLineChars="50"/>
              <w:rPr>
                <w:rFonts w:ascii="宋体" w:hAnsi="宋体" w:cs="Arial"/>
                <w:szCs w:val="21"/>
                <w:shd w:val="clear" w:color="auto" w:fill="FFFFFF"/>
              </w:rPr>
            </w:pPr>
            <w:r>
              <w:rPr>
                <w:rFonts w:ascii="宋体" w:hAnsi="宋体"/>
                <w:szCs w:val="21"/>
              </w:rPr>
              <w:t>□</w:t>
            </w:r>
            <w:r>
              <w:rPr>
                <w:rFonts w:hint="eastAsia" w:ascii="宋体" w:hAnsi="宋体"/>
                <w:szCs w:val="21"/>
              </w:rPr>
              <w:t>高新</w:t>
            </w:r>
            <w:r>
              <w:rPr>
                <w:rFonts w:ascii="宋体" w:hAnsi="宋体"/>
                <w:szCs w:val="21"/>
              </w:rPr>
              <w:t>技术企业</w:t>
            </w:r>
            <w:r>
              <w:rPr>
                <w:rFonts w:hint="eastAsia" w:ascii="宋体" w:hAnsi="宋体"/>
                <w:szCs w:val="21"/>
              </w:rPr>
              <w:t xml:space="preserve">  </w:t>
            </w:r>
            <w:r>
              <w:rPr>
                <w:rFonts w:ascii="宋体" w:hAnsi="宋体"/>
                <w:szCs w:val="21"/>
              </w:rPr>
              <w:t>□</w:t>
            </w:r>
            <w:r>
              <w:rPr>
                <w:rFonts w:hint="eastAsia" w:ascii="宋体" w:hAnsi="宋体"/>
                <w:szCs w:val="21"/>
              </w:rPr>
              <w:t>科技型</w:t>
            </w:r>
            <w:r>
              <w:rPr>
                <w:rFonts w:ascii="宋体" w:hAnsi="宋体"/>
                <w:szCs w:val="21"/>
              </w:rPr>
              <w:t>中小企业</w:t>
            </w:r>
            <w:r>
              <w:rPr>
                <w:rFonts w:hint="eastAsia" w:ascii="宋体" w:hAnsi="宋体"/>
                <w:szCs w:val="21"/>
              </w:rPr>
              <w:t xml:space="preserve"> </w:t>
            </w:r>
            <w:r>
              <w:rPr>
                <w:rFonts w:ascii="宋体" w:hAnsi="宋体"/>
                <w:szCs w:val="21"/>
              </w:rPr>
              <w:t>□</w:t>
            </w:r>
            <w:r>
              <w:rPr>
                <w:rFonts w:hint="eastAsia" w:ascii="宋体" w:hAnsi="宋体"/>
                <w:szCs w:val="21"/>
              </w:rPr>
              <w:t>其它</w:t>
            </w:r>
          </w:p>
        </w:tc>
      </w:tr>
      <w:tr w14:paraId="0C26D1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553" w:hRule="atLeast"/>
        </w:trPr>
        <w:tc>
          <w:tcPr>
            <w:tcW w:w="1414" w:type="dxa"/>
            <w:vMerge w:val="continue"/>
            <w:noWrap w:val="0"/>
            <w:vAlign w:val="top"/>
          </w:tcPr>
          <w:p w14:paraId="369DBF9F">
            <w:pPr>
              <w:snapToGrid w:val="0"/>
              <w:spacing w:before="20"/>
              <w:ind w:right="26"/>
              <w:jc w:val="center"/>
              <w:rPr>
                <w:rFonts w:ascii="宋体" w:hAnsi="宋体"/>
                <w:szCs w:val="21"/>
              </w:rPr>
            </w:pPr>
          </w:p>
        </w:tc>
        <w:tc>
          <w:tcPr>
            <w:tcW w:w="4423" w:type="dxa"/>
            <w:gridSpan w:val="5"/>
            <w:vMerge w:val="restart"/>
            <w:noWrap w:val="0"/>
            <w:vAlign w:val="center"/>
          </w:tcPr>
          <w:p w14:paraId="7F3C2343">
            <w:pPr>
              <w:snapToGrid w:val="0"/>
              <w:spacing w:before="20"/>
              <w:ind w:right="26"/>
              <w:rPr>
                <w:rFonts w:ascii="宋体" w:hAnsi="宋体"/>
                <w:szCs w:val="21"/>
              </w:rPr>
            </w:pPr>
          </w:p>
        </w:tc>
        <w:tc>
          <w:tcPr>
            <w:tcW w:w="3596" w:type="dxa"/>
            <w:gridSpan w:val="4"/>
            <w:noWrap w:val="0"/>
            <w:vAlign w:val="center"/>
          </w:tcPr>
          <w:p w14:paraId="3E351609">
            <w:pPr>
              <w:snapToGrid w:val="0"/>
              <w:spacing w:before="20"/>
              <w:ind w:right="26"/>
              <w:rPr>
                <w:rFonts w:ascii="宋体" w:hAnsi="宋体"/>
                <w:szCs w:val="21"/>
              </w:rPr>
            </w:pPr>
            <w:r>
              <w:rPr>
                <w:rFonts w:hint="eastAsia" w:ascii="宋体" w:hAnsi="宋体"/>
                <w:szCs w:val="21"/>
              </w:rPr>
              <w:t>单位</w:t>
            </w:r>
            <w:r>
              <w:rPr>
                <w:rFonts w:ascii="宋体" w:hAnsi="宋体"/>
                <w:szCs w:val="21"/>
              </w:rPr>
              <w:t>性质</w:t>
            </w:r>
            <w:r>
              <w:rPr>
                <w:rFonts w:ascii="宋体" w:hAnsi="宋体" w:cs="Arial"/>
                <w:szCs w:val="21"/>
                <w:shd w:val="clear" w:color="auto" w:fill="FFFFFF"/>
              </w:rPr>
              <w:t xml:space="preserve"> </w:t>
            </w:r>
            <w:r>
              <w:rPr>
                <w:rFonts w:ascii="宋体" w:hAnsi="宋体"/>
                <w:szCs w:val="21"/>
              </w:rPr>
              <w:t>□事业单位</w:t>
            </w:r>
            <w:r>
              <w:rPr>
                <w:rFonts w:hint="eastAsia" w:ascii="宋体" w:hAnsi="宋体"/>
                <w:szCs w:val="21"/>
              </w:rPr>
              <w:t xml:space="preserve"> </w:t>
            </w:r>
            <w:r>
              <w:rPr>
                <w:rFonts w:ascii="宋体" w:hAnsi="宋体"/>
                <w:szCs w:val="21"/>
              </w:rPr>
              <w:t>□企业</w:t>
            </w:r>
            <w:r>
              <w:rPr>
                <w:rFonts w:hint="eastAsia" w:ascii="宋体" w:hAnsi="宋体"/>
                <w:szCs w:val="21"/>
              </w:rPr>
              <w:t xml:space="preserve"> </w:t>
            </w:r>
            <w:r>
              <w:rPr>
                <w:rFonts w:ascii="宋体" w:hAnsi="宋体"/>
                <w:szCs w:val="21"/>
              </w:rPr>
              <w:t>□其他机构</w:t>
            </w:r>
          </w:p>
        </w:tc>
      </w:tr>
      <w:tr w14:paraId="23E60E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438" w:hRule="atLeast"/>
        </w:trPr>
        <w:tc>
          <w:tcPr>
            <w:tcW w:w="1414" w:type="dxa"/>
            <w:vMerge w:val="continue"/>
            <w:noWrap w:val="0"/>
            <w:vAlign w:val="top"/>
          </w:tcPr>
          <w:p w14:paraId="41D1D6D5">
            <w:pPr>
              <w:snapToGrid w:val="0"/>
              <w:spacing w:before="20"/>
              <w:ind w:right="26"/>
              <w:jc w:val="center"/>
              <w:rPr>
                <w:rFonts w:ascii="宋体" w:hAnsi="宋体"/>
                <w:szCs w:val="21"/>
              </w:rPr>
            </w:pPr>
          </w:p>
        </w:tc>
        <w:tc>
          <w:tcPr>
            <w:tcW w:w="4423" w:type="dxa"/>
            <w:gridSpan w:val="5"/>
            <w:vMerge w:val="continue"/>
            <w:noWrap w:val="0"/>
            <w:vAlign w:val="center"/>
          </w:tcPr>
          <w:p w14:paraId="7C32E66F">
            <w:pPr>
              <w:snapToGrid w:val="0"/>
              <w:spacing w:before="20"/>
              <w:ind w:right="26"/>
              <w:rPr>
                <w:rFonts w:ascii="宋体" w:hAnsi="宋体"/>
                <w:szCs w:val="21"/>
              </w:rPr>
            </w:pPr>
          </w:p>
        </w:tc>
        <w:tc>
          <w:tcPr>
            <w:tcW w:w="3596" w:type="dxa"/>
            <w:gridSpan w:val="4"/>
            <w:noWrap w:val="0"/>
            <w:vAlign w:val="top"/>
          </w:tcPr>
          <w:p w14:paraId="2FD08F21">
            <w:pPr>
              <w:snapToGrid w:val="0"/>
              <w:spacing w:before="20"/>
              <w:ind w:right="26" w:firstLine="105" w:firstLineChars="50"/>
              <w:rPr>
                <w:rFonts w:ascii="宋体" w:hAnsi="宋体" w:cs="Arial"/>
                <w:szCs w:val="21"/>
                <w:shd w:val="clear" w:color="auto" w:fill="FFFFFF"/>
              </w:rPr>
            </w:pPr>
            <w:r>
              <w:rPr>
                <w:rFonts w:ascii="宋体" w:hAnsi="宋体"/>
                <w:szCs w:val="21"/>
              </w:rPr>
              <w:t>□</w:t>
            </w:r>
            <w:r>
              <w:rPr>
                <w:rFonts w:hint="eastAsia" w:ascii="宋体" w:hAnsi="宋体"/>
                <w:szCs w:val="21"/>
              </w:rPr>
              <w:t>高新</w:t>
            </w:r>
            <w:r>
              <w:rPr>
                <w:rFonts w:ascii="宋体" w:hAnsi="宋体"/>
                <w:szCs w:val="21"/>
              </w:rPr>
              <w:t>技术企业</w:t>
            </w:r>
            <w:r>
              <w:rPr>
                <w:rFonts w:hint="eastAsia" w:ascii="宋体" w:hAnsi="宋体"/>
                <w:szCs w:val="21"/>
              </w:rPr>
              <w:t xml:space="preserve">  </w:t>
            </w:r>
            <w:r>
              <w:rPr>
                <w:rFonts w:ascii="宋体" w:hAnsi="宋体"/>
                <w:szCs w:val="21"/>
              </w:rPr>
              <w:t>□</w:t>
            </w:r>
            <w:r>
              <w:rPr>
                <w:rFonts w:hint="eastAsia" w:ascii="宋体" w:hAnsi="宋体"/>
                <w:szCs w:val="21"/>
              </w:rPr>
              <w:t>科技型</w:t>
            </w:r>
            <w:r>
              <w:rPr>
                <w:rFonts w:ascii="宋体" w:hAnsi="宋体"/>
                <w:szCs w:val="21"/>
              </w:rPr>
              <w:t>中小企业</w:t>
            </w:r>
            <w:r>
              <w:rPr>
                <w:rFonts w:hint="eastAsia" w:ascii="宋体" w:hAnsi="宋体"/>
                <w:szCs w:val="21"/>
              </w:rPr>
              <w:t xml:space="preserve"> </w:t>
            </w:r>
            <w:r>
              <w:rPr>
                <w:rFonts w:ascii="宋体" w:hAnsi="宋体"/>
                <w:szCs w:val="21"/>
              </w:rPr>
              <w:t>□</w:t>
            </w:r>
            <w:r>
              <w:rPr>
                <w:rFonts w:hint="eastAsia" w:ascii="宋体" w:hAnsi="宋体"/>
                <w:szCs w:val="21"/>
              </w:rPr>
              <w:t>其它</w:t>
            </w:r>
          </w:p>
        </w:tc>
      </w:tr>
      <w:tr w14:paraId="2B4DEB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369" w:hRule="atLeast"/>
        </w:trPr>
        <w:tc>
          <w:tcPr>
            <w:tcW w:w="1414" w:type="dxa"/>
            <w:vMerge w:val="restart"/>
            <w:noWrap w:val="0"/>
            <w:vAlign w:val="center"/>
          </w:tcPr>
          <w:p w14:paraId="61A742F2">
            <w:pPr>
              <w:snapToGrid w:val="0"/>
              <w:spacing w:before="20"/>
              <w:ind w:right="26"/>
              <w:jc w:val="center"/>
              <w:rPr>
                <w:rFonts w:ascii="宋体" w:hAnsi="宋体"/>
                <w:szCs w:val="21"/>
              </w:rPr>
            </w:pPr>
            <w:r>
              <w:rPr>
                <w:rFonts w:hint="eastAsia" w:ascii="宋体" w:hAnsi="宋体"/>
                <w:szCs w:val="21"/>
              </w:rPr>
              <w:t>项目负责人</w:t>
            </w:r>
          </w:p>
        </w:tc>
        <w:tc>
          <w:tcPr>
            <w:tcW w:w="941" w:type="dxa"/>
            <w:noWrap w:val="0"/>
            <w:vAlign w:val="top"/>
          </w:tcPr>
          <w:p w14:paraId="005DA6D9">
            <w:pPr>
              <w:snapToGrid w:val="0"/>
              <w:spacing w:before="20"/>
              <w:ind w:right="26"/>
              <w:jc w:val="center"/>
              <w:rPr>
                <w:rFonts w:ascii="宋体" w:hAnsi="宋体"/>
                <w:szCs w:val="21"/>
              </w:rPr>
            </w:pPr>
            <w:r>
              <w:rPr>
                <w:rFonts w:hint="eastAsia" w:ascii="宋体" w:hAnsi="宋体"/>
                <w:szCs w:val="21"/>
              </w:rPr>
              <w:t>姓名</w:t>
            </w:r>
          </w:p>
        </w:tc>
        <w:tc>
          <w:tcPr>
            <w:tcW w:w="1267" w:type="dxa"/>
            <w:gridSpan w:val="2"/>
            <w:noWrap w:val="0"/>
            <w:vAlign w:val="top"/>
          </w:tcPr>
          <w:p w14:paraId="2E76C749">
            <w:pPr>
              <w:snapToGrid w:val="0"/>
              <w:spacing w:before="20"/>
              <w:ind w:right="26"/>
              <w:jc w:val="center"/>
              <w:rPr>
                <w:rFonts w:hint="eastAsia" w:ascii="宋体" w:hAnsi="宋体" w:eastAsia="宋体"/>
                <w:szCs w:val="21"/>
                <w:lang w:val="en-US" w:eastAsia="zh-CN"/>
              </w:rPr>
            </w:pPr>
            <w:r>
              <w:rPr>
                <w:rFonts w:hint="eastAsia" w:ascii="宋体" w:hAnsi="宋体"/>
                <w:szCs w:val="21"/>
                <w:lang w:val="en-US" w:eastAsia="zh-CN"/>
              </w:rPr>
              <w:t>孙海滨</w:t>
            </w:r>
          </w:p>
        </w:tc>
        <w:tc>
          <w:tcPr>
            <w:tcW w:w="971" w:type="dxa"/>
            <w:noWrap w:val="0"/>
            <w:vAlign w:val="top"/>
          </w:tcPr>
          <w:p w14:paraId="3F6500C2">
            <w:pPr>
              <w:snapToGrid w:val="0"/>
              <w:spacing w:before="20"/>
              <w:ind w:right="26"/>
              <w:jc w:val="center"/>
              <w:rPr>
                <w:rFonts w:ascii="宋体" w:hAnsi="宋体"/>
                <w:szCs w:val="21"/>
              </w:rPr>
            </w:pPr>
            <w:r>
              <w:rPr>
                <w:rFonts w:hint="eastAsia" w:ascii="宋体" w:hAnsi="宋体"/>
                <w:szCs w:val="21"/>
              </w:rPr>
              <w:t>性别</w:t>
            </w:r>
          </w:p>
        </w:tc>
        <w:tc>
          <w:tcPr>
            <w:tcW w:w="1244" w:type="dxa"/>
            <w:noWrap w:val="0"/>
            <w:vAlign w:val="top"/>
          </w:tcPr>
          <w:p w14:paraId="5E54B704">
            <w:pPr>
              <w:snapToGrid w:val="0"/>
              <w:spacing w:before="20"/>
              <w:ind w:left="45" w:right="26"/>
              <w:rPr>
                <w:rFonts w:ascii="宋体" w:hAnsi="宋体"/>
                <w:szCs w:val="21"/>
              </w:rPr>
            </w:pPr>
            <w:r>
              <w:rPr>
                <w:rFonts w:hint="eastAsia" w:ascii="宋体" w:hAnsi="宋体"/>
                <w:szCs w:val="21"/>
                <w:lang w:eastAsia="zh-CN"/>
              </w:rPr>
              <w:t>☑</w:t>
            </w:r>
            <w:r>
              <w:rPr>
                <w:rFonts w:hint="eastAsia" w:ascii="宋体" w:hAnsi="宋体"/>
                <w:szCs w:val="21"/>
              </w:rPr>
              <w:t>男 □女</w:t>
            </w:r>
          </w:p>
        </w:tc>
        <w:tc>
          <w:tcPr>
            <w:tcW w:w="1124" w:type="dxa"/>
            <w:gridSpan w:val="2"/>
            <w:noWrap w:val="0"/>
            <w:vAlign w:val="top"/>
          </w:tcPr>
          <w:p w14:paraId="10DC3204">
            <w:pPr>
              <w:snapToGrid w:val="0"/>
              <w:spacing w:before="20"/>
              <w:ind w:right="26"/>
              <w:jc w:val="center"/>
              <w:rPr>
                <w:rFonts w:ascii="宋体" w:hAnsi="宋体"/>
                <w:szCs w:val="21"/>
              </w:rPr>
            </w:pPr>
            <w:r>
              <w:rPr>
                <w:rFonts w:hint="eastAsia" w:ascii="宋体" w:hAnsi="宋体"/>
                <w:szCs w:val="21"/>
              </w:rPr>
              <w:t>出生年月</w:t>
            </w:r>
          </w:p>
        </w:tc>
        <w:tc>
          <w:tcPr>
            <w:tcW w:w="2472" w:type="dxa"/>
            <w:gridSpan w:val="2"/>
            <w:noWrap w:val="0"/>
            <w:vAlign w:val="top"/>
          </w:tcPr>
          <w:p w14:paraId="19FC329C">
            <w:pPr>
              <w:snapToGrid w:val="0"/>
              <w:spacing w:before="20"/>
              <w:ind w:right="26" w:firstLine="210" w:firstLineChars="100"/>
              <w:rPr>
                <w:rFonts w:ascii="宋体" w:hAnsi="宋体"/>
                <w:szCs w:val="21"/>
              </w:rPr>
            </w:pPr>
            <w:r>
              <w:rPr>
                <w:rFonts w:hint="eastAsia" w:ascii="宋体" w:hAnsi="宋体"/>
                <w:szCs w:val="21"/>
              </w:rPr>
              <w:t xml:space="preserve">  年  月</w:t>
            </w:r>
          </w:p>
        </w:tc>
      </w:tr>
      <w:tr w14:paraId="63A3AE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276" w:hRule="atLeast"/>
        </w:trPr>
        <w:tc>
          <w:tcPr>
            <w:tcW w:w="1414" w:type="dxa"/>
            <w:vMerge w:val="continue"/>
            <w:noWrap w:val="0"/>
            <w:vAlign w:val="center"/>
          </w:tcPr>
          <w:p w14:paraId="485C29DA">
            <w:pPr>
              <w:snapToGrid w:val="0"/>
              <w:spacing w:before="20"/>
              <w:ind w:right="26"/>
              <w:jc w:val="center"/>
              <w:rPr>
                <w:rFonts w:ascii="宋体" w:hAnsi="宋体"/>
                <w:szCs w:val="21"/>
              </w:rPr>
            </w:pPr>
          </w:p>
        </w:tc>
        <w:tc>
          <w:tcPr>
            <w:tcW w:w="941" w:type="dxa"/>
            <w:noWrap w:val="0"/>
            <w:vAlign w:val="center"/>
          </w:tcPr>
          <w:p w14:paraId="3B23C3E3">
            <w:pPr>
              <w:snapToGrid w:val="0"/>
              <w:spacing w:before="20"/>
              <w:ind w:right="26"/>
              <w:jc w:val="center"/>
              <w:rPr>
                <w:rFonts w:ascii="宋体" w:hAnsi="宋体"/>
                <w:szCs w:val="21"/>
              </w:rPr>
            </w:pPr>
            <w:r>
              <w:rPr>
                <w:rFonts w:hint="eastAsia" w:ascii="宋体" w:hAnsi="宋体"/>
                <w:szCs w:val="21"/>
              </w:rPr>
              <w:t>学历</w:t>
            </w:r>
          </w:p>
        </w:tc>
        <w:tc>
          <w:tcPr>
            <w:tcW w:w="1267" w:type="dxa"/>
            <w:gridSpan w:val="2"/>
            <w:noWrap w:val="0"/>
            <w:vAlign w:val="center"/>
          </w:tcPr>
          <w:p w14:paraId="3FABCB73">
            <w:pPr>
              <w:snapToGrid w:val="0"/>
              <w:spacing w:before="20"/>
              <w:ind w:right="26"/>
              <w:jc w:val="center"/>
              <w:rPr>
                <w:rFonts w:ascii="宋体" w:hAnsi="宋体"/>
                <w:szCs w:val="21"/>
              </w:rPr>
            </w:pPr>
          </w:p>
        </w:tc>
        <w:tc>
          <w:tcPr>
            <w:tcW w:w="971" w:type="dxa"/>
            <w:noWrap w:val="0"/>
            <w:vAlign w:val="center"/>
          </w:tcPr>
          <w:p w14:paraId="402A3321">
            <w:pPr>
              <w:snapToGrid w:val="0"/>
              <w:spacing w:before="20"/>
              <w:ind w:right="26"/>
              <w:jc w:val="center"/>
              <w:rPr>
                <w:rFonts w:ascii="宋体" w:hAnsi="宋体"/>
                <w:szCs w:val="21"/>
              </w:rPr>
            </w:pPr>
            <w:r>
              <w:rPr>
                <w:rFonts w:hint="eastAsia" w:ascii="宋体" w:hAnsi="宋体"/>
                <w:szCs w:val="21"/>
              </w:rPr>
              <w:t>职称</w:t>
            </w:r>
          </w:p>
        </w:tc>
        <w:tc>
          <w:tcPr>
            <w:tcW w:w="1244" w:type="dxa"/>
            <w:noWrap w:val="0"/>
            <w:vAlign w:val="center"/>
          </w:tcPr>
          <w:p w14:paraId="44381E9E">
            <w:pPr>
              <w:snapToGrid w:val="0"/>
              <w:spacing w:before="20"/>
              <w:ind w:left="45" w:right="26"/>
              <w:jc w:val="center"/>
              <w:rPr>
                <w:rFonts w:ascii="宋体" w:hAnsi="宋体"/>
                <w:szCs w:val="21"/>
              </w:rPr>
            </w:pPr>
          </w:p>
        </w:tc>
        <w:tc>
          <w:tcPr>
            <w:tcW w:w="1124" w:type="dxa"/>
            <w:gridSpan w:val="2"/>
            <w:noWrap w:val="0"/>
            <w:vAlign w:val="center"/>
          </w:tcPr>
          <w:p w14:paraId="67E964C5">
            <w:pPr>
              <w:snapToGrid w:val="0"/>
              <w:spacing w:before="20"/>
              <w:ind w:right="26"/>
              <w:jc w:val="center"/>
              <w:rPr>
                <w:rFonts w:ascii="宋体" w:hAnsi="宋体"/>
                <w:szCs w:val="21"/>
              </w:rPr>
            </w:pPr>
            <w:r>
              <w:rPr>
                <w:rFonts w:hint="eastAsia" w:ascii="宋体" w:hAnsi="宋体"/>
                <w:szCs w:val="21"/>
              </w:rPr>
              <w:t>工作</w:t>
            </w:r>
            <w:r>
              <w:rPr>
                <w:rFonts w:ascii="宋体" w:hAnsi="宋体"/>
                <w:szCs w:val="21"/>
              </w:rPr>
              <w:t>单位</w:t>
            </w:r>
          </w:p>
        </w:tc>
        <w:tc>
          <w:tcPr>
            <w:tcW w:w="2472" w:type="dxa"/>
            <w:gridSpan w:val="2"/>
            <w:noWrap w:val="0"/>
            <w:vAlign w:val="center"/>
          </w:tcPr>
          <w:p w14:paraId="55F4543C">
            <w:pPr>
              <w:snapToGrid w:val="0"/>
              <w:spacing w:before="20"/>
              <w:ind w:right="26" w:firstLine="210" w:firstLineChars="100"/>
              <w:jc w:val="center"/>
              <w:rPr>
                <w:rFonts w:ascii="宋体" w:hAnsi="宋体"/>
                <w:szCs w:val="21"/>
              </w:rPr>
            </w:pPr>
          </w:p>
        </w:tc>
      </w:tr>
      <w:tr w14:paraId="06C728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320" w:hRule="atLeast"/>
        </w:trPr>
        <w:tc>
          <w:tcPr>
            <w:tcW w:w="1414" w:type="dxa"/>
            <w:vMerge w:val="continue"/>
            <w:noWrap w:val="0"/>
            <w:vAlign w:val="center"/>
          </w:tcPr>
          <w:p w14:paraId="252A91FB">
            <w:pPr>
              <w:snapToGrid w:val="0"/>
              <w:spacing w:before="20"/>
              <w:ind w:right="26"/>
              <w:jc w:val="center"/>
              <w:rPr>
                <w:rFonts w:ascii="宋体" w:hAnsi="宋体"/>
                <w:szCs w:val="21"/>
              </w:rPr>
            </w:pPr>
          </w:p>
        </w:tc>
        <w:tc>
          <w:tcPr>
            <w:tcW w:w="941" w:type="dxa"/>
            <w:noWrap w:val="0"/>
            <w:vAlign w:val="center"/>
          </w:tcPr>
          <w:p w14:paraId="2972ACFB">
            <w:pPr>
              <w:snapToGrid w:val="0"/>
              <w:spacing w:before="20"/>
              <w:ind w:right="26"/>
              <w:jc w:val="center"/>
              <w:rPr>
                <w:rFonts w:ascii="宋体" w:hAnsi="宋体"/>
                <w:szCs w:val="21"/>
              </w:rPr>
            </w:pPr>
            <w:r>
              <w:rPr>
                <w:rFonts w:hint="eastAsia" w:ascii="宋体" w:hAnsi="宋体"/>
                <w:szCs w:val="21"/>
              </w:rPr>
              <w:t>固定电话</w:t>
            </w:r>
          </w:p>
        </w:tc>
        <w:tc>
          <w:tcPr>
            <w:tcW w:w="1267" w:type="dxa"/>
            <w:gridSpan w:val="2"/>
            <w:noWrap w:val="0"/>
            <w:vAlign w:val="center"/>
          </w:tcPr>
          <w:p w14:paraId="1A2DAA4A">
            <w:pPr>
              <w:snapToGrid w:val="0"/>
              <w:spacing w:before="20"/>
              <w:ind w:right="26"/>
              <w:jc w:val="center"/>
              <w:rPr>
                <w:rFonts w:ascii="宋体" w:hAnsi="宋体"/>
                <w:szCs w:val="21"/>
              </w:rPr>
            </w:pPr>
          </w:p>
        </w:tc>
        <w:tc>
          <w:tcPr>
            <w:tcW w:w="971" w:type="dxa"/>
            <w:noWrap w:val="0"/>
            <w:vAlign w:val="center"/>
          </w:tcPr>
          <w:p w14:paraId="779AE562">
            <w:pPr>
              <w:snapToGrid w:val="0"/>
              <w:spacing w:before="20"/>
              <w:ind w:right="26"/>
              <w:jc w:val="center"/>
              <w:rPr>
                <w:rFonts w:ascii="宋体" w:hAnsi="宋体"/>
                <w:szCs w:val="21"/>
              </w:rPr>
            </w:pPr>
            <w:r>
              <w:rPr>
                <w:rFonts w:hint="eastAsia" w:ascii="宋体" w:hAnsi="宋体"/>
                <w:szCs w:val="21"/>
              </w:rPr>
              <w:t>手机号码</w:t>
            </w:r>
          </w:p>
        </w:tc>
        <w:tc>
          <w:tcPr>
            <w:tcW w:w="1244" w:type="dxa"/>
            <w:noWrap w:val="0"/>
            <w:vAlign w:val="top"/>
          </w:tcPr>
          <w:p w14:paraId="0AF7AE49">
            <w:pPr>
              <w:snapToGrid w:val="0"/>
              <w:spacing w:before="20"/>
              <w:ind w:right="26" w:firstLine="210" w:firstLineChars="100"/>
              <w:rPr>
                <w:rFonts w:ascii="宋体" w:hAnsi="宋体"/>
                <w:szCs w:val="21"/>
              </w:rPr>
            </w:pPr>
          </w:p>
        </w:tc>
        <w:tc>
          <w:tcPr>
            <w:tcW w:w="1124" w:type="dxa"/>
            <w:gridSpan w:val="2"/>
            <w:noWrap w:val="0"/>
            <w:vAlign w:val="top"/>
          </w:tcPr>
          <w:p w14:paraId="0874580B">
            <w:pPr>
              <w:snapToGrid w:val="0"/>
              <w:spacing w:before="20"/>
              <w:ind w:right="26" w:firstLine="210" w:firstLineChars="100"/>
              <w:rPr>
                <w:rFonts w:ascii="宋体" w:hAnsi="宋体"/>
                <w:szCs w:val="21"/>
              </w:rPr>
            </w:pPr>
            <w:r>
              <w:rPr>
                <w:rFonts w:hint="eastAsia" w:ascii="宋体" w:hAnsi="宋体"/>
                <w:szCs w:val="21"/>
              </w:rPr>
              <w:t>电子邮箱</w:t>
            </w:r>
          </w:p>
        </w:tc>
        <w:tc>
          <w:tcPr>
            <w:tcW w:w="2472" w:type="dxa"/>
            <w:gridSpan w:val="2"/>
            <w:noWrap w:val="0"/>
            <w:vAlign w:val="top"/>
          </w:tcPr>
          <w:p w14:paraId="7AA8212A">
            <w:pPr>
              <w:snapToGrid w:val="0"/>
              <w:spacing w:before="20"/>
              <w:ind w:right="26" w:firstLine="210" w:firstLineChars="100"/>
              <w:rPr>
                <w:rFonts w:ascii="宋体" w:hAnsi="宋体"/>
                <w:szCs w:val="21"/>
              </w:rPr>
            </w:pPr>
          </w:p>
        </w:tc>
      </w:tr>
      <w:tr w14:paraId="5E96D0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327" w:hRule="atLeast"/>
        </w:trPr>
        <w:tc>
          <w:tcPr>
            <w:tcW w:w="1414" w:type="dxa"/>
            <w:vMerge w:val="restart"/>
            <w:noWrap w:val="0"/>
            <w:vAlign w:val="center"/>
          </w:tcPr>
          <w:p w14:paraId="584A726A">
            <w:pPr>
              <w:snapToGrid w:val="0"/>
              <w:spacing w:before="20"/>
              <w:ind w:right="26"/>
              <w:jc w:val="center"/>
              <w:rPr>
                <w:rFonts w:ascii="宋体" w:hAnsi="宋体"/>
                <w:szCs w:val="21"/>
              </w:rPr>
            </w:pPr>
            <w:r>
              <w:rPr>
                <w:rFonts w:hint="eastAsia" w:ascii="宋体" w:hAnsi="宋体"/>
                <w:szCs w:val="21"/>
              </w:rPr>
              <w:t>项目</w:t>
            </w:r>
            <w:r>
              <w:rPr>
                <w:rFonts w:ascii="宋体" w:hAnsi="宋体"/>
                <w:szCs w:val="21"/>
              </w:rPr>
              <w:t>联系人</w:t>
            </w:r>
          </w:p>
        </w:tc>
        <w:tc>
          <w:tcPr>
            <w:tcW w:w="941" w:type="dxa"/>
            <w:noWrap w:val="0"/>
            <w:vAlign w:val="top"/>
          </w:tcPr>
          <w:p w14:paraId="709A2554">
            <w:pPr>
              <w:snapToGrid w:val="0"/>
              <w:spacing w:before="20"/>
              <w:ind w:right="26"/>
              <w:jc w:val="center"/>
              <w:rPr>
                <w:rFonts w:ascii="宋体" w:hAnsi="宋体"/>
                <w:szCs w:val="21"/>
              </w:rPr>
            </w:pPr>
            <w:r>
              <w:rPr>
                <w:rFonts w:hint="eastAsia" w:ascii="宋体" w:hAnsi="宋体"/>
                <w:szCs w:val="21"/>
              </w:rPr>
              <w:t>姓名</w:t>
            </w:r>
          </w:p>
        </w:tc>
        <w:tc>
          <w:tcPr>
            <w:tcW w:w="1267" w:type="dxa"/>
            <w:gridSpan w:val="2"/>
            <w:noWrap w:val="0"/>
            <w:vAlign w:val="center"/>
          </w:tcPr>
          <w:p w14:paraId="4673D32F">
            <w:pPr>
              <w:snapToGrid w:val="0"/>
              <w:spacing w:before="20"/>
              <w:ind w:right="26"/>
              <w:jc w:val="center"/>
              <w:rPr>
                <w:rFonts w:ascii="宋体" w:hAnsi="宋体"/>
                <w:szCs w:val="21"/>
              </w:rPr>
            </w:pPr>
          </w:p>
        </w:tc>
        <w:tc>
          <w:tcPr>
            <w:tcW w:w="971" w:type="dxa"/>
            <w:noWrap w:val="0"/>
            <w:vAlign w:val="center"/>
          </w:tcPr>
          <w:p w14:paraId="2F4EA401">
            <w:pPr>
              <w:snapToGrid w:val="0"/>
              <w:spacing w:before="20"/>
              <w:ind w:right="26"/>
              <w:jc w:val="center"/>
              <w:rPr>
                <w:rFonts w:ascii="宋体" w:hAnsi="宋体"/>
                <w:szCs w:val="21"/>
              </w:rPr>
            </w:pPr>
            <w:r>
              <w:rPr>
                <w:rFonts w:hint="eastAsia" w:ascii="宋体" w:hAnsi="宋体"/>
                <w:szCs w:val="21"/>
              </w:rPr>
              <w:t>工作</w:t>
            </w:r>
            <w:r>
              <w:rPr>
                <w:rFonts w:ascii="宋体" w:hAnsi="宋体"/>
                <w:szCs w:val="21"/>
              </w:rPr>
              <w:t>单位</w:t>
            </w:r>
          </w:p>
        </w:tc>
        <w:tc>
          <w:tcPr>
            <w:tcW w:w="4840" w:type="dxa"/>
            <w:gridSpan w:val="5"/>
            <w:noWrap w:val="0"/>
            <w:vAlign w:val="top"/>
          </w:tcPr>
          <w:p w14:paraId="16432FFF">
            <w:pPr>
              <w:snapToGrid w:val="0"/>
              <w:spacing w:before="20"/>
              <w:ind w:right="26" w:firstLine="210" w:firstLineChars="100"/>
              <w:rPr>
                <w:rFonts w:ascii="宋体" w:hAnsi="宋体"/>
                <w:szCs w:val="21"/>
              </w:rPr>
            </w:pPr>
          </w:p>
        </w:tc>
      </w:tr>
      <w:tr w14:paraId="3E6642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351" w:hRule="atLeast"/>
        </w:trPr>
        <w:tc>
          <w:tcPr>
            <w:tcW w:w="1414" w:type="dxa"/>
            <w:vMerge w:val="continue"/>
            <w:noWrap w:val="0"/>
            <w:vAlign w:val="center"/>
          </w:tcPr>
          <w:p w14:paraId="7DEE1F8C">
            <w:pPr>
              <w:snapToGrid w:val="0"/>
              <w:spacing w:before="20"/>
              <w:ind w:right="26"/>
              <w:jc w:val="center"/>
              <w:rPr>
                <w:rFonts w:ascii="宋体" w:hAnsi="宋体"/>
                <w:szCs w:val="21"/>
              </w:rPr>
            </w:pPr>
          </w:p>
        </w:tc>
        <w:tc>
          <w:tcPr>
            <w:tcW w:w="941" w:type="dxa"/>
            <w:noWrap w:val="0"/>
            <w:vAlign w:val="center"/>
          </w:tcPr>
          <w:p w14:paraId="1D2030C9">
            <w:pPr>
              <w:snapToGrid w:val="0"/>
              <w:spacing w:before="20"/>
              <w:ind w:right="26"/>
              <w:jc w:val="center"/>
              <w:rPr>
                <w:rFonts w:ascii="宋体" w:hAnsi="宋体"/>
                <w:szCs w:val="21"/>
              </w:rPr>
            </w:pPr>
            <w:r>
              <w:rPr>
                <w:rFonts w:hint="eastAsia" w:ascii="宋体" w:hAnsi="宋体"/>
                <w:szCs w:val="21"/>
              </w:rPr>
              <w:t>手机号码</w:t>
            </w:r>
          </w:p>
        </w:tc>
        <w:tc>
          <w:tcPr>
            <w:tcW w:w="1267" w:type="dxa"/>
            <w:gridSpan w:val="2"/>
            <w:noWrap w:val="0"/>
            <w:vAlign w:val="center"/>
          </w:tcPr>
          <w:p w14:paraId="0870814D">
            <w:pPr>
              <w:snapToGrid w:val="0"/>
              <w:spacing w:before="20"/>
              <w:ind w:right="26"/>
              <w:jc w:val="center"/>
              <w:rPr>
                <w:rFonts w:ascii="宋体" w:hAnsi="宋体"/>
                <w:szCs w:val="21"/>
              </w:rPr>
            </w:pPr>
          </w:p>
        </w:tc>
        <w:tc>
          <w:tcPr>
            <w:tcW w:w="971" w:type="dxa"/>
            <w:noWrap w:val="0"/>
            <w:vAlign w:val="center"/>
          </w:tcPr>
          <w:p w14:paraId="0E7E46C8">
            <w:pPr>
              <w:snapToGrid w:val="0"/>
              <w:spacing w:before="20"/>
              <w:ind w:right="26"/>
              <w:jc w:val="center"/>
              <w:rPr>
                <w:rFonts w:ascii="宋体" w:hAnsi="宋体"/>
                <w:szCs w:val="21"/>
              </w:rPr>
            </w:pPr>
            <w:r>
              <w:rPr>
                <w:rFonts w:hint="eastAsia" w:ascii="宋体" w:hAnsi="宋体"/>
                <w:szCs w:val="21"/>
              </w:rPr>
              <w:t>电子邮箱</w:t>
            </w:r>
          </w:p>
        </w:tc>
        <w:tc>
          <w:tcPr>
            <w:tcW w:w="4840" w:type="dxa"/>
            <w:gridSpan w:val="5"/>
            <w:noWrap w:val="0"/>
            <w:vAlign w:val="top"/>
          </w:tcPr>
          <w:p w14:paraId="4A2DB5F3">
            <w:pPr>
              <w:snapToGrid w:val="0"/>
              <w:spacing w:before="20"/>
              <w:ind w:right="26" w:firstLine="210" w:firstLineChars="100"/>
              <w:rPr>
                <w:rFonts w:ascii="宋体" w:hAnsi="宋体"/>
                <w:szCs w:val="21"/>
              </w:rPr>
            </w:pPr>
          </w:p>
        </w:tc>
      </w:tr>
      <w:tr w14:paraId="617ED8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369" w:hRule="atLeast"/>
        </w:trPr>
        <w:tc>
          <w:tcPr>
            <w:tcW w:w="1414" w:type="dxa"/>
            <w:noWrap w:val="0"/>
            <w:vAlign w:val="top"/>
          </w:tcPr>
          <w:p w14:paraId="074925D3">
            <w:pPr>
              <w:snapToGrid w:val="0"/>
              <w:spacing w:before="20"/>
              <w:ind w:right="26"/>
              <w:jc w:val="center"/>
              <w:rPr>
                <w:rFonts w:ascii="宋体" w:hAnsi="宋体"/>
                <w:spacing w:val="16"/>
                <w:szCs w:val="21"/>
              </w:rPr>
            </w:pPr>
            <w:r>
              <w:rPr>
                <w:rFonts w:hint="eastAsia" w:ascii="宋体" w:hAnsi="宋体"/>
                <w:szCs w:val="21"/>
              </w:rPr>
              <w:t>项目执行期</w:t>
            </w:r>
          </w:p>
        </w:tc>
        <w:tc>
          <w:tcPr>
            <w:tcW w:w="3179" w:type="dxa"/>
            <w:gridSpan w:val="4"/>
            <w:noWrap w:val="0"/>
            <w:vAlign w:val="top"/>
          </w:tcPr>
          <w:p w14:paraId="05CE99D1">
            <w:pPr>
              <w:snapToGrid w:val="0"/>
              <w:spacing w:before="20"/>
              <w:ind w:right="26"/>
              <w:jc w:val="center"/>
              <w:rPr>
                <w:rFonts w:ascii="宋体" w:hAnsi="宋体"/>
                <w:szCs w:val="21"/>
              </w:rPr>
            </w:pPr>
            <w:r>
              <w:rPr>
                <w:rFonts w:hint="eastAsia" w:ascii="宋体" w:hAnsi="宋体"/>
                <w:szCs w:val="21"/>
              </w:rPr>
              <w:t xml:space="preserve">  年  月至    年   月</w:t>
            </w:r>
          </w:p>
        </w:tc>
        <w:tc>
          <w:tcPr>
            <w:tcW w:w="1244" w:type="dxa"/>
            <w:noWrap w:val="0"/>
            <w:vAlign w:val="top"/>
          </w:tcPr>
          <w:p w14:paraId="5EB0C9A7">
            <w:pPr>
              <w:snapToGrid w:val="0"/>
              <w:spacing w:before="20"/>
              <w:ind w:right="26"/>
              <w:jc w:val="center"/>
              <w:rPr>
                <w:rFonts w:ascii="宋体" w:hAnsi="宋体"/>
                <w:szCs w:val="21"/>
              </w:rPr>
            </w:pPr>
            <w:r>
              <w:rPr>
                <w:rFonts w:hint="eastAsia" w:ascii="宋体" w:hAnsi="宋体"/>
                <w:szCs w:val="21"/>
              </w:rPr>
              <w:t>项目组人数</w:t>
            </w:r>
          </w:p>
        </w:tc>
        <w:tc>
          <w:tcPr>
            <w:tcW w:w="3596" w:type="dxa"/>
            <w:gridSpan w:val="4"/>
            <w:noWrap w:val="0"/>
            <w:vAlign w:val="top"/>
          </w:tcPr>
          <w:p w14:paraId="5555D304">
            <w:pPr>
              <w:snapToGrid w:val="0"/>
              <w:spacing w:before="20"/>
              <w:ind w:right="26"/>
              <w:rPr>
                <w:rFonts w:ascii="宋体" w:hAnsi="宋体"/>
                <w:szCs w:val="21"/>
              </w:rPr>
            </w:pPr>
          </w:p>
        </w:tc>
      </w:tr>
      <w:tr w14:paraId="4A0CE3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438" w:hRule="atLeast"/>
        </w:trPr>
        <w:tc>
          <w:tcPr>
            <w:tcW w:w="1414" w:type="dxa"/>
            <w:noWrap w:val="0"/>
            <w:vAlign w:val="center"/>
          </w:tcPr>
          <w:p w14:paraId="0244FAAE">
            <w:pPr>
              <w:snapToGrid w:val="0"/>
              <w:spacing w:before="20"/>
              <w:ind w:right="26"/>
              <w:jc w:val="center"/>
              <w:rPr>
                <w:rFonts w:ascii="宋体" w:hAnsi="宋体"/>
                <w:spacing w:val="24"/>
                <w:szCs w:val="21"/>
              </w:rPr>
            </w:pPr>
            <w:r>
              <w:rPr>
                <w:rFonts w:hint="eastAsia" w:ascii="宋体" w:hAnsi="宋体"/>
                <w:szCs w:val="21"/>
              </w:rPr>
              <w:t>项目所属类别</w:t>
            </w:r>
          </w:p>
        </w:tc>
        <w:tc>
          <w:tcPr>
            <w:tcW w:w="8019" w:type="dxa"/>
            <w:gridSpan w:val="9"/>
            <w:noWrap w:val="0"/>
            <w:vAlign w:val="center"/>
          </w:tcPr>
          <w:p w14:paraId="792560C0">
            <w:pPr>
              <w:snapToGrid w:val="0"/>
              <w:spacing w:before="20"/>
              <w:ind w:right="26"/>
              <w:rPr>
                <w:rFonts w:ascii="宋体" w:hAnsi="宋体"/>
                <w:szCs w:val="21"/>
              </w:rPr>
            </w:pPr>
            <w:r>
              <w:rPr>
                <w:rFonts w:hint="eastAsia" w:ascii="宋体" w:hAnsi="宋体"/>
                <w:szCs w:val="21"/>
              </w:rPr>
              <w:t xml:space="preserve">□自由探索类基础研究 </w:t>
            </w:r>
            <w:r>
              <w:rPr>
                <w:rFonts w:ascii="宋体" w:hAnsi="宋体"/>
                <w:szCs w:val="21"/>
              </w:rPr>
              <w:t xml:space="preserve"> </w:t>
            </w:r>
            <w:r>
              <w:rPr>
                <w:rFonts w:hint="eastAsia" w:ascii="宋体" w:hAnsi="宋体"/>
                <w:szCs w:val="21"/>
              </w:rPr>
              <w:t xml:space="preserve">□科技创新基地建设 </w:t>
            </w:r>
            <w:r>
              <w:rPr>
                <w:rFonts w:ascii="宋体" w:hAnsi="宋体"/>
                <w:szCs w:val="21"/>
              </w:rPr>
              <w:t xml:space="preserve"> </w:t>
            </w:r>
            <w:r>
              <w:rPr>
                <w:rFonts w:hint="eastAsia" w:ascii="宋体" w:hAnsi="宋体"/>
                <w:szCs w:val="21"/>
              </w:rPr>
              <w:t>□区域创新体系建设</w:t>
            </w:r>
          </w:p>
        </w:tc>
      </w:tr>
      <w:tr w14:paraId="50E9BC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438" w:hRule="atLeast"/>
        </w:trPr>
        <w:tc>
          <w:tcPr>
            <w:tcW w:w="1414" w:type="dxa"/>
            <w:noWrap w:val="0"/>
            <w:vAlign w:val="center"/>
          </w:tcPr>
          <w:p w14:paraId="06FC9A92">
            <w:pPr>
              <w:ind w:right="26"/>
              <w:contextualSpacing/>
              <w:jc w:val="center"/>
              <w:rPr>
                <w:rFonts w:ascii="宋体" w:hAnsi="宋体"/>
                <w:szCs w:val="21"/>
              </w:rPr>
            </w:pPr>
            <w:r>
              <w:rPr>
                <w:rFonts w:hint="eastAsia" w:ascii="宋体" w:hAnsi="宋体"/>
                <w:szCs w:val="21"/>
              </w:rPr>
              <w:t>所属技术领域</w:t>
            </w:r>
          </w:p>
        </w:tc>
        <w:tc>
          <w:tcPr>
            <w:tcW w:w="8019" w:type="dxa"/>
            <w:gridSpan w:val="9"/>
            <w:noWrap w:val="0"/>
            <w:vAlign w:val="center"/>
          </w:tcPr>
          <w:p w14:paraId="2B59609A">
            <w:pPr>
              <w:spacing w:line="300" w:lineRule="exact"/>
              <w:jc w:val="left"/>
              <w:rPr>
                <w:rFonts w:ascii="宋体" w:hAnsi="宋体"/>
                <w:color w:val="000000"/>
              </w:rPr>
            </w:pPr>
            <w:r>
              <w:rPr>
                <w:rFonts w:hint="eastAsia" w:ascii="宋体" w:hAnsi="宋体"/>
                <w:color w:val="000000"/>
              </w:rPr>
              <w:t>□新材料 □新能源 □现代装备制造 □绿色冶金 □现代化工 □</w:t>
            </w:r>
            <w:bookmarkStart w:id="0" w:name="OLE_LINK23"/>
            <w:bookmarkStart w:id="1" w:name="OLE_LINK22"/>
            <w:r>
              <w:rPr>
                <w:rFonts w:hint="eastAsia" w:ascii="宋体" w:hAnsi="宋体" w:cs="宋体"/>
                <w:color w:val="000000"/>
                <w:kern w:val="0"/>
              </w:rPr>
              <w:t>数字经济</w:t>
            </w:r>
            <w:bookmarkEnd w:id="0"/>
            <w:bookmarkEnd w:id="1"/>
            <w:r>
              <w:rPr>
                <w:rFonts w:hint="eastAsia" w:ascii="宋体" w:hAnsi="宋体" w:cs="宋体"/>
                <w:color w:val="000000"/>
                <w:kern w:val="0"/>
              </w:rPr>
              <w:t xml:space="preserve"> </w:t>
            </w:r>
            <w:r>
              <w:rPr>
                <w:rFonts w:hint="eastAsia" w:ascii="宋体" w:hAnsi="宋体"/>
                <w:color w:val="000000"/>
              </w:rPr>
              <w:t>□</w:t>
            </w:r>
            <w:r>
              <w:rPr>
                <w:rFonts w:hint="eastAsia" w:ascii="宋体" w:hAnsi="宋体" w:cs="宋体"/>
                <w:color w:val="000000"/>
                <w:kern w:val="0"/>
              </w:rPr>
              <w:t xml:space="preserve">军民融合 </w:t>
            </w:r>
            <w:r>
              <w:rPr>
                <w:rFonts w:hint="eastAsia" w:ascii="宋体" w:hAnsi="宋体"/>
                <w:color w:val="000000"/>
              </w:rPr>
              <w:t xml:space="preserve">□科技文化 □种业创新工程 □绿色种养 □智慧农牧业 </w:t>
            </w:r>
            <w:r>
              <w:rPr>
                <w:rFonts w:ascii="宋体" w:hAnsi="宋体"/>
                <w:color w:val="000000"/>
              </w:rPr>
              <w:t xml:space="preserve"> </w:t>
            </w:r>
            <w:r>
              <w:rPr>
                <w:rFonts w:hint="eastAsia" w:ascii="宋体" w:hAnsi="宋体"/>
                <w:color w:val="000000"/>
              </w:rPr>
              <w:t xml:space="preserve">□农畜产品生产加工 </w:t>
            </w:r>
          </w:p>
          <w:p w14:paraId="48533F31">
            <w:pPr>
              <w:spacing w:line="300" w:lineRule="exact"/>
              <w:jc w:val="left"/>
              <w:rPr>
                <w:rFonts w:ascii="宋体" w:hAnsi="宋体"/>
                <w:color w:val="000000"/>
              </w:rPr>
            </w:pPr>
            <w:r>
              <w:rPr>
                <w:rFonts w:hint="eastAsia" w:ascii="宋体" w:hAnsi="宋体"/>
                <w:color w:val="000000"/>
              </w:rPr>
              <w:t xml:space="preserve">□重点区域生态保护与修复 □应对气候变化  □资源节约集约利用 □污染防治 </w:t>
            </w:r>
          </w:p>
          <w:p w14:paraId="54696895">
            <w:pPr>
              <w:spacing w:line="300" w:lineRule="exact"/>
              <w:jc w:val="left"/>
              <w:rPr>
                <w:rFonts w:ascii="宋体" w:hAnsi="宋体"/>
                <w:color w:val="000000"/>
              </w:rPr>
            </w:pPr>
            <w:r>
              <w:rPr>
                <w:rFonts w:hint="eastAsia" w:ascii="宋体" w:hAnsi="宋体"/>
                <w:color w:val="000000"/>
                <w:lang w:eastAsia="zh-CN"/>
              </w:rPr>
              <w:t>☑</w:t>
            </w:r>
            <w:r>
              <w:rPr>
                <w:rFonts w:hint="eastAsia" w:ascii="宋体" w:hAnsi="宋体"/>
                <w:color w:val="000000"/>
              </w:rPr>
              <w:t xml:space="preserve">医药产业 □绿色生物制造  </w:t>
            </w:r>
            <w:r>
              <w:rPr>
                <w:rFonts w:hint="eastAsia" w:ascii="宋体" w:hAnsi="宋体"/>
                <w:color w:val="000000"/>
                <w:lang w:eastAsia="zh-CN"/>
              </w:rPr>
              <w:t>☑</w:t>
            </w:r>
            <w:r>
              <w:rPr>
                <w:rFonts w:hint="eastAsia" w:ascii="宋体" w:hAnsi="宋体"/>
                <w:color w:val="000000"/>
              </w:rPr>
              <w:t xml:space="preserve">重大疾病、常见多发病  □中医（蒙医） □公共卫生 </w:t>
            </w:r>
            <w:r>
              <w:rPr>
                <w:rFonts w:ascii="宋体" w:hAnsi="宋体"/>
                <w:color w:val="000000"/>
              </w:rPr>
              <w:t xml:space="preserve"> </w:t>
            </w:r>
            <w:r>
              <w:rPr>
                <w:rFonts w:hint="eastAsia" w:ascii="宋体" w:hAnsi="宋体"/>
                <w:color w:val="000000"/>
              </w:rPr>
              <w:t xml:space="preserve">□重大自然灾害 </w:t>
            </w:r>
            <w:r>
              <w:rPr>
                <w:rFonts w:ascii="宋体" w:hAnsi="宋体"/>
                <w:color w:val="000000"/>
              </w:rPr>
              <w:t xml:space="preserve"> </w:t>
            </w:r>
            <w:r>
              <w:rPr>
                <w:rFonts w:hint="eastAsia" w:ascii="宋体" w:hAnsi="宋体"/>
                <w:color w:val="000000"/>
              </w:rPr>
              <w:t>□安全科学与工程 □食品药品安全</w:t>
            </w:r>
          </w:p>
        </w:tc>
      </w:tr>
      <w:tr w14:paraId="6A92E6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438" w:hRule="atLeast"/>
        </w:trPr>
        <w:tc>
          <w:tcPr>
            <w:tcW w:w="1414" w:type="dxa"/>
            <w:noWrap w:val="0"/>
            <w:vAlign w:val="center"/>
          </w:tcPr>
          <w:p w14:paraId="0FCA4CE3">
            <w:pPr>
              <w:snapToGrid w:val="0"/>
              <w:spacing w:before="20"/>
              <w:ind w:right="26"/>
              <w:jc w:val="center"/>
              <w:rPr>
                <w:rFonts w:ascii="宋体" w:hAnsi="宋体"/>
                <w:szCs w:val="21"/>
              </w:rPr>
            </w:pPr>
            <w:r>
              <w:rPr>
                <w:rFonts w:hint="eastAsia" w:ascii="宋体" w:hAnsi="宋体"/>
                <w:szCs w:val="21"/>
              </w:rPr>
              <w:t>国标学科</w:t>
            </w:r>
          </w:p>
        </w:tc>
        <w:tc>
          <w:tcPr>
            <w:tcW w:w="8019" w:type="dxa"/>
            <w:gridSpan w:val="9"/>
            <w:noWrap w:val="0"/>
            <w:vAlign w:val="top"/>
          </w:tcPr>
          <w:p w14:paraId="189667BD">
            <w:pPr>
              <w:snapToGrid w:val="0"/>
              <w:spacing w:before="20"/>
              <w:ind w:right="26"/>
              <w:rPr>
                <w:rFonts w:ascii="宋体" w:hAnsi="宋体"/>
                <w:szCs w:val="21"/>
              </w:rPr>
            </w:pPr>
            <w:r>
              <w:rPr>
                <w:rFonts w:hint="eastAsia" w:ascii="宋体" w:hAnsi="宋体"/>
                <w:szCs w:val="21"/>
              </w:rPr>
              <w:t>按照中华人民共和国国家标准学科分类与代码（</w:t>
            </w:r>
            <w:r>
              <w:rPr>
                <w:rFonts w:ascii="宋体" w:hAnsi="宋体"/>
                <w:szCs w:val="21"/>
              </w:rPr>
              <w:t>GB/T13745-2009</w:t>
            </w:r>
            <w:r>
              <w:rPr>
                <w:rFonts w:hint="eastAsia" w:ascii="宋体" w:hAnsi="宋体"/>
                <w:szCs w:val="21"/>
              </w:rPr>
              <w:t>）填写</w:t>
            </w:r>
          </w:p>
        </w:tc>
      </w:tr>
      <w:tr w14:paraId="7D6F41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438" w:hRule="atLeast"/>
        </w:trPr>
        <w:tc>
          <w:tcPr>
            <w:tcW w:w="1414" w:type="dxa"/>
            <w:noWrap w:val="0"/>
            <w:vAlign w:val="center"/>
          </w:tcPr>
          <w:p w14:paraId="009F6117">
            <w:pPr>
              <w:snapToGrid w:val="0"/>
              <w:spacing w:before="20"/>
              <w:ind w:right="26"/>
              <w:jc w:val="center"/>
              <w:rPr>
                <w:rFonts w:ascii="宋体" w:hAnsi="宋体"/>
                <w:szCs w:val="21"/>
              </w:rPr>
            </w:pPr>
            <w:r>
              <w:rPr>
                <w:rFonts w:hint="eastAsia" w:ascii="宋体" w:hAnsi="宋体"/>
                <w:szCs w:val="21"/>
              </w:rPr>
              <w:t>行业类别</w:t>
            </w:r>
          </w:p>
        </w:tc>
        <w:tc>
          <w:tcPr>
            <w:tcW w:w="8019" w:type="dxa"/>
            <w:gridSpan w:val="9"/>
            <w:noWrap w:val="0"/>
            <w:vAlign w:val="top"/>
          </w:tcPr>
          <w:p w14:paraId="4754C02C">
            <w:pPr>
              <w:snapToGrid w:val="0"/>
              <w:spacing w:before="20"/>
              <w:ind w:right="26"/>
              <w:rPr>
                <w:rFonts w:ascii="宋体" w:hAnsi="宋体"/>
                <w:szCs w:val="21"/>
              </w:rPr>
            </w:pPr>
            <w:r>
              <w:rPr>
                <w:rFonts w:hint="eastAsia" w:ascii="宋体" w:hAnsi="宋体"/>
                <w:szCs w:val="21"/>
              </w:rPr>
              <w:t>按照国民经济行业分类（</w:t>
            </w:r>
            <w:r>
              <w:rPr>
                <w:rFonts w:ascii="宋体" w:hAnsi="宋体"/>
                <w:szCs w:val="21"/>
              </w:rPr>
              <w:t>GB/T4754-2017</w:t>
            </w:r>
            <w:r>
              <w:rPr>
                <w:rFonts w:hint="eastAsia" w:ascii="宋体" w:hAnsi="宋体"/>
                <w:szCs w:val="21"/>
              </w:rPr>
              <w:t>）填写</w:t>
            </w:r>
          </w:p>
        </w:tc>
      </w:tr>
      <w:tr w14:paraId="09364D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300" w:hRule="atLeast"/>
        </w:trPr>
        <w:tc>
          <w:tcPr>
            <w:tcW w:w="1414" w:type="dxa"/>
            <w:noWrap w:val="0"/>
            <w:vAlign w:val="center"/>
          </w:tcPr>
          <w:p w14:paraId="18FF1095">
            <w:pPr>
              <w:snapToGrid w:val="0"/>
              <w:spacing w:before="20"/>
              <w:ind w:right="26"/>
              <w:jc w:val="center"/>
              <w:rPr>
                <w:rFonts w:ascii="宋体" w:hAnsi="宋体"/>
                <w:szCs w:val="21"/>
              </w:rPr>
            </w:pPr>
            <w:r>
              <w:rPr>
                <w:rFonts w:hint="eastAsia" w:ascii="宋体" w:hAnsi="宋体"/>
                <w:szCs w:val="21"/>
              </w:rPr>
              <w:t>指南代码</w:t>
            </w:r>
          </w:p>
        </w:tc>
        <w:tc>
          <w:tcPr>
            <w:tcW w:w="8019" w:type="dxa"/>
            <w:gridSpan w:val="9"/>
            <w:noWrap w:val="0"/>
            <w:vAlign w:val="top"/>
          </w:tcPr>
          <w:p w14:paraId="10705574">
            <w:pPr>
              <w:snapToGrid w:val="0"/>
              <w:spacing w:before="20"/>
              <w:ind w:right="26"/>
              <w:rPr>
                <w:rFonts w:hint="default" w:ascii="宋体" w:hAnsi="宋体" w:eastAsia="宋体"/>
                <w:szCs w:val="21"/>
                <w:lang w:val="en-US" w:eastAsia="zh-CN"/>
              </w:rPr>
            </w:pPr>
            <w:r>
              <w:rPr>
                <w:rFonts w:hint="eastAsia" w:ascii="宋体" w:hAnsi="宋体"/>
                <w:szCs w:val="21"/>
                <w:lang w:val="en-US" w:eastAsia="zh-CN"/>
              </w:rPr>
              <w:t>2001</w:t>
            </w:r>
          </w:p>
        </w:tc>
      </w:tr>
      <w:tr w14:paraId="7F36BB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369" w:hRule="atLeast"/>
        </w:trPr>
        <w:tc>
          <w:tcPr>
            <w:tcW w:w="1414" w:type="dxa"/>
            <w:noWrap w:val="0"/>
            <w:vAlign w:val="center"/>
          </w:tcPr>
          <w:p w14:paraId="1DD15F63">
            <w:pPr>
              <w:snapToGrid w:val="0"/>
              <w:spacing w:before="20"/>
              <w:ind w:right="26"/>
              <w:jc w:val="center"/>
              <w:rPr>
                <w:rFonts w:ascii="宋体" w:hAnsi="宋体"/>
                <w:szCs w:val="21"/>
              </w:rPr>
            </w:pPr>
            <w:r>
              <w:rPr>
                <w:rFonts w:hint="eastAsia" w:ascii="宋体" w:hAnsi="宋体"/>
                <w:szCs w:val="21"/>
              </w:rPr>
              <w:t xml:space="preserve">科 技 </w:t>
            </w:r>
            <w:r>
              <w:rPr>
                <w:rFonts w:ascii="宋体" w:hAnsi="宋体"/>
                <w:szCs w:val="21"/>
              </w:rPr>
              <w:t>报</w:t>
            </w:r>
            <w:r>
              <w:rPr>
                <w:rFonts w:hint="eastAsia" w:ascii="宋体" w:hAnsi="宋体"/>
                <w:szCs w:val="21"/>
              </w:rPr>
              <w:t xml:space="preserve"> </w:t>
            </w:r>
            <w:r>
              <w:rPr>
                <w:rFonts w:ascii="宋体" w:hAnsi="宋体"/>
                <w:szCs w:val="21"/>
              </w:rPr>
              <w:t>告</w:t>
            </w:r>
          </w:p>
        </w:tc>
        <w:tc>
          <w:tcPr>
            <w:tcW w:w="8019" w:type="dxa"/>
            <w:gridSpan w:val="9"/>
            <w:noWrap w:val="0"/>
            <w:vAlign w:val="center"/>
          </w:tcPr>
          <w:p w14:paraId="22562E88">
            <w:pPr>
              <w:snapToGrid w:val="0"/>
              <w:spacing w:before="20"/>
              <w:ind w:right="506" w:firstLine="525" w:firstLineChars="250"/>
              <w:rPr>
                <w:rFonts w:ascii="宋体" w:hAnsi="宋体"/>
                <w:szCs w:val="21"/>
              </w:rPr>
            </w:pPr>
            <w:r>
              <w:rPr>
                <w:rFonts w:hint="eastAsia" w:ascii="宋体" w:hAnsi="宋体"/>
                <w:szCs w:val="21"/>
              </w:rPr>
              <w:t>份</w:t>
            </w:r>
          </w:p>
        </w:tc>
      </w:tr>
      <w:tr w14:paraId="23AA0C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373" w:hRule="atLeast"/>
        </w:trPr>
        <w:tc>
          <w:tcPr>
            <w:tcW w:w="1414" w:type="dxa"/>
            <w:noWrap w:val="0"/>
            <w:vAlign w:val="center"/>
          </w:tcPr>
          <w:p w14:paraId="6B7D1505">
            <w:pPr>
              <w:snapToGrid w:val="0"/>
              <w:spacing w:before="20"/>
              <w:ind w:right="26"/>
              <w:jc w:val="center"/>
              <w:rPr>
                <w:rFonts w:ascii="宋体" w:hAnsi="宋体"/>
                <w:szCs w:val="21"/>
              </w:rPr>
            </w:pPr>
            <w:r>
              <w:rPr>
                <w:rFonts w:hint="eastAsia" w:ascii="宋体" w:hAnsi="宋体"/>
                <w:szCs w:val="21"/>
              </w:rPr>
              <w:t>项目摘要</w:t>
            </w:r>
          </w:p>
          <w:p w14:paraId="6B5996C4">
            <w:pPr>
              <w:snapToGrid w:val="0"/>
              <w:spacing w:before="20"/>
              <w:ind w:right="26"/>
              <w:jc w:val="center"/>
              <w:rPr>
                <w:rFonts w:ascii="宋体" w:hAnsi="宋体"/>
                <w:szCs w:val="21"/>
              </w:rPr>
            </w:pPr>
            <w:r>
              <w:rPr>
                <w:rFonts w:hint="eastAsia" w:ascii="宋体" w:hAnsi="宋体"/>
                <w:szCs w:val="21"/>
              </w:rPr>
              <w:t>(</w:t>
            </w:r>
            <w:r>
              <w:rPr>
                <w:rFonts w:ascii="宋体" w:hAnsi="宋体"/>
                <w:szCs w:val="21"/>
              </w:rPr>
              <w:t>30</w:t>
            </w:r>
            <w:r>
              <w:rPr>
                <w:rFonts w:hint="eastAsia" w:ascii="宋体" w:hAnsi="宋体"/>
                <w:szCs w:val="21"/>
              </w:rPr>
              <w:t>0字以内)</w:t>
            </w:r>
          </w:p>
        </w:tc>
        <w:tc>
          <w:tcPr>
            <w:tcW w:w="8019" w:type="dxa"/>
            <w:gridSpan w:val="9"/>
            <w:noWrap w:val="0"/>
            <w:vAlign w:val="center"/>
          </w:tcPr>
          <w:p w14:paraId="245028C4">
            <w:pPr>
              <w:snapToGrid w:val="0"/>
              <w:spacing w:before="20"/>
              <w:ind w:right="26"/>
              <w:rPr>
                <w:rFonts w:ascii="宋体" w:hAnsi="宋体"/>
                <w:szCs w:val="21"/>
              </w:rPr>
            </w:pPr>
          </w:p>
          <w:p w14:paraId="3E70EF8E">
            <w:pPr>
              <w:snapToGrid w:val="0"/>
              <w:spacing w:before="20"/>
              <w:ind w:right="26" w:firstLine="420" w:firstLineChars="200"/>
              <w:rPr>
                <w:rFonts w:hint="eastAsia" w:ascii="宋体" w:hAnsi="宋体"/>
                <w:szCs w:val="21"/>
              </w:rPr>
            </w:pPr>
            <w:r>
              <w:rPr>
                <w:rFonts w:hint="eastAsia" w:ascii="宋体" w:hAnsi="宋体"/>
                <w:szCs w:val="21"/>
              </w:rPr>
              <w:t>本项目旨在依托巴彦淖尔市医院在腹腔镜、内镜、经肛微创（TEM）等多镜联合技术上的临床特色，建设“消化疾病微创诊疗与真实世界研究（RWS）基地”，形成集诊疗、数据、科研和区域推广为一体的能力提升平台。项目围绕三大核心任务展开：</w:t>
            </w:r>
          </w:p>
          <w:p w14:paraId="0E8E4804">
            <w:pPr>
              <w:snapToGrid w:val="0"/>
              <w:spacing w:before="20"/>
              <w:ind w:right="26"/>
              <w:rPr>
                <w:rFonts w:hint="eastAsia" w:ascii="宋体" w:hAnsi="宋体"/>
                <w:szCs w:val="21"/>
              </w:rPr>
            </w:pPr>
            <w:r>
              <w:rPr>
                <w:rFonts w:hint="eastAsia" w:ascii="宋体" w:hAnsi="宋体"/>
                <w:szCs w:val="21"/>
              </w:rPr>
              <w:t>（1）构建以 DIDTS 微创诊疗体系（包括七镜技术群与 21 项关键术式）为基础的标准化诊疗路径，提升复杂消化疾病的微创治疗能力；</w:t>
            </w:r>
          </w:p>
          <w:p w14:paraId="1D9DB2EF">
            <w:pPr>
              <w:snapToGrid w:val="0"/>
              <w:spacing w:before="20"/>
              <w:ind w:right="26"/>
              <w:rPr>
                <w:rFonts w:hint="eastAsia" w:ascii="宋体" w:hAnsi="宋体"/>
                <w:szCs w:val="21"/>
              </w:rPr>
            </w:pPr>
            <w:r>
              <w:rPr>
                <w:rFonts w:hint="eastAsia" w:ascii="宋体" w:hAnsi="宋体"/>
                <w:szCs w:val="21"/>
              </w:rPr>
              <w:t>（2）建立涵盖胃癌、结直肠癌、内镜微小病灶切除等重点病种的真实世界数据库与数据质量体系，依托标准化科研流程体系（SRWS，用于规范选题、方案、数据采集与质控）形成可持续的研究运行机制；</w:t>
            </w:r>
          </w:p>
          <w:p w14:paraId="6842BAAC">
            <w:pPr>
              <w:snapToGrid w:val="0"/>
              <w:spacing w:before="20"/>
              <w:ind w:right="26"/>
              <w:rPr>
                <w:rFonts w:hint="eastAsia" w:ascii="宋体" w:hAnsi="宋体"/>
                <w:szCs w:val="21"/>
              </w:rPr>
            </w:pPr>
            <w:r>
              <w:rPr>
                <w:rFonts w:hint="eastAsia" w:ascii="宋体" w:hAnsi="宋体"/>
                <w:szCs w:val="21"/>
              </w:rPr>
              <w:t>（3）开展围术期风险评估工具（如 PRI、PoRA-6 等属于风险预测模型）与 SPC-ERAS 围术期优化体系的嵌入式应用，提高诊疗质量与患者康复水平。</w:t>
            </w:r>
          </w:p>
          <w:p w14:paraId="02A8F890">
            <w:pPr>
              <w:snapToGrid w:val="0"/>
              <w:spacing w:before="20"/>
              <w:ind w:right="26" w:firstLine="420" w:firstLineChars="200"/>
              <w:rPr>
                <w:rFonts w:ascii="宋体" w:hAnsi="宋体"/>
                <w:szCs w:val="21"/>
              </w:rPr>
            </w:pPr>
            <w:r>
              <w:rPr>
                <w:rFonts w:hint="eastAsia" w:ascii="宋体" w:hAnsi="宋体"/>
                <w:szCs w:val="21"/>
              </w:rPr>
              <w:t>通过基地建设，将实现诊疗标准化、数据高质量与科研流程规范化的统一，形成可复制的区域协同模式，支撑消化疾病微创诊疗能力与真实世界证据生成体系的整体提升，为自治区级乃至区域消化疾病管理提供技术示范与方法学支撑。</w:t>
            </w:r>
          </w:p>
          <w:p w14:paraId="1F233A3D">
            <w:pPr>
              <w:snapToGrid w:val="0"/>
              <w:spacing w:before="20"/>
              <w:ind w:right="26"/>
              <w:rPr>
                <w:rFonts w:ascii="宋体" w:hAnsi="宋体"/>
                <w:szCs w:val="21"/>
              </w:rPr>
            </w:pPr>
          </w:p>
        </w:tc>
      </w:tr>
      <w:tr w14:paraId="00ACC8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719" w:hRule="atLeast"/>
        </w:trPr>
        <w:tc>
          <w:tcPr>
            <w:tcW w:w="1414" w:type="dxa"/>
            <w:noWrap w:val="0"/>
            <w:vAlign w:val="center"/>
          </w:tcPr>
          <w:p w14:paraId="19682184">
            <w:pPr>
              <w:snapToGrid w:val="0"/>
              <w:spacing w:before="20"/>
              <w:ind w:right="26"/>
              <w:jc w:val="center"/>
              <w:rPr>
                <w:rFonts w:ascii="宋体" w:hAnsi="宋体"/>
                <w:szCs w:val="21"/>
              </w:rPr>
            </w:pPr>
            <w:r>
              <w:rPr>
                <w:rFonts w:hint="eastAsia" w:ascii="宋体" w:hAnsi="宋体"/>
                <w:szCs w:val="21"/>
              </w:rPr>
              <w:t>项目投入</w:t>
            </w:r>
          </w:p>
        </w:tc>
        <w:tc>
          <w:tcPr>
            <w:tcW w:w="8019" w:type="dxa"/>
            <w:gridSpan w:val="9"/>
            <w:noWrap w:val="0"/>
            <w:vAlign w:val="center"/>
          </w:tcPr>
          <w:p w14:paraId="52A71C4A">
            <w:pPr>
              <w:snapToGrid w:val="0"/>
              <w:spacing w:before="20"/>
              <w:ind w:right="26"/>
              <w:rPr>
                <w:rFonts w:ascii="宋体" w:hAnsi="宋体"/>
                <w:szCs w:val="21"/>
              </w:rPr>
            </w:pPr>
            <w:r>
              <w:rPr>
                <w:rFonts w:hint="eastAsia" w:ascii="宋体" w:hAnsi="宋体"/>
                <w:szCs w:val="21"/>
              </w:rPr>
              <w:t xml:space="preserve"> </w:t>
            </w:r>
            <w:r>
              <w:rPr>
                <w:rFonts w:hint="eastAsia" w:ascii="宋体" w:hAnsi="宋体"/>
                <w:szCs w:val="21"/>
                <w:lang w:val="en-US" w:eastAsia="zh-CN"/>
              </w:rPr>
              <w:t>70</w:t>
            </w:r>
            <w:r>
              <w:rPr>
                <w:rFonts w:hint="eastAsia" w:ascii="宋体" w:hAnsi="宋体"/>
                <w:szCs w:val="21"/>
              </w:rPr>
              <w:t>万元（</w:t>
            </w:r>
            <w:r>
              <w:rPr>
                <w:rFonts w:hint="eastAsia" w:ascii="宋体" w:hAnsi="宋体"/>
                <w:color w:val="000000"/>
                <w:szCs w:val="21"/>
              </w:rPr>
              <w:t>申请中央引导</w:t>
            </w:r>
            <w:r>
              <w:rPr>
                <w:rFonts w:ascii="宋体" w:hAnsi="宋体"/>
                <w:color w:val="000000"/>
                <w:szCs w:val="21"/>
              </w:rPr>
              <w:t>地方科技发展</w:t>
            </w:r>
            <w:r>
              <w:rPr>
                <w:rFonts w:hint="eastAsia" w:ascii="宋体" w:hAnsi="宋体"/>
                <w:color w:val="000000"/>
                <w:szCs w:val="21"/>
              </w:rPr>
              <w:t xml:space="preserve">资金 </w:t>
            </w:r>
            <w:r>
              <w:rPr>
                <w:rFonts w:hint="eastAsia" w:ascii="宋体" w:hAnsi="宋体"/>
                <w:szCs w:val="21"/>
              </w:rPr>
              <w:t xml:space="preserve"> </w:t>
            </w:r>
            <w:r>
              <w:rPr>
                <w:rFonts w:hint="eastAsia" w:ascii="宋体" w:hAnsi="宋体"/>
                <w:szCs w:val="21"/>
                <w:lang w:val="en-US" w:eastAsia="zh-CN"/>
              </w:rPr>
              <w:t>70</w:t>
            </w:r>
            <w:r>
              <w:rPr>
                <w:rFonts w:hint="eastAsia" w:ascii="宋体" w:hAnsi="宋体"/>
                <w:szCs w:val="21"/>
              </w:rPr>
              <w:t xml:space="preserve">  万元，单位自筹  </w:t>
            </w:r>
            <w:r>
              <w:rPr>
                <w:rFonts w:hint="eastAsia" w:ascii="宋体" w:hAnsi="宋体"/>
                <w:szCs w:val="21"/>
                <w:lang w:val="en-US" w:eastAsia="zh-CN"/>
              </w:rPr>
              <w:t>0</w:t>
            </w:r>
            <w:r>
              <w:rPr>
                <w:rFonts w:hint="eastAsia" w:ascii="宋体" w:hAnsi="宋体"/>
                <w:szCs w:val="21"/>
              </w:rPr>
              <w:t xml:space="preserve">  万元，盟市  </w:t>
            </w:r>
            <w:r>
              <w:rPr>
                <w:rFonts w:hint="eastAsia" w:ascii="宋体" w:hAnsi="宋体"/>
                <w:szCs w:val="21"/>
                <w:lang w:val="en-US" w:eastAsia="zh-CN"/>
              </w:rPr>
              <w:t>0</w:t>
            </w:r>
            <w:r>
              <w:rPr>
                <w:rFonts w:hint="eastAsia" w:ascii="宋体" w:hAnsi="宋体"/>
                <w:szCs w:val="21"/>
              </w:rPr>
              <w:t xml:space="preserve"> 万元，其他   </w:t>
            </w:r>
            <w:r>
              <w:rPr>
                <w:rFonts w:hint="eastAsia" w:ascii="宋体" w:hAnsi="宋体"/>
                <w:szCs w:val="21"/>
                <w:lang w:val="en-US" w:eastAsia="zh-CN"/>
              </w:rPr>
              <w:t>0</w:t>
            </w:r>
            <w:r>
              <w:rPr>
                <w:rFonts w:hint="eastAsia" w:ascii="宋体" w:hAnsi="宋体"/>
                <w:szCs w:val="21"/>
              </w:rPr>
              <w:t xml:space="preserve"> 万元）</w:t>
            </w:r>
          </w:p>
        </w:tc>
      </w:tr>
      <w:tr w14:paraId="3191A5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932" w:hRule="atLeast"/>
        </w:trPr>
        <w:tc>
          <w:tcPr>
            <w:tcW w:w="1414" w:type="dxa"/>
            <w:noWrap w:val="0"/>
            <w:vAlign w:val="center"/>
          </w:tcPr>
          <w:p w14:paraId="69E07E97">
            <w:pPr>
              <w:snapToGrid w:val="0"/>
              <w:spacing w:before="20"/>
              <w:ind w:right="26"/>
              <w:jc w:val="center"/>
              <w:rPr>
                <w:rFonts w:ascii="宋体" w:hAnsi="宋体"/>
                <w:szCs w:val="21"/>
              </w:rPr>
            </w:pPr>
            <w:r>
              <w:rPr>
                <w:rFonts w:hint="eastAsia" w:ascii="宋体" w:hAnsi="宋体"/>
                <w:szCs w:val="21"/>
              </w:rPr>
              <w:t>成果形式</w:t>
            </w:r>
          </w:p>
        </w:tc>
        <w:tc>
          <w:tcPr>
            <w:tcW w:w="8019" w:type="dxa"/>
            <w:gridSpan w:val="9"/>
            <w:noWrap w:val="0"/>
            <w:vAlign w:val="center"/>
          </w:tcPr>
          <w:p w14:paraId="4D997AE9">
            <w:pPr>
              <w:snapToGrid w:val="0"/>
              <w:spacing w:before="20"/>
              <w:ind w:right="28"/>
              <w:rPr>
                <w:rFonts w:ascii="宋体" w:hAnsi="宋体"/>
                <w:szCs w:val="21"/>
              </w:rPr>
            </w:pPr>
            <w:r>
              <w:rPr>
                <w:rFonts w:hint="eastAsia" w:ascii="宋体" w:hAnsi="宋体"/>
                <w:szCs w:val="21"/>
              </w:rPr>
              <w:t xml:space="preserve">□新理论 □新原理 □新产品   □新技术  </w:t>
            </w:r>
            <w:r>
              <w:rPr>
                <w:rFonts w:hint="eastAsia" w:ascii="宋体" w:hAnsi="宋体"/>
                <w:szCs w:val="21"/>
                <w:lang w:eastAsia="zh-CN"/>
              </w:rPr>
              <w:t>☑</w:t>
            </w:r>
            <w:r>
              <w:rPr>
                <w:rFonts w:hint="eastAsia" w:ascii="宋体" w:hAnsi="宋体"/>
                <w:szCs w:val="21"/>
              </w:rPr>
              <w:t xml:space="preserve">新方法  □关键部件 </w:t>
            </w:r>
            <w:r>
              <w:rPr>
                <w:rFonts w:hint="eastAsia" w:ascii="宋体" w:hAnsi="宋体"/>
                <w:szCs w:val="21"/>
                <w:lang w:eastAsia="zh-CN"/>
              </w:rPr>
              <w:t>☑</w:t>
            </w:r>
            <w:r>
              <w:rPr>
                <w:rFonts w:hint="eastAsia" w:ascii="宋体" w:hAnsi="宋体"/>
                <w:szCs w:val="21"/>
              </w:rPr>
              <w:t xml:space="preserve">数据库 </w:t>
            </w:r>
            <w:r>
              <w:rPr>
                <w:rFonts w:hint="eastAsia" w:ascii="宋体" w:hAnsi="宋体"/>
                <w:szCs w:val="21"/>
                <w:lang w:eastAsia="zh-CN"/>
              </w:rPr>
              <w:t>☑</w:t>
            </w:r>
            <w:r>
              <w:rPr>
                <w:rFonts w:hint="eastAsia" w:ascii="宋体" w:hAnsi="宋体"/>
                <w:szCs w:val="21"/>
              </w:rPr>
              <w:t xml:space="preserve">软件 </w:t>
            </w:r>
            <w:r>
              <w:rPr>
                <w:rFonts w:hint="eastAsia" w:ascii="宋体" w:hAnsi="宋体"/>
                <w:szCs w:val="21"/>
                <w:lang w:eastAsia="zh-CN"/>
              </w:rPr>
              <w:t>☑</w:t>
            </w:r>
            <w:r>
              <w:rPr>
                <w:rFonts w:hint="eastAsia" w:ascii="宋体" w:hAnsi="宋体"/>
                <w:szCs w:val="21"/>
              </w:rPr>
              <w:t>应用解决方案 □实验装置/系统 □新</w:t>
            </w:r>
            <w:r>
              <w:rPr>
                <w:rFonts w:ascii="宋体" w:hAnsi="宋体"/>
                <w:szCs w:val="21"/>
              </w:rPr>
              <w:t>诊疗方案</w:t>
            </w:r>
            <w:r>
              <w:rPr>
                <w:rFonts w:hint="eastAsia" w:ascii="宋体" w:hAnsi="宋体"/>
                <w:szCs w:val="21"/>
              </w:rPr>
              <w:t xml:space="preserve"> □临床</w:t>
            </w:r>
            <w:r>
              <w:rPr>
                <w:rFonts w:ascii="宋体" w:hAnsi="宋体"/>
                <w:szCs w:val="21"/>
              </w:rPr>
              <w:t>指南</w:t>
            </w:r>
            <w:r>
              <w:rPr>
                <w:rFonts w:hint="eastAsia" w:ascii="宋体" w:hAnsi="宋体"/>
                <w:szCs w:val="21"/>
              </w:rPr>
              <w:t xml:space="preserve">/规范 □工程工艺  </w:t>
            </w:r>
            <w:r>
              <w:rPr>
                <w:rFonts w:hint="eastAsia" w:ascii="宋体" w:hAnsi="宋体"/>
                <w:szCs w:val="21"/>
                <w:lang w:eastAsia="zh-CN"/>
              </w:rPr>
              <w:t>☑</w:t>
            </w:r>
            <w:r>
              <w:rPr>
                <w:rFonts w:hint="eastAsia" w:ascii="宋体" w:hAnsi="宋体"/>
                <w:szCs w:val="21"/>
              </w:rPr>
              <w:t xml:space="preserve">标准  □专利  </w:t>
            </w:r>
            <w:r>
              <w:rPr>
                <w:rFonts w:hint="eastAsia" w:ascii="宋体" w:hAnsi="宋体"/>
                <w:szCs w:val="21"/>
                <w:lang w:eastAsia="zh-CN"/>
              </w:rPr>
              <w:t>☑</w:t>
            </w:r>
            <w:r>
              <w:rPr>
                <w:rFonts w:hint="eastAsia" w:ascii="宋体" w:hAnsi="宋体"/>
                <w:szCs w:val="21"/>
              </w:rPr>
              <w:t xml:space="preserve">论文  □其他  </w:t>
            </w:r>
          </w:p>
        </w:tc>
      </w:tr>
    </w:tbl>
    <w:p w14:paraId="2CCD12B6">
      <w:pPr>
        <w:spacing w:line="360" w:lineRule="auto"/>
        <w:ind w:firstLine="560" w:firstLineChars="200"/>
        <w:jc w:val="center"/>
        <w:rPr>
          <w:rFonts w:hint="eastAsia" w:ascii="黑体" w:hAnsi="黑体" w:eastAsia="黑体" w:cs="黑体"/>
          <w:bCs/>
          <w:sz w:val="28"/>
          <w:szCs w:val="28"/>
        </w:rPr>
      </w:pPr>
      <w:r>
        <w:rPr>
          <w:rFonts w:hint="eastAsia" w:ascii="黑体" w:hAnsi="黑体" w:eastAsia="黑体" w:cs="黑体"/>
          <w:bCs/>
          <w:sz w:val="28"/>
          <w:szCs w:val="28"/>
        </w:rPr>
        <w:t>项目申报牵头企业基本情况</w:t>
      </w:r>
    </w:p>
    <w:tbl>
      <w:tblPr>
        <w:tblStyle w:val="10"/>
        <w:tblW w:w="0" w:type="auto"/>
        <w:jc w:val="center"/>
        <w:tblLayout w:type="fixed"/>
        <w:tblCellMar>
          <w:top w:w="0" w:type="dxa"/>
          <w:left w:w="108" w:type="dxa"/>
          <w:bottom w:w="0" w:type="dxa"/>
          <w:right w:w="108" w:type="dxa"/>
        </w:tblCellMar>
      </w:tblPr>
      <w:tblGrid>
        <w:gridCol w:w="864"/>
        <w:gridCol w:w="2723"/>
        <w:gridCol w:w="1489"/>
        <w:gridCol w:w="2085"/>
        <w:gridCol w:w="47"/>
        <w:gridCol w:w="1502"/>
      </w:tblGrid>
      <w:tr w14:paraId="5E3A1FDC">
        <w:tblPrEx>
          <w:tblCellMar>
            <w:top w:w="0" w:type="dxa"/>
            <w:left w:w="108" w:type="dxa"/>
            <w:bottom w:w="0" w:type="dxa"/>
            <w:right w:w="108" w:type="dxa"/>
          </w:tblCellMar>
        </w:tblPrEx>
        <w:trPr>
          <w:trHeight w:val="473" w:hRule="atLeast"/>
          <w:jc w:val="center"/>
        </w:trPr>
        <w:tc>
          <w:tcPr>
            <w:tcW w:w="864" w:type="dxa"/>
            <w:vMerge w:val="restart"/>
            <w:tcBorders>
              <w:top w:val="single" w:color="auto" w:sz="4" w:space="0"/>
              <w:left w:val="single" w:color="auto" w:sz="4" w:space="0"/>
              <w:bottom w:val="single" w:color="auto" w:sz="4" w:space="0"/>
              <w:right w:val="single" w:color="auto" w:sz="4" w:space="0"/>
            </w:tcBorders>
            <w:noWrap w:val="0"/>
            <w:textDirection w:val="tbRlV"/>
            <w:vAlign w:val="center"/>
          </w:tcPr>
          <w:p w14:paraId="54319FD9">
            <w:pPr>
              <w:widowControl/>
              <w:spacing w:line="420" w:lineRule="exact"/>
              <w:ind w:left="113" w:right="113"/>
              <w:jc w:val="center"/>
              <w:rPr>
                <w:rFonts w:ascii="宋体" w:hAnsi="宋体"/>
                <w:kern w:val="0"/>
                <w:szCs w:val="21"/>
              </w:rPr>
            </w:pPr>
            <w:r>
              <w:rPr>
                <w:rFonts w:hint="eastAsia" w:ascii="宋体" w:hAnsi="宋体"/>
                <w:kern w:val="0"/>
                <w:szCs w:val="21"/>
              </w:rPr>
              <w:t>项目牵头企业概况</w:t>
            </w:r>
          </w:p>
        </w:tc>
        <w:tc>
          <w:tcPr>
            <w:tcW w:w="2723" w:type="dxa"/>
            <w:tcBorders>
              <w:top w:val="single" w:color="auto" w:sz="4" w:space="0"/>
              <w:left w:val="nil"/>
              <w:bottom w:val="single" w:color="auto" w:sz="4" w:space="0"/>
              <w:right w:val="single" w:color="auto" w:sz="4" w:space="0"/>
            </w:tcBorders>
            <w:noWrap w:val="0"/>
            <w:vAlign w:val="center"/>
          </w:tcPr>
          <w:p w14:paraId="7D7C9FE3">
            <w:pPr>
              <w:widowControl/>
              <w:spacing w:line="420" w:lineRule="exact"/>
              <w:jc w:val="center"/>
              <w:rPr>
                <w:rFonts w:ascii="宋体" w:hAnsi="宋体"/>
                <w:kern w:val="0"/>
                <w:szCs w:val="21"/>
              </w:rPr>
            </w:pPr>
            <w:r>
              <w:rPr>
                <w:rFonts w:hint="eastAsia" w:ascii="宋体" w:hAnsi="宋体"/>
                <w:kern w:val="0"/>
                <w:szCs w:val="21"/>
              </w:rPr>
              <w:t>企业规模</w:t>
            </w:r>
          </w:p>
          <w:p w14:paraId="2588E7CE">
            <w:pPr>
              <w:widowControl/>
              <w:spacing w:line="420" w:lineRule="exact"/>
              <w:jc w:val="center"/>
              <w:rPr>
                <w:rFonts w:ascii="宋体" w:hAnsi="宋体"/>
                <w:kern w:val="0"/>
                <w:szCs w:val="21"/>
              </w:rPr>
            </w:pPr>
            <w:r>
              <w:rPr>
                <w:rFonts w:hint="eastAsia" w:ascii="宋体" w:hAnsi="宋体"/>
                <w:kern w:val="0"/>
                <w:szCs w:val="21"/>
              </w:rPr>
              <w:t>（规上企业</w:t>
            </w:r>
            <w:r>
              <w:rPr>
                <w:rFonts w:ascii="宋体" w:hAnsi="宋体"/>
                <w:kern w:val="0"/>
                <w:szCs w:val="21"/>
              </w:rPr>
              <w:t>/</w:t>
            </w:r>
            <w:r>
              <w:rPr>
                <w:rFonts w:hint="eastAsia" w:ascii="宋体" w:hAnsi="宋体"/>
                <w:kern w:val="0"/>
                <w:szCs w:val="21"/>
              </w:rPr>
              <w:t>规下企业）</w:t>
            </w:r>
          </w:p>
        </w:tc>
        <w:tc>
          <w:tcPr>
            <w:tcW w:w="5123" w:type="dxa"/>
            <w:gridSpan w:val="4"/>
            <w:tcBorders>
              <w:top w:val="single" w:color="auto" w:sz="4" w:space="0"/>
              <w:left w:val="nil"/>
              <w:bottom w:val="single" w:color="auto" w:sz="4" w:space="0"/>
              <w:right w:val="single" w:color="auto" w:sz="4" w:space="0"/>
            </w:tcBorders>
            <w:noWrap w:val="0"/>
            <w:vAlign w:val="center"/>
          </w:tcPr>
          <w:p w14:paraId="7FA39CC1">
            <w:pPr>
              <w:widowControl/>
              <w:spacing w:line="420" w:lineRule="exact"/>
              <w:jc w:val="center"/>
              <w:rPr>
                <w:rFonts w:ascii="宋体" w:hAnsi="宋体"/>
                <w:kern w:val="0"/>
                <w:szCs w:val="21"/>
              </w:rPr>
            </w:pPr>
          </w:p>
        </w:tc>
      </w:tr>
      <w:tr w14:paraId="69E64641">
        <w:tblPrEx>
          <w:tblCellMar>
            <w:top w:w="0" w:type="dxa"/>
            <w:left w:w="108" w:type="dxa"/>
            <w:bottom w:w="0" w:type="dxa"/>
            <w:right w:w="108" w:type="dxa"/>
          </w:tblCellMar>
        </w:tblPrEx>
        <w:trPr>
          <w:trHeight w:val="778" w:hRule="atLeast"/>
          <w:jc w:val="center"/>
        </w:trPr>
        <w:tc>
          <w:tcPr>
            <w:tcW w:w="864" w:type="dxa"/>
            <w:vMerge w:val="continue"/>
            <w:tcBorders>
              <w:top w:val="single" w:color="auto" w:sz="4" w:space="0"/>
              <w:left w:val="single" w:color="auto" w:sz="4" w:space="0"/>
              <w:bottom w:val="single" w:color="auto" w:sz="4" w:space="0"/>
              <w:right w:val="single" w:color="auto" w:sz="4" w:space="0"/>
            </w:tcBorders>
            <w:noWrap w:val="0"/>
            <w:textDirection w:val="tbRlV"/>
            <w:vAlign w:val="center"/>
          </w:tcPr>
          <w:p w14:paraId="34E99093">
            <w:pPr>
              <w:widowControl/>
              <w:spacing w:line="420" w:lineRule="exact"/>
              <w:ind w:left="113" w:right="113"/>
              <w:jc w:val="left"/>
              <w:rPr>
                <w:rFonts w:ascii="宋体" w:hAnsi="Times New Roman"/>
                <w:kern w:val="0"/>
                <w:szCs w:val="21"/>
              </w:rPr>
            </w:pPr>
          </w:p>
        </w:tc>
        <w:tc>
          <w:tcPr>
            <w:tcW w:w="2723" w:type="dxa"/>
            <w:tcBorders>
              <w:top w:val="nil"/>
              <w:left w:val="nil"/>
              <w:bottom w:val="single" w:color="auto" w:sz="4" w:space="0"/>
              <w:right w:val="single" w:color="auto" w:sz="4" w:space="0"/>
            </w:tcBorders>
            <w:noWrap w:val="0"/>
            <w:vAlign w:val="center"/>
          </w:tcPr>
          <w:p w14:paraId="24744A77">
            <w:pPr>
              <w:widowControl/>
              <w:spacing w:line="420" w:lineRule="exact"/>
              <w:jc w:val="center"/>
              <w:rPr>
                <w:rFonts w:ascii="宋体" w:hAnsi="宋体"/>
                <w:kern w:val="0"/>
                <w:szCs w:val="21"/>
              </w:rPr>
            </w:pPr>
            <w:r>
              <w:rPr>
                <w:rFonts w:hint="eastAsia" w:ascii="宋体" w:hAnsi="宋体"/>
                <w:kern w:val="0"/>
                <w:szCs w:val="21"/>
              </w:rPr>
              <w:t>企业性质（可多选）</w:t>
            </w:r>
          </w:p>
        </w:tc>
        <w:tc>
          <w:tcPr>
            <w:tcW w:w="5123" w:type="dxa"/>
            <w:gridSpan w:val="4"/>
            <w:tcBorders>
              <w:top w:val="nil"/>
              <w:left w:val="nil"/>
              <w:bottom w:val="single" w:color="auto" w:sz="4" w:space="0"/>
              <w:right w:val="single" w:color="auto" w:sz="4" w:space="0"/>
            </w:tcBorders>
            <w:noWrap w:val="0"/>
            <w:vAlign w:val="center"/>
          </w:tcPr>
          <w:p w14:paraId="1F8732CF">
            <w:pPr>
              <w:widowControl/>
              <w:spacing w:line="420" w:lineRule="exact"/>
              <w:rPr>
                <w:rFonts w:ascii="宋体" w:hAnsi="宋体"/>
                <w:kern w:val="0"/>
                <w:szCs w:val="21"/>
              </w:rPr>
            </w:pPr>
            <w:r>
              <w:rPr>
                <w:rFonts w:hint="eastAsia" w:ascii="宋体" w:hAnsi="宋体"/>
                <w:kern w:val="0"/>
                <w:szCs w:val="21"/>
              </w:rPr>
              <w:t>□民营企业</w:t>
            </w:r>
            <w:r>
              <w:rPr>
                <w:rFonts w:ascii="宋体" w:hAnsi="宋体"/>
                <w:kern w:val="0"/>
                <w:szCs w:val="21"/>
              </w:rPr>
              <w:t xml:space="preserve"> </w:t>
            </w:r>
            <w:r>
              <w:rPr>
                <w:rFonts w:hint="eastAsia" w:ascii="宋体" w:hAnsi="宋体"/>
                <w:kern w:val="0"/>
                <w:szCs w:val="21"/>
              </w:rPr>
              <w:t>□国有企业</w:t>
            </w:r>
            <w:r>
              <w:rPr>
                <w:rFonts w:ascii="宋体" w:hAnsi="宋体"/>
                <w:kern w:val="0"/>
                <w:szCs w:val="21"/>
              </w:rPr>
              <w:t xml:space="preserve"> </w:t>
            </w:r>
            <w:r>
              <w:rPr>
                <w:rFonts w:hint="eastAsia" w:ascii="宋体" w:hAnsi="宋体"/>
                <w:kern w:val="0"/>
                <w:szCs w:val="21"/>
              </w:rPr>
              <w:t>□中外合资企业</w:t>
            </w:r>
            <w:r>
              <w:rPr>
                <w:rFonts w:ascii="宋体" w:hAnsi="宋体"/>
                <w:kern w:val="0"/>
                <w:szCs w:val="21"/>
              </w:rPr>
              <w:t xml:space="preserve"> </w:t>
            </w:r>
            <w:r>
              <w:rPr>
                <w:rFonts w:hint="eastAsia" w:ascii="宋体" w:hAnsi="宋体"/>
                <w:kern w:val="0"/>
                <w:szCs w:val="21"/>
              </w:rPr>
              <w:t>□其他</w:t>
            </w:r>
            <w:r>
              <w:rPr>
                <w:rFonts w:ascii="宋体" w:hAnsi="宋体"/>
                <w:kern w:val="0"/>
                <w:szCs w:val="21"/>
                <w:u w:val="single"/>
              </w:rPr>
              <w:t xml:space="preserve">   </w:t>
            </w:r>
          </w:p>
        </w:tc>
      </w:tr>
      <w:tr w14:paraId="26EF8831">
        <w:tblPrEx>
          <w:tblCellMar>
            <w:top w:w="0" w:type="dxa"/>
            <w:left w:w="108" w:type="dxa"/>
            <w:bottom w:w="0" w:type="dxa"/>
            <w:right w:w="108" w:type="dxa"/>
          </w:tblCellMar>
        </w:tblPrEx>
        <w:trPr>
          <w:trHeight w:val="473" w:hRule="atLeast"/>
          <w:jc w:val="center"/>
        </w:trPr>
        <w:tc>
          <w:tcPr>
            <w:tcW w:w="864" w:type="dxa"/>
            <w:vMerge w:val="continue"/>
            <w:tcBorders>
              <w:top w:val="single" w:color="auto" w:sz="4" w:space="0"/>
              <w:left w:val="single" w:color="auto" w:sz="4" w:space="0"/>
              <w:bottom w:val="single" w:color="auto" w:sz="4" w:space="0"/>
              <w:right w:val="single" w:color="auto" w:sz="4" w:space="0"/>
            </w:tcBorders>
            <w:noWrap w:val="0"/>
            <w:textDirection w:val="tbRlV"/>
            <w:vAlign w:val="center"/>
          </w:tcPr>
          <w:p w14:paraId="143C6C74">
            <w:pPr>
              <w:widowControl/>
              <w:spacing w:line="420" w:lineRule="exact"/>
              <w:ind w:left="113" w:right="113"/>
              <w:jc w:val="left"/>
              <w:rPr>
                <w:rFonts w:ascii="宋体" w:hAnsi="Times New Roman"/>
                <w:kern w:val="0"/>
                <w:szCs w:val="21"/>
              </w:rPr>
            </w:pPr>
          </w:p>
        </w:tc>
        <w:tc>
          <w:tcPr>
            <w:tcW w:w="2723" w:type="dxa"/>
            <w:tcBorders>
              <w:top w:val="nil"/>
              <w:left w:val="nil"/>
              <w:bottom w:val="single" w:color="auto" w:sz="4" w:space="0"/>
              <w:right w:val="single" w:color="auto" w:sz="4" w:space="0"/>
            </w:tcBorders>
            <w:noWrap w:val="0"/>
            <w:vAlign w:val="center"/>
          </w:tcPr>
          <w:p w14:paraId="6F0898A4">
            <w:pPr>
              <w:widowControl/>
              <w:spacing w:line="420" w:lineRule="exact"/>
              <w:jc w:val="center"/>
              <w:rPr>
                <w:rFonts w:ascii="宋体" w:hAnsi="宋体"/>
                <w:kern w:val="0"/>
                <w:szCs w:val="21"/>
              </w:rPr>
            </w:pPr>
            <w:r>
              <w:rPr>
                <w:rFonts w:hint="eastAsia" w:ascii="宋体" w:hAnsi="宋体"/>
                <w:kern w:val="0"/>
                <w:szCs w:val="21"/>
              </w:rPr>
              <w:t>上市情况</w:t>
            </w:r>
          </w:p>
        </w:tc>
        <w:tc>
          <w:tcPr>
            <w:tcW w:w="5123" w:type="dxa"/>
            <w:gridSpan w:val="4"/>
            <w:tcBorders>
              <w:top w:val="single" w:color="auto" w:sz="4" w:space="0"/>
              <w:left w:val="nil"/>
              <w:bottom w:val="single" w:color="auto" w:sz="4" w:space="0"/>
              <w:right w:val="single" w:color="auto" w:sz="4" w:space="0"/>
            </w:tcBorders>
            <w:noWrap w:val="0"/>
            <w:vAlign w:val="center"/>
          </w:tcPr>
          <w:p w14:paraId="634B5CFB">
            <w:pPr>
              <w:widowControl/>
              <w:spacing w:line="420" w:lineRule="exact"/>
              <w:jc w:val="left"/>
              <w:rPr>
                <w:rFonts w:ascii="宋体" w:hAnsi="宋体"/>
                <w:kern w:val="0"/>
                <w:szCs w:val="21"/>
              </w:rPr>
            </w:pPr>
            <w:r>
              <w:rPr>
                <w:rFonts w:hint="eastAsia" w:ascii="宋体" w:hAnsi="宋体"/>
                <w:kern w:val="0"/>
                <w:szCs w:val="21"/>
              </w:rPr>
              <w:t>□主板</w:t>
            </w:r>
            <w:r>
              <w:rPr>
                <w:rFonts w:ascii="宋体" w:hAnsi="宋体"/>
                <w:kern w:val="0"/>
                <w:szCs w:val="21"/>
              </w:rPr>
              <w:t xml:space="preserve"> </w:t>
            </w:r>
            <w:r>
              <w:rPr>
                <w:rFonts w:hint="eastAsia" w:ascii="宋体" w:hAnsi="宋体"/>
                <w:kern w:val="0"/>
                <w:szCs w:val="21"/>
              </w:rPr>
              <w:t>□创业板 □新三板</w:t>
            </w:r>
            <w:r>
              <w:rPr>
                <w:rFonts w:ascii="宋体" w:hAnsi="宋体"/>
                <w:kern w:val="0"/>
                <w:szCs w:val="21"/>
              </w:rPr>
              <w:t xml:space="preserve"> </w:t>
            </w:r>
            <w:r>
              <w:rPr>
                <w:rFonts w:hint="eastAsia" w:ascii="宋体" w:hAnsi="宋体"/>
                <w:kern w:val="0"/>
                <w:szCs w:val="21"/>
              </w:rPr>
              <w:t>□新三板优选层  □未上市  □内蒙科创板  □上海科创板  □其他</w:t>
            </w:r>
            <w:r>
              <w:rPr>
                <w:rFonts w:ascii="宋体" w:hAnsi="宋体"/>
                <w:kern w:val="0"/>
                <w:szCs w:val="21"/>
                <w:u w:val="single"/>
              </w:rPr>
              <w:t xml:space="preserve">    </w:t>
            </w:r>
          </w:p>
        </w:tc>
      </w:tr>
      <w:tr w14:paraId="19D18C6E">
        <w:tblPrEx>
          <w:tblCellMar>
            <w:top w:w="0" w:type="dxa"/>
            <w:left w:w="108" w:type="dxa"/>
            <w:bottom w:w="0" w:type="dxa"/>
            <w:right w:w="108" w:type="dxa"/>
          </w:tblCellMar>
        </w:tblPrEx>
        <w:trPr>
          <w:trHeight w:val="928" w:hRule="atLeast"/>
          <w:jc w:val="center"/>
        </w:trPr>
        <w:tc>
          <w:tcPr>
            <w:tcW w:w="864" w:type="dxa"/>
            <w:vMerge w:val="continue"/>
            <w:tcBorders>
              <w:top w:val="single" w:color="auto" w:sz="4" w:space="0"/>
              <w:left w:val="single" w:color="auto" w:sz="4" w:space="0"/>
              <w:bottom w:val="single" w:color="auto" w:sz="4" w:space="0"/>
              <w:right w:val="single" w:color="auto" w:sz="4" w:space="0"/>
            </w:tcBorders>
            <w:noWrap w:val="0"/>
            <w:textDirection w:val="tbRlV"/>
            <w:vAlign w:val="center"/>
          </w:tcPr>
          <w:p w14:paraId="5AAA00EA">
            <w:pPr>
              <w:widowControl/>
              <w:spacing w:line="420" w:lineRule="exact"/>
              <w:ind w:left="113" w:right="113"/>
              <w:jc w:val="left"/>
              <w:rPr>
                <w:rFonts w:ascii="宋体" w:hAnsi="Times New Roman"/>
                <w:kern w:val="0"/>
                <w:szCs w:val="21"/>
              </w:rPr>
            </w:pPr>
          </w:p>
        </w:tc>
        <w:tc>
          <w:tcPr>
            <w:tcW w:w="2723" w:type="dxa"/>
            <w:tcBorders>
              <w:top w:val="nil"/>
              <w:left w:val="nil"/>
              <w:bottom w:val="single" w:color="auto" w:sz="4" w:space="0"/>
              <w:right w:val="single" w:color="auto" w:sz="4" w:space="0"/>
            </w:tcBorders>
            <w:noWrap w:val="0"/>
            <w:vAlign w:val="center"/>
          </w:tcPr>
          <w:p w14:paraId="45E35CB3">
            <w:pPr>
              <w:widowControl/>
              <w:spacing w:line="420" w:lineRule="exact"/>
              <w:jc w:val="center"/>
              <w:rPr>
                <w:rFonts w:ascii="宋体" w:hAnsi="宋体"/>
                <w:kern w:val="0"/>
                <w:szCs w:val="21"/>
              </w:rPr>
            </w:pPr>
            <w:r>
              <w:rPr>
                <w:rFonts w:hint="eastAsia" w:ascii="宋体" w:hAnsi="宋体"/>
                <w:kern w:val="0"/>
                <w:szCs w:val="21"/>
              </w:rPr>
              <w:t>公司注册地址</w:t>
            </w:r>
          </w:p>
        </w:tc>
        <w:tc>
          <w:tcPr>
            <w:tcW w:w="5123" w:type="dxa"/>
            <w:gridSpan w:val="4"/>
            <w:tcBorders>
              <w:top w:val="nil"/>
              <w:left w:val="nil"/>
              <w:bottom w:val="single" w:color="auto" w:sz="4" w:space="0"/>
              <w:right w:val="single" w:color="auto" w:sz="4" w:space="0"/>
            </w:tcBorders>
            <w:noWrap w:val="0"/>
            <w:vAlign w:val="center"/>
          </w:tcPr>
          <w:p w14:paraId="3CDC0B3B">
            <w:pPr>
              <w:widowControl/>
              <w:spacing w:line="420" w:lineRule="exact"/>
              <w:jc w:val="left"/>
              <w:rPr>
                <w:rFonts w:ascii="宋体" w:hAnsi="宋体"/>
                <w:kern w:val="0"/>
                <w:szCs w:val="21"/>
              </w:rPr>
            </w:pPr>
            <w:r>
              <w:rPr>
                <w:rFonts w:hint="eastAsia" w:ascii="宋体" w:hAnsi="宋体"/>
                <w:kern w:val="0"/>
                <w:szCs w:val="21"/>
              </w:rPr>
              <w:t>　（具体到旗县或园区）</w:t>
            </w:r>
          </w:p>
        </w:tc>
      </w:tr>
      <w:tr w14:paraId="46F6BE63">
        <w:tblPrEx>
          <w:tblCellMar>
            <w:top w:w="0" w:type="dxa"/>
            <w:left w:w="108" w:type="dxa"/>
            <w:bottom w:w="0" w:type="dxa"/>
            <w:right w:w="108" w:type="dxa"/>
          </w:tblCellMar>
        </w:tblPrEx>
        <w:trPr>
          <w:trHeight w:val="815" w:hRule="atLeast"/>
          <w:jc w:val="center"/>
        </w:trPr>
        <w:tc>
          <w:tcPr>
            <w:tcW w:w="864" w:type="dxa"/>
            <w:vMerge w:val="continue"/>
            <w:tcBorders>
              <w:top w:val="single" w:color="auto" w:sz="4" w:space="0"/>
              <w:left w:val="single" w:color="auto" w:sz="4" w:space="0"/>
              <w:bottom w:val="single" w:color="auto" w:sz="4" w:space="0"/>
              <w:right w:val="single" w:color="auto" w:sz="4" w:space="0"/>
            </w:tcBorders>
            <w:noWrap w:val="0"/>
            <w:textDirection w:val="tbRlV"/>
            <w:vAlign w:val="center"/>
          </w:tcPr>
          <w:p w14:paraId="41426277">
            <w:pPr>
              <w:widowControl/>
              <w:spacing w:line="420" w:lineRule="exact"/>
              <w:ind w:left="113" w:right="113"/>
              <w:jc w:val="left"/>
              <w:rPr>
                <w:rFonts w:ascii="宋体" w:hAnsi="Times New Roman"/>
                <w:kern w:val="0"/>
                <w:szCs w:val="21"/>
              </w:rPr>
            </w:pPr>
          </w:p>
        </w:tc>
        <w:tc>
          <w:tcPr>
            <w:tcW w:w="2723" w:type="dxa"/>
            <w:tcBorders>
              <w:top w:val="nil"/>
              <w:left w:val="nil"/>
              <w:bottom w:val="single" w:color="auto" w:sz="4" w:space="0"/>
              <w:right w:val="single" w:color="auto" w:sz="4" w:space="0"/>
            </w:tcBorders>
            <w:noWrap w:val="0"/>
            <w:vAlign w:val="center"/>
          </w:tcPr>
          <w:p w14:paraId="180CE887">
            <w:pPr>
              <w:widowControl/>
              <w:spacing w:line="420" w:lineRule="exact"/>
              <w:jc w:val="center"/>
              <w:rPr>
                <w:rFonts w:ascii="宋体" w:hAnsi="宋体"/>
                <w:kern w:val="0"/>
                <w:szCs w:val="21"/>
              </w:rPr>
            </w:pPr>
            <w:r>
              <w:rPr>
                <w:rFonts w:hint="eastAsia" w:ascii="宋体" w:hAnsi="宋体"/>
                <w:kern w:val="0"/>
                <w:szCs w:val="21"/>
              </w:rPr>
              <w:t>人员规模</w:t>
            </w:r>
          </w:p>
        </w:tc>
        <w:tc>
          <w:tcPr>
            <w:tcW w:w="1489" w:type="dxa"/>
            <w:tcBorders>
              <w:top w:val="nil"/>
              <w:left w:val="nil"/>
              <w:bottom w:val="single" w:color="auto" w:sz="4" w:space="0"/>
              <w:right w:val="single" w:color="auto" w:sz="4" w:space="0"/>
            </w:tcBorders>
            <w:noWrap w:val="0"/>
            <w:vAlign w:val="center"/>
          </w:tcPr>
          <w:p w14:paraId="2F127882">
            <w:pPr>
              <w:widowControl/>
              <w:spacing w:line="420" w:lineRule="exact"/>
              <w:jc w:val="left"/>
              <w:rPr>
                <w:rFonts w:ascii="宋体" w:hAnsi="宋体"/>
                <w:kern w:val="0"/>
                <w:szCs w:val="21"/>
              </w:rPr>
            </w:pPr>
          </w:p>
        </w:tc>
        <w:tc>
          <w:tcPr>
            <w:tcW w:w="2085" w:type="dxa"/>
            <w:tcBorders>
              <w:top w:val="nil"/>
              <w:left w:val="nil"/>
              <w:bottom w:val="single" w:color="auto" w:sz="4" w:space="0"/>
              <w:right w:val="single" w:color="auto" w:sz="4" w:space="0"/>
            </w:tcBorders>
            <w:noWrap w:val="0"/>
            <w:vAlign w:val="center"/>
          </w:tcPr>
          <w:p w14:paraId="3FB9DECD">
            <w:pPr>
              <w:widowControl/>
              <w:spacing w:line="420" w:lineRule="exact"/>
              <w:jc w:val="center"/>
              <w:rPr>
                <w:rFonts w:ascii="宋体" w:hAnsi="宋体"/>
                <w:kern w:val="0"/>
                <w:szCs w:val="21"/>
              </w:rPr>
            </w:pPr>
            <w:r>
              <w:rPr>
                <w:rFonts w:hint="eastAsia" w:ascii="宋体" w:hAnsi="宋体"/>
                <w:kern w:val="0"/>
                <w:szCs w:val="21"/>
              </w:rPr>
              <w:t>注册资本（万元）</w:t>
            </w:r>
          </w:p>
        </w:tc>
        <w:tc>
          <w:tcPr>
            <w:tcW w:w="1549" w:type="dxa"/>
            <w:gridSpan w:val="2"/>
            <w:tcBorders>
              <w:top w:val="nil"/>
              <w:left w:val="nil"/>
              <w:bottom w:val="single" w:color="auto" w:sz="4" w:space="0"/>
              <w:right w:val="single" w:color="auto" w:sz="4" w:space="0"/>
            </w:tcBorders>
            <w:noWrap w:val="0"/>
            <w:vAlign w:val="center"/>
          </w:tcPr>
          <w:p w14:paraId="17E1718F">
            <w:pPr>
              <w:widowControl/>
              <w:spacing w:line="420" w:lineRule="exact"/>
              <w:jc w:val="left"/>
              <w:rPr>
                <w:rFonts w:ascii="宋体" w:hAnsi="宋体"/>
                <w:kern w:val="0"/>
                <w:szCs w:val="21"/>
              </w:rPr>
            </w:pPr>
          </w:p>
        </w:tc>
      </w:tr>
      <w:tr w14:paraId="02E4AA2C">
        <w:tblPrEx>
          <w:tblCellMar>
            <w:top w:w="0" w:type="dxa"/>
            <w:left w:w="108" w:type="dxa"/>
            <w:bottom w:w="0" w:type="dxa"/>
            <w:right w:w="108" w:type="dxa"/>
          </w:tblCellMar>
        </w:tblPrEx>
        <w:trPr>
          <w:trHeight w:val="1716" w:hRule="atLeast"/>
          <w:jc w:val="center"/>
        </w:trPr>
        <w:tc>
          <w:tcPr>
            <w:tcW w:w="864" w:type="dxa"/>
            <w:vMerge w:val="restart"/>
            <w:tcBorders>
              <w:top w:val="nil"/>
              <w:left w:val="single" w:color="auto" w:sz="4" w:space="0"/>
              <w:bottom w:val="single" w:color="auto" w:sz="4" w:space="0"/>
              <w:right w:val="single" w:color="auto" w:sz="4" w:space="0"/>
            </w:tcBorders>
            <w:noWrap w:val="0"/>
            <w:textDirection w:val="tbRlV"/>
            <w:vAlign w:val="center"/>
          </w:tcPr>
          <w:p w14:paraId="5F4B9C17">
            <w:pPr>
              <w:widowControl/>
              <w:spacing w:line="420" w:lineRule="exact"/>
              <w:ind w:left="113" w:right="113"/>
              <w:jc w:val="center"/>
              <w:rPr>
                <w:rFonts w:ascii="宋体" w:hAnsi="Times New Roman"/>
                <w:kern w:val="0"/>
                <w:szCs w:val="21"/>
              </w:rPr>
            </w:pPr>
            <w:r>
              <w:rPr>
                <w:rFonts w:hint="eastAsia" w:ascii="宋体" w:hAnsi="宋体"/>
                <w:kern w:val="0"/>
                <w:szCs w:val="21"/>
              </w:rPr>
              <w:t>研发概况</w:t>
            </w:r>
          </w:p>
        </w:tc>
        <w:tc>
          <w:tcPr>
            <w:tcW w:w="2723" w:type="dxa"/>
            <w:tcBorders>
              <w:top w:val="nil"/>
              <w:left w:val="nil"/>
              <w:bottom w:val="single" w:color="auto" w:sz="4" w:space="0"/>
              <w:right w:val="single" w:color="auto" w:sz="4" w:space="0"/>
            </w:tcBorders>
            <w:noWrap w:val="0"/>
            <w:vAlign w:val="center"/>
          </w:tcPr>
          <w:p w14:paraId="055C22D6">
            <w:pPr>
              <w:widowControl/>
              <w:spacing w:line="420" w:lineRule="exact"/>
              <w:jc w:val="center"/>
              <w:rPr>
                <w:rFonts w:ascii="宋体" w:hAnsi="宋体"/>
                <w:kern w:val="0"/>
                <w:szCs w:val="21"/>
              </w:rPr>
            </w:pPr>
            <w:r>
              <w:rPr>
                <w:rFonts w:hint="eastAsia" w:ascii="宋体" w:hAnsi="宋体"/>
                <w:kern w:val="0"/>
                <w:szCs w:val="21"/>
              </w:rPr>
              <w:t>研发人员数量</w:t>
            </w:r>
          </w:p>
        </w:tc>
        <w:tc>
          <w:tcPr>
            <w:tcW w:w="1489" w:type="dxa"/>
            <w:tcBorders>
              <w:top w:val="nil"/>
              <w:left w:val="nil"/>
              <w:bottom w:val="single" w:color="auto" w:sz="4" w:space="0"/>
              <w:right w:val="single" w:color="auto" w:sz="4" w:space="0"/>
            </w:tcBorders>
            <w:noWrap w:val="0"/>
            <w:vAlign w:val="center"/>
          </w:tcPr>
          <w:p w14:paraId="5710176E">
            <w:pPr>
              <w:widowControl/>
              <w:spacing w:line="420" w:lineRule="exact"/>
              <w:jc w:val="left"/>
              <w:rPr>
                <w:rFonts w:ascii="宋体" w:hAnsi="宋体"/>
                <w:kern w:val="0"/>
                <w:szCs w:val="21"/>
              </w:rPr>
            </w:pPr>
            <w:r>
              <w:rPr>
                <w:rFonts w:hint="eastAsia" w:ascii="宋体" w:hAnsi="宋体"/>
                <w:kern w:val="0"/>
                <w:szCs w:val="21"/>
              </w:rPr>
              <w:t>　</w:t>
            </w:r>
          </w:p>
        </w:tc>
        <w:tc>
          <w:tcPr>
            <w:tcW w:w="2132" w:type="dxa"/>
            <w:gridSpan w:val="2"/>
            <w:tcBorders>
              <w:top w:val="nil"/>
              <w:left w:val="nil"/>
              <w:bottom w:val="single" w:color="auto" w:sz="4" w:space="0"/>
              <w:right w:val="single" w:color="auto" w:sz="4" w:space="0"/>
            </w:tcBorders>
            <w:noWrap w:val="0"/>
            <w:vAlign w:val="center"/>
          </w:tcPr>
          <w:p w14:paraId="6E4B2600">
            <w:pPr>
              <w:widowControl/>
              <w:spacing w:line="420" w:lineRule="exact"/>
              <w:jc w:val="center"/>
              <w:rPr>
                <w:rFonts w:ascii="宋体" w:hAnsi="宋体"/>
                <w:kern w:val="0"/>
                <w:szCs w:val="21"/>
              </w:rPr>
            </w:pPr>
            <w:r>
              <w:rPr>
                <w:rFonts w:hint="eastAsia" w:ascii="宋体" w:hAnsi="宋体"/>
                <w:kern w:val="0"/>
                <w:szCs w:val="21"/>
              </w:rPr>
              <w:t>上年度研究开发经费投入（万元）</w:t>
            </w:r>
          </w:p>
        </w:tc>
        <w:tc>
          <w:tcPr>
            <w:tcW w:w="1502" w:type="dxa"/>
            <w:tcBorders>
              <w:top w:val="nil"/>
              <w:left w:val="nil"/>
              <w:bottom w:val="single" w:color="auto" w:sz="4" w:space="0"/>
              <w:right w:val="single" w:color="auto" w:sz="4" w:space="0"/>
            </w:tcBorders>
            <w:noWrap w:val="0"/>
            <w:vAlign w:val="center"/>
          </w:tcPr>
          <w:p w14:paraId="313B20E9">
            <w:pPr>
              <w:widowControl/>
              <w:spacing w:line="420" w:lineRule="exact"/>
              <w:jc w:val="left"/>
              <w:rPr>
                <w:rFonts w:ascii="宋体" w:hAnsi="宋体"/>
                <w:kern w:val="0"/>
                <w:szCs w:val="21"/>
              </w:rPr>
            </w:pPr>
          </w:p>
        </w:tc>
      </w:tr>
      <w:tr w14:paraId="33A5C427">
        <w:tblPrEx>
          <w:tblCellMar>
            <w:top w:w="0" w:type="dxa"/>
            <w:left w:w="108" w:type="dxa"/>
            <w:bottom w:w="0" w:type="dxa"/>
            <w:right w:w="108" w:type="dxa"/>
          </w:tblCellMar>
        </w:tblPrEx>
        <w:trPr>
          <w:trHeight w:val="1723" w:hRule="atLeast"/>
          <w:jc w:val="center"/>
        </w:trPr>
        <w:tc>
          <w:tcPr>
            <w:tcW w:w="864" w:type="dxa"/>
            <w:vMerge w:val="continue"/>
            <w:tcBorders>
              <w:top w:val="nil"/>
              <w:left w:val="single" w:color="auto" w:sz="4" w:space="0"/>
              <w:bottom w:val="single" w:color="auto" w:sz="4" w:space="0"/>
              <w:right w:val="single" w:color="auto" w:sz="4" w:space="0"/>
            </w:tcBorders>
            <w:noWrap w:val="0"/>
            <w:vAlign w:val="center"/>
          </w:tcPr>
          <w:p w14:paraId="6393660D">
            <w:pPr>
              <w:widowControl/>
              <w:spacing w:line="420" w:lineRule="exact"/>
              <w:jc w:val="left"/>
              <w:rPr>
                <w:rFonts w:ascii="宋体" w:hAnsi="Times New Roman"/>
                <w:kern w:val="0"/>
                <w:szCs w:val="21"/>
              </w:rPr>
            </w:pPr>
          </w:p>
        </w:tc>
        <w:tc>
          <w:tcPr>
            <w:tcW w:w="4212" w:type="dxa"/>
            <w:gridSpan w:val="2"/>
            <w:tcBorders>
              <w:top w:val="single" w:color="auto" w:sz="4" w:space="0"/>
              <w:left w:val="nil"/>
              <w:bottom w:val="single" w:color="auto" w:sz="4" w:space="0"/>
              <w:right w:val="single" w:color="000000" w:sz="4" w:space="0"/>
            </w:tcBorders>
            <w:noWrap w:val="0"/>
            <w:vAlign w:val="center"/>
          </w:tcPr>
          <w:p w14:paraId="4971555B">
            <w:pPr>
              <w:widowControl/>
              <w:spacing w:line="420" w:lineRule="exact"/>
              <w:jc w:val="center"/>
              <w:rPr>
                <w:rFonts w:ascii="宋体" w:hAnsi="宋体"/>
                <w:kern w:val="0"/>
                <w:szCs w:val="21"/>
              </w:rPr>
            </w:pPr>
            <w:r>
              <w:rPr>
                <w:rFonts w:hint="eastAsia" w:ascii="宋体" w:hAnsi="宋体"/>
                <w:kern w:val="0"/>
                <w:szCs w:val="21"/>
              </w:rPr>
              <w:t>上年度研究开发经费投入与主营业务收入之比（投入强度：</w:t>
            </w:r>
            <w:r>
              <w:rPr>
                <w:rFonts w:ascii="宋体" w:hAnsi="宋体"/>
                <w:kern w:val="0"/>
                <w:szCs w:val="21"/>
              </w:rPr>
              <w:t>%</w:t>
            </w:r>
            <w:r>
              <w:rPr>
                <w:rFonts w:hint="eastAsia" w:ascii="宋体" w:hAnsi="宋体"/>
                <w:kern w:val="0"/>
                <w:szCs w:val="21"/>
              </w:rPr>
              <w:t>）</w:t>
            </w:r>
          </w:p>
        </w:tc>
        <w:tc>
          <w:tcPr>
            <w:tcW w:w="3634" w:type="dxa"/>
            <w:gridSpan w:val="3"/>
            <w:tcBorders>
              <w:top w:val="nil"/>
              <w:left w:val="nil"/>
              <w:bottom w:val="single" w:color="auto" w:sz="4" w:space="0"/>
              <w:right w:val="single" w:color="auto" w:sz="4" w:space="0"/>
            </w:tcBorders>
            <w:noWrap w:val="0"/>
            <w:vAlign w:val="center"/>
          </w:tcPr>
          <w:p w14:paraId="780043C1">
            <w:pPr>
              <w:widowControl/>
              <w:spacing w:line="420" w:lineRule="exact"/>
              <w:jc w:val="left"/>
              <w:rPr>
                <w:rFonts w:ascii="宋体" w:hAnsi="宋体"/>
                <w:kern w:val="0"/>
                <w:szCs w:val="21"/>
              </w:rPr>
            </w:pPr>
            <w:r>
              <w:rPr>
                <w:rFonts w:hint="eastAsia" w:ascii="宋体" w:hAnsi="宋体"/>
                <w:kern w:val="0"/>
                <w:szCs w:val="21"/>
              </w:rPr>
              <w:t>　</w:t>
            </w:r>
          </w:p>
        </w:tc>
      </w:tr>
      <w:tr w14:paraId="42BCEAC2">
        <w:tblPrEx>
          <w:tblCellMar>
            <w:top w:w="0" w:type="dxa"/>
            <w:left w:w="108" w:type="dxa"/>
            <w:bottom w:w="0" w:type="dxa"/>
            <w:right w:w="108" w:type="dxa"/>
          </w:tblCellMar>
        </w:tblPrEx>
        <w:trPr>
          <w:trHeight w:val="753" w:hRule="atLeast"/>
          <w:jc w:val="center"/>
        </w:trPr>
        <w:tc>
          <w:tcPr>
            <w:tcW w:w="864" w:type="dxa"/>
            <w:vMerge w:val="continue"/>
            <w:tcBorders>
              <w:top w:val="nil"/>
              <w:left w:val="single" w:color="auto" w:sz="4" w:space="0"/>
              <w:bottom w:val="single" w:color="auto" w:sz="4" w:space="0"/>
              <w:right w:val="single" w:color="auto" w:sz="4" w:space="0"/>
            </w:tcBorders>
            <w:noWrap w:val="0"/>
            <w:vAlign w:val="center"/>
          </w:tcPr>
          <w:p w14:paraId="3BEDCB11">
            <w:pPr>
              <w:widowControl/>
              <w:spacing w:line="420" w:lineRule="exact"/>
              <w:jc w:val="left"/>
              <w:rPr>
                <w:rFonts w:ascii="宋体" w:hAnsi="Times New Roman"/>
                <w:kern w:val="0"/>
                <w:szCs w:val="21"/>
              </w:rPr>
            </w:pPr>
          </w:p>
        </w:tc>
        <w:tc>
          <w:tcPr>
            <w:tcW w:w="2723" w:type="dxa"/>
            <w:tcBorders>
              <w:top w:val="nil"/>
              <w:left w:val="nil"/>
              <w:bottom w:val="single" w:color="auto" w:sz="4" w:space="0"/>
              <w:right w:val="single" w:color="auto" w:sz="4" w:space="0"/>
            </w:tcBorders>
            <w:noWrap w:val="0"/>
            <w:vAlign w:val="center"/>
          </w:tcPr>
          <w:p w14:paraId="37CB2145">
            <w:pPr>
              <w:widowControl/>
              <w:spacing w:line="420" w:lineRule="exact"/>
              <w:jc w:val="center"/>
              <w:rPr>
                <w:rFonts w:ascii="宋体" w:hAnsi="宋体"/>
                <w:kern w:val="0"/>
                <w:szCs w:val="21"/>
              </w:rPr>
            </w:pPr>
            <w:r>
              <w:rPr>
                <w:rFonts w:hint="eastAsia" w:ascii="宋体" w:hAnsi="宋体"/>
                <w:kern w:val="0"/>
                <w:szCs w:val="21"/>
              </w:rPr>
              <w:t>获得发明专利数量</w:t>
            </w:r>
          </w:p>
        </w:tc>
        <w:tc>
          <w:tcPr>
            <w:tcW w:w="5123" w:type="dxa"/>
            <w:gridSpan w:val="4"/>
            <w:tcBorders>
              <w:top w:val="nil"/>
              <w:left w:val="nil"/>
              <w:bottom w:val="single" w:color="auto" w:sz="4" w:space="0"/>
              <w:right w:val="single" w:color="auto" w:sz="4" w:space="0"/>
            </w:tcBorders>
            <w:noWrap w:val="0"/>
            <w:vAlign w:val="center"/>
          </w:tcPr>
          <w:p w14:paraId="44071EDC">
            <w:pPr>
              <w:widowControl/>
              <w:spacing w:line="420" w:lineRule="exact"/>
              <w:jc w:val="left"/>
              <w:rPr>
                <w:rFonts w:ascii="宋体" w:hAnsi="宋体"/>
                <w:kern w:val="0"/>
                <w:szCs w:val="21"/>
              </w:rPr>
            </w:pPr>
            <w:r>
              <w:rPr>
                <w:rFonts w:hint="eastAsia" w:ascii="宋体" w:hAnsi="宋体"/>
                <w:kern w:val="0"/>
                <w:szCs w:val="21"/>
              </w:rPr>
              <w:t>　　</w:t>
            </w:r>
            <w:r>
              <w:rPr>
                <w:rFonts w:ascii="宋体" w:hAnsi="宋体"/>
                <w:kern w:val="0"/>
                <w:szCs w:val="21"/>
              </w:rPr>
              <w:t xml:space="preserve">                   </w:t>
            </w:r>
            <w:r>
              <w:rPr>
                <w:rFonts w:hint="eastAsia" w:ascii="宋体" w:hAnsi="宋体"/>
                <w:kern w:val="0"/>
                <w:szCs w:val="21"/>
              </w:rPr>
              <w:t>项</w:t>
            </w:r>
          </w:p>
        </w:tc>
      </w:tr>
      <w:tr w14:paraId="3E15FEDD">
        <w:tblPrEx>
          <w:tblCellMar>
            <w:top w:w="0" w:type="dxa"/>
            <w:left w:w="108" w:type="dxa"/>
            <w:bottom w:w="0" w:type="dxa"/>
            <w:right w:w="108" w:type="dxa"/>
          </w:tblCellMar>
        </w:tblPrEx>
        <w:trPr>
          <w:trHeight w:val="753" w:hRule="atLeast"/>
          <w:jc w:val="center"/>
        </w:trPr>
        <w:tc>
          <w:tcPr>
            <w:tcW w:w="864" w:type="dxa"/>
            <w:vMerge w:val="continue"/>
            <w:tcBorders>
              <w:top w:val="nil"/>
              <w:left w:val="single" w:color="auto" w:sz="4" w:space="0"/>
              <w:bottom w:val="single" w:color="auto" w:sz="4" w:space="0"/>
              <w:right w:val="single" w:color="auto" w:sz="4" w:space="0"/>
            </w:tcBorders>
            <w:noWrap w:val="0"/>
            <w:vAlign w:val="center"/>
          </w:tcPr>
          <w:p w14:paraId="72A4E95F">
            <w:pPr>
              <w:widowControl/>
              <w:spacing w:line="420" w:lineRule="exact"/>
              <w:jc w:val="left"/>
              <w:rPr>
                <w:rFonts w:ascii="宋体" w:hAnsi="Times New Roman"/>
                <w:kern w:val="0"/>
                <w:szCs w:val="21"/>
              </w:rPr>
            </w:pPr>
          </w:p>
        </w:tc>
        <w:tc>
          <w:tcPr>
            <w:tcW w:w="2723" w:type="dxa"/>
            <w:tcBorders>
              <w:top w:val="nil"/>
              <w:left w:val="nil"/>
              <w:bottom w:val="single" w:color="auto" w:sz="4" w:space="0"/>
              <w:right w:val="single" w:color="auto" w:sz="4" w:space="0"/>
            </w:tcBorders>
            <w:noWrap w:val="0"/>
            <w:vAlign w:val="center"/>
          </w:tcPr>
          <w:p w14:paraId="455F80BB">
            <w:pPr>
              <w:widowControl/>
              <w:spacing w:line="420" w:lineRule="exact"/>
              <w:jc w:val="center"/>
              <w:rPr>
                <w:rFonts w:ascii="宋体" w:hAnsi="宋体"/>
                <w:kern w:val="0"/>
                <w:szCs w:val="21"/>
              </w:rPr>
            </w:pPr>
            <w:r>
              <w:rPr>
                <w:rFonts w:hint="eastAsia" w:ascii="宋体" w:hAnsi="宋体"/>
                <w:kern w:val="0"/>
                <w:szCs w:val="21"/>
              </w:rPr>
              <w:t>软件著作权</w:t>
            </w:r>
          </w:p>
        </w:tc>
        <w:tc>
          <w:tcPr>
            <w:tcW w:w="5123" w:type="dxa"/>
            <w:gridSpan w:val="4"/>
            <w:tcBorders>
              <w:top w:val="nil"/>
              <w:left w:val="nil"/>
              <w:bottom w:val="single" w:color="auto" w:sz="4" w:space="0"/>
              <w:right w:val="single" w:color="auto" w:sz="4" w:space="0"/>
            </w:tcBorders>
            <w:noWrap w:val="0"/>
            <w:vAlign w:val="center"/>
          </w:tcPr>
          <w:p w14:paraId="1917C50E">
            <w:pPr>
              <w:widowControl/>
              <w:spacing w:line="420" w:lineRule="exact"/>
              <w:jc w:val="left"/>
              <w:rPr>
                <w:rFonts w:ascii="宋体" w:hAnsi="宋体"/>
                <w:kern w:val="0"/>
                <w:szCs w:val="21"/>
              </w:rPr>
            </w:pPr>
            <w:r>
              <w:rPr>
                <w:rFonts w:hint="eastAsia" w:ascii="宋体" w:hAnsi="宋体"/>
                <w:kern w:val="0"/>
                <w:szCs w:val="21"/>
              </w:rPr>
              <w:t>　　</w:t>
            </w:r>
            <w:r>
              <w:rPr>
                <w:rFonts w:ascii="宋体" w:hAnsi="宋体"/>
                <w:kern w:val="0"/>
                <w:szCs w:val="21"/>
              </w:rPr>
              <w:t xml:space="preserve">                   </w:t>
            </w:r>
            <w:r>
              <w:rPr>
                <w:rFonts w:hint="eastAsia" w:ascii="宋体" w:hAnsi="宋体"/>
                <w:kern w:val="0"/>
                <w:szCs w:val="21"/>
              </w:rPr>
              <w:t>项</w:t>
            </w:r>
          </w:p>
        </w:tc>
      </w:tr>
      <w:tr w14:paraId="16330182">
        <w:tblPrEx>
          <w:tblCellMar>
            <w:top w:w="0" w:type="dxa"/>
            <w:left w:w="108" w:type="dxa"/>
            <w:bottom w:w="0" w:type="dxa"/>
            <w:right w:w="108" w:type="dxa"/>
          </w:tblCellMar>
        </w:tblPrEx>
        <w:trPr>
          <w:trHeight w:val="753" w:hRule="atLeast"/>
          <w:jc w:val="center"/>
        </w:trPr>
        <w:tc>
          <w:tcPr>
            <w:tcW w:w="864" w:type="dxa"/>
            <w:vMerge w:val="continue"/>
            <w:tcBorders>
              <w:top w:val="nil"/>
              <w:left w:val="single" w:color="auto" w:sz="4" w:space="0"/>
              <w:bottom w:val="nil"/>
              <w:right w:val="single" w:color="auto" w:sz="4" w:space="0"/>
            </w:tcBorders>
            <w:noWrap w:val="0"/>
            <w:vAlign w:val="center"/>
          </w:tcPr>
          <w:p w14:paraId="191796CF">
            <w:pPr>
              <w:widowControl/>
              <w:spacing w:line="420" w:lineRule="exact"/>
              <w:jc w:val="left"/>
              <w:rPr>
                <w:rFonts w:ascii="宋体" w:hAnsi="Times New Roman"/>
                <w:kern w:val="0"/>
                <w:szCs w:val="21"/>
              </w:rPr>
            </w:pPr>
          </w:p>
        </w:tc>
        <w:tc>
          <w:tcPr>
            <w:tcW w:w="2723" w:type="dxa"/>
            <w:tcBorders>
              <w:top w:val="single" w:color="auto" w:sz="4" w:space="0"/>
              <w:left w:val="nil"/>
              <w:bottom w:val="single" w:color="auto" w:sz="4" w:space="0"/>
              <w:right w:val="single" w:color="auto" w:sz="4" w:space="0"/>
            </w:tcBorders>
            <w:noWrap w:val="0"/>
            <w:vAlign w:val="center"/>
          </w:tcPr>
          <w:p w14:paraId="43FBC069">
            <w:pPr>
              <w:widowControl/>
              <w:spacing w:line="420" w:lineRule="exact"/>
              <w:jc w:val="center"/>
              <w:rPr>
                <w:rFonts w:ascii="宋体" w:hAnsi="宋体"/>
                <w:kern w:val="0"/>
                <w:szCs w:val="21"/>
              </w:rPr>
            </w:pPr>
            <w:r>
              <w:rPr>
                <w:rFonts w:hint="eastAsia" w:ascii="宋体" w:hAnsi="宋体"/>
                <w:kern w:val="0"/>
                <w:szCs w:val="21"/>
              </w:rPr>
              <w:t>制定国家和地方标准</w:t>
            </w:r>
          </w:p>
        </w:tc>
        <w:tc>
          <w:tcPr>
            <w:tcW w:w="5123" w:type="dxa"/>
            <w:gridSpan w:val="4"/>
            <w:tcBorders>
              <w:top w:val="single" w:color="auto" w:sz="4" w:space="0"/>
              <w:left w:val="nil"/>
              <w:bottom w:val="single" w:color="auto" w:sz="4" w:space="0"/>
              <w:right w:val="single" w:color="auto" w:sz="4" w:space="0"/>
            </w:tcBorders>
            <w:noWrap w:val="0"/>
            <w:vAlign w:val="center"/>
          </w:tcPr>
          <w:p w14:paraId="23FDB648">
            <w:pPr>
              <w:widowControl/>
              <w:spacing w:line="420" w:lineRule="exact"/>
              <w:jc w:val="left"/>
              <w:rPr>
                <w:rFonts w:ascii="宋体" w:hAnsi="宋体"/>
                <w:kern w:val="0"/>
                <w:szCs w:val="21"/>
              </w:rPr>
            </w:pPr>
            <w:r>
              <w:rPr>
                <w:rFonts w:hint="eastAsia" w:ascii="宋体" w:hAnsi="宋体"/>
                <w:kern w:val="0"/>
                <w:szCs w:val="21"/>
              </w:rPr>
              <w:t>　　</w:t>
            </w:r>
            <w:r>
              <w:rPr>
                <w:rFonts w:ascii="宋体" w:hAnsi="宋体"/>
                <w:kern w:val="0"/>
                <w:szCs w:val="21"/>
              </w:rPr>
              <w:t xml:space="preserve">                   </w:t>
            </w:r>
            <w:r>
              <w:rPr>
                <w:rFonts w:hint="eastAsia" w:ascii="宋体" w:hAnsi="宋体"/>
                <w:kern w:val="0"/>
                <w:szCs w:val="21"/>
              </w:rPr>
              <w:t>项</w:t>
            </w:r>
          </w:p>
        </w:tc>
      </w:tr>
      <w:tr w14:paraId="3F7A54DE">
        <w:tblPrEx>
          <w:tblCellMar>
            <w:top w:w="0" w:type="dxa"/>
            <w:left w:w="108" w:type="dxa"/>
            <w:bottom w:w="0" w:type="dxa"/>
            <w:right w:w="108" w:type="dxa"/>
          </w:tblCellMar>
        </w:tblPrEx>
        <w:trPr>
          <w:trHeight w:val="753" w:hRule="atLeast"/>
          <w:jc w:val="center"/>
        </w:trPr>
        <w:tc>
          <w:tcPr>
            <w:tcW w:w="864" w:type="dxa"/>
            <w:tcBorders>
              <w:top w:val="nil"/>
              <w:left w:val="single" w:color="auto" w:sz="4" w:space="0"/>
              <w:bottom w:val="nil"/>
              <w:right w:val="single" w:color="auto" w:sz="4" w:space="0"/>
            </w:tcBorders>
            <w:noWrap w:val="0"/>
            <w:vAlign w:val="center"/>
          </w:tcPr>
          <w:p w14:paraId="437E8A76">
            <w:pPr>
              <w:widowControl/>
              <w:spacing w:line="420" w:lineRule="exact"/>
              <w:jc w:val="left"/>
              <w:rPr>
                <w:rFonts w:ascii="宋体" w:hAnsi="Times New Roman"/>
                <w:kern w:val="0"/>
                <w:szCs w:val="21"/>
              </w:rPr>
            </w:pPr>
          </w:p>
        </w:tc>
        <w:tc>
          <w:tcPr>
            <w:tcW w:w="2723" w:type="dxa"/>
            <w:vMerge w:val="restart"/>
            <w:tcBorders>
              <w:top w:val="single" w:color="auto" w:sz="4" w:space="0"/>
              <w:left w:val="nil"/>
              <w:right w:val="single" w:color="auto" w:sz="4" w:space="0"/>
            </w:tcBorders>
            <w:noWrap w:val="0"/>
            <w:vAlign w:val="center"/>
          </w:tcPr>
          <w:p w14:paraId="0C54DB94">
            <w:pPr>
              <w:widowControl/>
              <w:spacing w:line="420" w:lineRule="exact"/>
              <w:jc w:val="center"/>
              <w:rPr>
                <w:rFonts w:ascii="宋体" w:hAnsi="宋体"/>
                <w:kern w:val="0"/>
                <w:szCs w:val="21"/>
              </w:rPr>
            </w:pPr>
            <w:r>
              <w:rPr>
                <w:rFonts w:hint="eastAsia" w:ascii="宋体" w:hAnsi="宋体"/>
                <w:kern w:val="0"/>
                <w:szCs w:val="21"/>
              </w:rPr>
              <w:t>已有创新平台</w:t>
            </w:r>
          </w:p>
          <w:p w14:paraId="78DFF5A8">
            <w:pPr>
              <w:widowControl/>
              <w:spacing w:line="420" w:lineRule="exact"/>
              <w:jc w:val="center"/>
              <w:rPr>
                <w:rFonts w:ascii="宋体" w:hAnsi="宋体"/>
                <w:kern w:val="0"/>
                <w:szCs w:val="21"/>
              </w:rPr>
            </w:pPr>
            <w:r>
              <w:rPr>
                <w:rFonts w:hint="eastAsia" w:ascii="宋体" w:hAnsi="宋体"/>
                <w:kern w:val="0"/>
                <w:szCs w:val="21"/>
              </w:rPr>
              <w:t>（需标注认定或备案部门，企业内设平台也可标注）</w:t>
            </w:r>
          </w:p>
        </w:tc>
        <w:tc>
          <w:tcPr>
            <w:tcW w:w="5123" w:type="dxa"/>
            <w:gridSpan w:val="4"/>
            <w:tcBorders>
              <w:top w:val="single" w:color="auto" w:sz="4" w:space="0"/>
              <w:left w:val="nil"/>
              <w:bottom w:val="single" w:color="auto" w:sz="4" w:space="0"/>
              <w:right w:val="single" w:color="auto" w:sz="4" w:space="0"/>
            </w:tcBorders>
            <w:noWrap w:val="0"/>
            <w:vAlign w:val="center"/>
          </w:tcPr>
          <w:p w14:paraId="4B341E13">
            <w:pPr>
              <w:widowControl/>
              <w:spacing w:line="420" w:lineRule="exact"/>
              <w:jc w:val="left"/>
              <w:rPr>
                <w:rFonts w:ascii="宋体" w:hAnsi="宋体"/>
                <w:kern w:val="0"/>
                <w:szCs w:val="21"/>
              </w:rPr>
            </w:pPr>
          </w:p>
        </w:tc>
      </w:tr>
      <w:tr w14:paraId="58406829">
        <w:tblPrEx>
          <w:tblCellMar>
            <w:top w:w="0" w:type="dxa"/>
            <w:left w:w="108" w:type="dxa"/>
            <w:bottom w:w="0" w:type="dxa"/>
            <w:right w:w="108" w:type="dxa"/>
          </w:tblCellMar>
        </w:tblPrEx>
        <w:trPr>
          <w:trHeight w:val="753" w:hRule="atLeast"/>
          <w:jc w:val="center"/>
        </w:trPr>
        <w:tc>
          <w:tcPr>
            <w:tcW w:w="864" w:type="dxa"/>
            <w:tcBorders>
              <w:top w:val="nil"/>
              <w:left w:val="single" w:color="auto" w:sz="4" w:space="0"/>
              <w:bottom w:val="nil"/>
              <w:right w:val="single" w:color="auto" w:sz="4" w:space="0"/>
            </w:tcBorders>
            <w:noWrap w:val="0"/>
            <w:vAlign w:val="center"/>
          </w:tcPr>
          <w:p w14:paraId="5B5965DB">
            <w:pPr>
              <w:widowControl/>
              <w:spacing w:line="420" w:lineRule="exact"/>
              <w:jc w:val="left"/>
              <w:rPr>
                <w:rFonts w:ascii="宋体" w:hAnsi="Times New Roman"/>
                <w:kern w:val="0"/>
                <w:szCs w:val="21"/>
              </w:rPr>
            </w:pPr>
          </w:p>
        </w:tc>
        <w:tc>
          <w:tcPr>
            <w:tcW w:w="2723" w:type="dxa"/>
            <w:vMerge w:val="continue"/>
            <w:tcBorders>
              <w:left w:val="nil"/>
              <w:right w:val="single" w:color="auto" w:sz="4" w:space="0"/>
            </w:tcBorders>
            <w:noWrap w:val="0"/>
            <w:vAlign w:val="center"/>
          </w:tcPr>
          <w:p w14:paraId="45F2DAFD">
            <w:pPr>
              <w:widowControl/>
              <w:spacing w:line="420" w:lineRule="exact"/>
              <w:jc w:val="center"/>
              <w:rPr>
                <w:rFonts w:ascii="宋体" w:hAnsi="宋体"/>
                <w:kern w:val="0"/>
                <w:szCs w:val="21"/>
              </w:rPr>
            </w:pPr>
          </w:p>
        </w:tc>
        <w:tc>
          <w:tcPr>
            <w:tcW w:w="5123" w:type="dxa"/>
            <w:gridSpan w:val="4"/>
            <w:tcBorders>
              <w:top w:val="single" w:color="auto" w:sz="4" w:space="0"/>
              <w:left w:val="nil"/>
              <w:bottom w:val="single" w:color="auto" w:sz="4" w:space="0"/>
              <w:right w:val="single" w:color="auto" w:sz="4" w:space="0"/>
            </w:tcBorders>
            <w:noWrap w:val="0"/>
            <w:vAlign w:val="center"/>
          </w:tcPr>
          <w:p w14:paraId="60C21ABD">
            <w:pPr>
              <w:widowControl/>
              <w:spacing w:line="420" w:lineRule="exact"/>
              <w:jc w:val="left"/>
              <w:rPr>
                <w:rFonts w:ascii="宋体" w:hAnsi="宋体"/>
                <w:kern w:val="0"/>
                <w:szCs w:val="21"/>
              </w:rPr>
            </w:pPr>
          </w:p>
        </w:tc>
      </w:tr>
      <w:tr w14:paraId="41BB0628">
        <w:tblPrEx>
          <w:tblCellMar>
            <w:top w:w="0" w:type="dxa"/>
            <w:left w:w="108" w:type="dxa"/>
            <w:bottom w:w="0" w:type="dxa"/>
            <w:right w:w="108" w:type="dxa"/>
          </w:tblCellMar>
        </w:tblPrEx>
        <w:trPr>
          <w:trHeight w:val="753" w:hRule="atLeast"/>
          <w:jc w:val="center"/>
        </w:trPr>
        <w:tc>
          <w:tcPr>
            <w:tcW w:w="864" w:type="dxa"/>
            <w:tcBorders>
              <w:top w:val="nil"/>
              <w:left w:val="single" w:color="auto" w:sz="4" w:space="0"/>
              <w:bottom w:val="single" w:color="auto" w:sz="4" w:space="0"/>
              <w:right w:val="single" w:color="auto" w:sz="4" w:space="0"/>
            </w:tcBorders>
            <w:noWrap w:val="0"/>
            <w:vAlign w:val="center"/>
          </w:tcPr>
          <w:p w14:paraId="07061152">
            <w:pPr>
              <w:widowControl/>
              <w:spacing w:line="420" w:lineRule="exact"/>
              <w:jc w:val="left"/>
              <w:rPr>
                <w:rFonts w:ascii="宋体" w:hAnsi="Times New Roman"/>
                <w:kern w:val="0"/>
                <w:szCs w:val="21"/>
              </w:rPr>
            </w:pPr>
          </w:p>
        </w:tc>
        <w:tc>
          <w:tcPr>
            <w:tcW w:w="2723" w:type="dxa"/>
            <w:vMerge w:val="continue"/>
            <w:tcBorders>
              <w:left w:val="nil"/>
              <w:bottom w:val="single" w:color="auto" w:sz="4" w:space="0"/>
              <w:right w:val="single" w:color="auto" w:sz="4" w:space="0"/>
            </w:tcBorders>
            <w:noWrap w:val="0"/>
            <w:vAlign w:val="center"/>
          </w:tcPr>
          <w:p w14:paraId="4A284ABD">
            <w:pPr>
              <w:widowControl/>
              <w:spacing w:line="420" w:lineRule="exact"/>
              <w:jc w:val="center"/>
              <w:rPr>
                <w:rFonts w:ascii="宋体" w:hAnsi="宋体"/>
                <w:kern w:val="0"/>
                <w:szCs w:val="21"/>
              </w:rPr>
            </w:pPr>
          </w:p>
        </w:tc>
        <w:tc>
          <w:tcPr>
            <w:tcW w:w="5123" w:type="dxa"/>
            <w:gridSpan w:val="4"/>
            <w:tcBorders>
              <w:top w:val="single" w:color="auto" w:sz="4" w:space="0"/>
              <w:left w:val="nil"/>
              <w:bottom w:val="single" w:color="auto" w:sz="4" w:space="0"/>
              <w:right w:val="single" w:color="auto" w:sz="4" w:space="0"/>
            </w:tcBorders>
            <w:noWrap w:val="0"/>
            <w:vAlign w:val="center"/>
          </w:tcPr>
          <w:p w14:paraId="56A5D7F5">
            <w:pPr>
              <w:widowControl/>
              <w:spacing w:line="420" w:lineRule="exact"/>
              <w:jc w:val="left"/>
              <w:rPr>
                <w:rFonts w:ascii="宋体" w:hAnsi="宋体"/>
                <w:kern w:val="0"/>
                <w:szCs w:val="21"/>
              </w:rPr>
            </w:pPr>
          </w:p>
        </w:tc>
      </w:tr>
    </w:tbl>
    <w:p w14:paraId="0E966697">
      <w:pPr>
        <w:spacing w:line="360" w:lineRule="auto"/>
        <w:rPr>
          <w:rFonts w:hint="eastAsia" w:ascii="宋体" w:hAnsi="宋体"/>
          <w:b/>
          <w:sz w:val="28"/>
          <w:szCs w:val="28"/>
        </w:rPr>
      </w:pPr>
    </w:p>
    <w:p w14:paraId="2A6C8D24">
      <w:pPr>
        <w:spacing w:line="360" w:lineRule="auto"/>
        <w:rPr>
          <w:rFonts w:hint="eastAsia" w:ascii="黑体" w:hAnsi="黑体" w:eastAsia="黑体" w:cs="黑体"/>
          <w:bCs/>
          <w:sz w:val="28"/>
          <w:szCs w:val="28"/>
        </w:rPr>
      </w:pPr>
      <w:r>
        <w:rPr>
          <w:rFonts w:hint="eastAsia" w:ascii="黑体" w:hAnsi="黑体" w:eastAsia="黑体" w:cs="黑体"/>
          <w:bCs/>
          <w:sz w:val="28"/>
          <w:szCs w:val="28"/>
        </w:rPr>
        <w:t xml:space="preserve">二、主要内容 </w:t>
      </w:r>
    </w:p>
    <w:tbl>
      <w:tblPr>
        <w:tblStyle w:val="10"/>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546"/>
      </w:tblGrid>
      <w:tr w14:paraId="4E7B45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3" w:hRule="atLeast"/>
          <w:jc w:val="center"/>
        </w:trPr>
        <w:tc>
          <w:tcPr>
            <w:tcW w:w="9546" w:type="dxa"/>
            <w:noWrap w:val="0"/>
            <w:vAlign w:val="top"/>
          </w:tcPr>
          <w:p w14:paraId="1A0247EE">
            <w:pPr>
              <w:spacing w:line="360" w:lineRule="auto"/>
              <w:rPr>
                <w:rFonts w:ascii="宋体" w:hAnsi="宋体"/>
                <w:szCs w:val="21"/>
              </w:rPr>
            </w:pPr>
            <w:r>
              <w:rPr>
                <w:rFonts w:hint="eastAsia" w:ascii="宋体" w:hAnsi="宋体"/>
                <w:szCs w:val="21"/>
              </w:rPr>
              <w:t>1</w:t>
            </w:r>
            <w:r>
              <w:rPr>
                <w:rFonts w:ascii="宋体" w:hAnsi="宋体"/>
                <w:szCs w:val="21"/>
              </w:rPr>
              <w:t>.</w:t>
            </w:r>
            <w:r>
              <w:rPr>
                <w:rFonts w:hint="eastAsia" w:ascii="宋体" w:hAnsi="宋体"/>
                <w:szCs w:val="21"/>
              </w:rPr>
              <w:t xml:space="preserve"> 项目所属行业领域发展现状及趋势</w:t>
            </w:r>
          </w:p>
        </w:tc>
      </w:tr>
      <w:tr w14:paraId="0E019B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26" w:hRule="atLeast"/>
          <w:jc w:val="center"/>
        </w:trPr>
        <w:tc>
          <w:tcPr>
            <w:tcW w:w="9546" w:type="dxa"/>
            <w:noWrap w:val="0"/>
            <w:vAlign w:val="top"/>
          </w:tcPr>
          <w:p w14:paraId="04DE8992">
            <w:pPr>
              <w:spacing w:line="360" w:lineRule="auto"/>
              <w:ind w:firstLine="422" w:firstLineChars="200"/>
              <w:rPr>
                <w:rFonts w:hint="eastAsia" w:ascii="宋体" w:hAnsi="宋体"/>
                <w:b/>
                <w:bCs/>
                <w:szCs w:val="21"/>
              </w:rPr>
            </w:pPr>
            <w:r>
              <w:rPr>
                <w:rFonts w:hint="eastAsia" w:ascii="宋体" w:hAnsi="宋体"/>
                <w:b/>
                <w:bCs/>
                <w:szCs w:val="21"/>
              </w:rPr>
              <w:t>（一）消化疾病微创诊疗领域的发展现状</w:t>
            </w:r>
          </w:p>
          <w:p w14:paraId="4E538AF9">
            <w:pPr>
              <w:spacing w:line="360" w:lineRule="auto"/>
              <w:ind w:firstLine="420" w:firstLineChars="200"/>
              <w:rPr>
                <w:rFonts w:hint="eastAsia" w:ascii="宋体" w:hAnsi="宋体"/>
                <w:szCs w:val="21"/>
              </w:rPr>
            </w:pPr>
            <w:r>
              <w:rPr>
                <w:rFonts w:hint="eastAsia" w:ascii="宋体" w:hAnsi="宋体"/>
                <w:szCs w:val="21"/>
              </w:rPr>
              <w:t>近年来，消化系统疾病的诊疗体系正经历从传统开腹模式向多维度微创技术体系的全面转型。腹腔镜胃癌、结直肠癌根治术已成为国际和国内指南推荐的主要术式，具备创伤小、恢复快、并发症低等优势；同时，内镜技术向“黏膜—黏膜下—全层”多层级治疗能力快速扩展，涵盖 EMR、ESD、EFTR 及内镜缝合等，为黏膜下肿瘤、早期癌及部分复杂病变提供了非开腹、精准化治疗路径。经肛微创技术（TEM/TAMIS）亦在中低位直肠肿瘤和良性病变处理中发挥重要作用，推动保肛策略的升级。</w:t>
            </w:r>
          </w:p>
          <w:p w14:paraId="1D4B7E28">
            <w:pPr>
              <w:spacing w:line="360" w:lineRule="auto"/>
              <w:ind w:firstLine="420" w:firstLineChars="200"/>
              <w:rPr>
                <w:rFonts w:hint="eastAsia" w:ascii="宋体" w:hAnsi="宋体"/>
                <w:szCs w:val="21"/>
              </w:rPr>
            </w:pPr>
            <w:r>
              <w:rPr>
                <w:rFonts w:hint="eastAsia" w:ascii="宋体" w:hAnsi="宋体"/>
                <w:szCs w:val="21"/>
              </w:rPr>
              <w:t>临床实践已从“单项微创技术”逐步迈向“多镜联合、协同操作”的体系化方向，通过腹腔镜、内镜、经肛镜在单一或多腔道的协同使用，实现更优化的操作视野、更高的辨识度与更精准的操作路径。本团队提出的 DIDTS（属于微创诊疗体系框架）即体现了临床对技术整合能力的迫切需求，通过定义关键节点、技术组合与适用场景，使多镜技术应用具备结构化基础。</w:t>
            </w:r>
          </w:p>
          <w:p w14:paraId="26320960">
            <w:pPr>
              <w:spacing w:line="360" w:lineRule="auto"/>
              <w:ind w:firstLine="420" w:firstLineChars="200"/>
              <w:rPr>
                <w:rFonts w:hint="eastAsia" w:ascii="宋体" w:hAnsi="宋体"/>
                <w:szCs w:val="21"/>
              </w:rPr>
            </w:pPr>
          </w:p>
          <w:p w14:paraId="3879022B">
            <w:pPr>
              <w:spacing w:line="360" w:lineRule="auto"/>
              <w:ind w:firstLine="420" w:firstLineChars="200"/>
              <w:rPr>
                <w:rFonts w:hint="eastAsia" w:ascii="宋体" w:hAnsi="宋体"/>
                <w:szCs w:val="21"/>
              </w:rPr>
            </w:pPr>
            <w:r>
              <w:rPr>
                <w:rFonts w:hint="eastAsia" w:ascii="宋体" w:hAnsi="宋体"/>
                <w:szCs w:val="21"/>
              </w:rPr>
              <w:t>在围术期管理方面，ERAS 理念已深度嵌入胃肠外科诊疗全过程，推动术前评估、术中策略与术后康复的连续性提升。本团队开发的 PRI 与 PoRA-6（属于围术期风险预测模型），以及 SPC-ERAS（属于围术期优化体系），反映了行业向“精准风险预测 + 分层管理 + 全程康复评估”方向演进的趋势。</w:t>
            </w:r>
          </w:p>
          <w:p w14:paraId="1FD10F9F">
            <w:pPr>
              <w:spacing w:line="360" w:lineRule="auto"/>
              <w:ind w:firstLine="420" w:firstLineChars="200"/>
              <w:rPr>
                <w:rFonts w:hint="eastAsia" w:ascii="宋体" w:hAnsi="宋体"/>
                <w:szCs w:val="21"/>
              </w:rPr>
            </w:pPr>
            <w:r>
              <w:rPr>
                <w:rFonts w:hint="eastAsia" w:ascii="宋体" w:hAnsi="宋体"/>
                <w:szCs w:val="21"/>
              </w:rPr>
              <w:t>总体而言，消化疾病微创诊疗已从技术导入阶段进入体系化、结构化、循证化的新阶段。然而在区域医院层面仍存在技术发展不均衡、流程不统一、微创路径未完全结构化、真实世界数据质量不足等问题，制约了技术的进一步推广与能力提升。</w:t>
            </w:r>
          </w:p>
          <w:p w14:paraId="61364981">
            <w:pPr>
              <w:spacing w:line="360" w:lineRule="auto"/>
              <w:ind w:firstLine="422" w:firstLineChars="200"/>
              <w:rPr>
                <w:rFonts w:hint="eastAsia" w:ascii="宋体" w:hAnsi="宋体"/>
                <w:b/>
                <w:bCs/>
                <w:szCs w:val="21"/>
              </w:rPr>
            </w:pPr>
            <w:r>
              <w:rPr>
                <w:rFonts w:hint="eastAsia" w:ascii="宋体" w:hAnsi="宋体"/>
                <w:b/>
                <w:bCs/>
                <w:szCs w:val="21"/>
              </w:rPr>
              <w:t>（二）行业技术发展趋势</w:t>
            </w:r>
          </w:p>
          <w:p w14:paraId="2F7F88C9">
            <w:pPr>
              <w:spacing w:line="360" w:lineRule="auto"/>
              <w:rPr>
                <w:rFonts w:hint="eastAsia" w:ascii="宋体" w:hAnsi="宋体"/>
                <w:szCs w:val="21"/>
              </w:rPr>
            </w:pPr>
            <w:r>
              <w:rPr>
                <w:rFonts w:hint="eastAsia" w:ascii="宋体" w:hAnsi="宋体"/>
                <w:b/>
                <w:bCs/>
                <w:szCs w:val="21"/>
              </w:rPr>
              <w:t>1. 多镜协同化、体系化成为未来主方向</w:t>
            </w:r>
            <w:r>
              <w:rPr>
                <w:rFonts w:hint="eastAsia" w:ascii="宋体" w:hAnsi="宋体"/>
                <w:b/>
                <w:bCs/>
                <w:szCs w:val="21"/>
                <w:lang w:eastAsia="zh-CN"/>
              </w:rPr>
              <w:t>：</w:t>
            </w:r>
            <w:r>
              <w:rPr>
                <w:rFonts w:hint="eastAsia" w:ascii="宋体" w:hAnsi="宋体"/>
                <w:szCs w:val="21"/>
              </w:rPr>
              <w:t>国际微创外科正从“单镜技术”迈向“多镜协同体系”，尤其在胃肠肿瘤、黏膜下肿瘤、困难部位病变处理上，腹腔镜-内镜、经腔道-经腹腔的联合操作趋势明显。行业研究呈现出对“结构化诊疗路径”“多技术整合能力”的一致需求。</w:t>
            </w:r>
          </w:p>
          <w:p w14:paraId="2C83F60F">
            <w:pPr>
              <w:spacing w:line="360" w:lineRule="auto"/>
              <w:rPr>
                <w:rFonts w:hint="eastAsia" w:ascii="宋体" w:hAnsi="宋体"/>
                <w:szCs w:val="21"/>
              </w:rPr>
            </w:pPr>
            <w:r>
              <w:rPr>
                <w:rFonts w:hint="eastAsia" w:ascii="宋体" w:hAnsi="宋体"/>
                <w:b/>
                <w:bCs/>
                <w:szCs w:val="21"/>
              </w:rPr>
              <w:t>2. 真实世界研究（RWS）成为循证体系的重要组成</w:t>
            </w:r>
            <w:r>
              <w:rPr>
                <w:rFonts w:hint="eastAsia" w:ascii="宋体" w:hAnsi="宋体"/>
                <w:b/>
                <w:bCs/>
                <w:szCs w:val="21"/>
                <w:lang w:eastAsia="zh-CN"/>
              </w:rPr>
              <w:t>：</w:t>
            </w:r>
            <w:r>
              <w:rPr>
                <w:rFonts w:hint="eastAsia" w:ascii="宋体" w:hAnsi="宋体"/>
                <w:szCs w:val="21"/>
              </w:rPr>
              <w:t>随着美国 FDA、欧盟 EMA、中国 NMPA 相继将 RWE 纳入监管证据体系，真实世界数据（RWD）的科学性、可追溯性和质量控制成为医学证据体系的关键构成。消化疾病尤其胃癌、结直肠癌、内镜微创治疗的临床决策 increasingly 依赖高质量 RWD 补充临床试验证据。</w:t>
            </w:r>
          </w:p>
          <w:p w14:paraId="798EB40F">
            <w:pPr>
              <w:spacing w:line="360" w:lineRule="auto"/>
              <w:rPr>
                <w:rFonts w:hint="eastAsia" w:ascii="宋体" w:hAnsi="宋体"/>
                <w:szCs w:val="21"/>
              </w:rPr>
            </w:pPr>
            <w:r>
              <w:rPr>
                <w:rFonts w:hint="eastAsia" w:ascii="宋体" w:hAnsi="宋体"/>
                <w:b/>
                <w:bCs/>
                <w:szCs w:val="21"/>
              </w:rPr>
              <w:t>3. 数据质量与流程标准化成为微创诊疗发展的前提</w:t>
            </w:r>
            <w:r>
              <w:rPr>
                <w:rFonts w:hint="eastAsia" w:ascii="宋体" w:hAnsi="宋体"/>
                <w:b/>
                <w:bCs/>
                <w:szCs w:val="21"/>
                <w:lang w:eastAsia="zh-CN"/>
              </w:rPr>
              <w:t>：</w:t>
            </w:r>
            <w:r>
              <w:rPr>
                <w:rFonts w:hint="eastAsia" w:ascii="宋体" w:hAnsi="宋体"/>
                <w:szCs w:val="21"/>
              </w:rPr>
              <w:t>行业逐步意识到：高质量证据必须建立在规范化的数据结构、标准化 CRF、完整的质控体系以及可复用的研究流程上。本项目中采用的 SRWS（属于科研全流程规范体系）反映了研究型医院向“过程管理型科研”转型的趋势。</w:t>
            </w:r>
          </w:p>
          <w:p w14:paraId="640CFEF0">
            <w:pPr>
              <w:spacing w:line="360" w:lineRule="auto"/>
              <w:rPr>
                <w:rFonts w:hint="eastAsia" w:ascii="宋体" w:hAnsi="宋体"/>
                <w:szCs w:val="21"/>
              </w:rPr>
            </w:pPr>
            <w:r>
              <w:rPr>
                <w:rFonts w:hint="eastAsia" w:ascii="宋体" w:hAnsi="宋体"/>
                <w:b/>
                <w:bCs/>
                <w:szCs w:val="21"/>
              </w:rPr>
              <w:t>4. 围术期管理进入数字化、精准化阶段</w:t>
            </w:r>
            <w:r>
              <w:rPr>
                <w:rFonts w:hint="eastAsia" w:ascii="宋体" w:hAnsi="宋体"/>
                <w:b/>
                <w:bCs/>
                <w:szCs w:val="21"/>
                <w:lang w:eastAsia="zh-CN"/>
              </w:rPr>
              <w:t>：</w:t>
            </w:r>
            <w:r>
              <w:rPr>
                <w:rFonts w:hint="eastAsia" w:ascii="宋体" w:hAnsi="宋体"/>
                <w:szCs w:val="21"/>
              </w:rPr>
              <w:t>围术期从经验化管理逐步向精细化分层管理过渡，以风险预测工具、术后预警系统（如本团队建立的 PRI、PoRA-6）为代表的模型正呈现快速应用趋势。</w:t>
            </w:r>
          </w:p>
          <w:p w14:paraId="15271871">
            <w:pPr>
              <w:spacing w:line="360" w:lineRule="auto"/>
              <w:ind w:firstLine="422" w:firstLineChars="200"/>
              <w:rPr>
                <w:rFonts w:hint="eastAsia" w:ascii="宋体" w:hAnsi="宋体"/>
                <w:b/>
                <w:bCs/>
                <w:szCs w:val="21"/>
              </w:rPr>
            </w:pPr>
            <w:r>
              <w:rPr>
                <w:rFonts w:hint="eastAsia" w:ascii="宋体" w:hAnsi="宋体"/>
                <w:b/>
                <w:bCs/>
                <w:szCs w:val="21"/>
              </w:rPr>
              <w:t>（三）行业发展瓶颈与痛点</w:t>
            </w:r>
          </w:p>
          <w:p w14:paraId="2C4F7A6E">
            <w:pPr>
              <w:spacing w:line="360" w:lineRule="auto"/>
              <w:ind w:firstLine="420" w:firstLineChars="200"/>
              <w:rPr>
                <w:rFonts w:hint="eastAsia" w:ascii="宋体" w:hAnsi="宋体"/>
                <w:szCs w:val="21"/>
              </w:rPr>
            </w:pPr>
            <w:r>
              <w:rPr>
                <w:rFonts w:hint="eastAsia" w:ascii="宋体" w:hAnsi="宋体"/>
                <w:szCs w:val="21"/>
              </w:rPr>
              <w:t>尽管微创诊疗发展迅速，但仍存在以下行业共性问题：</w:t>
            </w:r>
          </w:p>
          <w:p w14:paraId="0727C955">
            <w:pPr>
              <w:numPr>
                <w:ilvl w:val="0"/>
                <w:numId w:val="1"/>
              </w:numPr>
              <w:spacing w:line="360" w:lineRule="auto"/>
              <w:ind w:left="425" w:leftChars="0" w:hanging="425" w:firstLineChars="0"/>
              <w:rPr>
                <w:rFonts w:hint="eastAsia" w:ascii="宋体" w:hAnsi="宋体"/>
                <w:szCs w:val="21"/>
              </w:rPr>
            </w:pPr>
            <w:r>
              <w:rPr>
                <w:rFonts w:hint="eastAsia" w:ascii="宋体" w:hAnsi="宋体"/>
                <w:b/>
                <w:bCs/>
                <w:szCs w:val="21"/>
              </w:rPr>
              <w:t>多镜技术碎片化、缺乏结构化路径</w:t>
            </w:r>
            <w:r>
              <w:rPr>
                <w:rFonts w:hint="eastAsia" w:ascii="宋体" w:hAnsi="宋体"/>
                <w:b/>
                <w:bCs/>
                <w:szCs w:val="21"/>
                <w:lang w:eastAsia="zh-CN"/>
              </w:rPr>
              <w:t>：</w:t>
            </w:r>
            <w:r>
              <w:rPr>
                <w:rFonts w:hint="eastAsia" w:ascii="宋体" w:hAnsi="宋体"/>
                <w:szCs w:val="21"/>
              </w:rPr>
              <w:t>临床医院普遍具备多个微创技术，但缺少体系化、多技术协同的结构化框架，使得技术推广依赖个体经验，难以形成区域标准。</w:t>
            </w:r>
          </w:p>
          <w:p w14:paraId="24E68104">
            <w:pPr>
              <w:numPr>
                <w:ilvl w:val="0"/>
                <w:numId w:val="1"/>
              </w:numPr>
              <w:spacing w:line="360" w:lineRule="auto"/>
              <w:ind w:left="425" w:leftChars="0" w:hanging="425" w:firstLineChars="0"/>
              <w:rPr>
                <w:rFonts w:hint="eastAsia" w:ascii="宋体" w:hAnsi="宋体"/>
                <w:szCs w:val="21"/>
              </w:rPr>
            </w:pPr>
            <w:r>
              <w:rPr>
                <w:rFonts w:hint="eastAsia" w:ascii="宋体" w:hAnsi="宋体"/>
                <w:b/>
                <w:bCs/>
                <w:szCs w:val="21"/>
              </w:rPr>
              <w:t>真实世界研究数据质量不高</w:t>
            </w:r>
            <w:r>
              <w:rPr>
                <w:rFonts w:hint="eastAsia" w:ascii="宋体" w:hAnsi="宋体"/>
                <w:b/>
                <w:bCs/>
                <w:szCs w:val="21"/>
                <w:lang w:eastAsia="zh-CN"/>
              </w:rPr>
              <w:t>：</w:t>
            </w:r>
            <w:r>
              <w:rPr>
                <w:rFonts w:hint="eastAsia" w:ascii="宋体" w:hAnsi="宋体"/>
                <w:szCs w:val="21"/>
              </w:rPr>
              <w:t>RWS 在国内尚处于快速建设阶段，但数据结构不统一、变量定义不一致、质控体系缺乏，使得大量临床数据无法有效转化为循证证据。</w:t>
            </w:r>
          </w:p>
          <w:p w14:paraId="42E140E1">
            <w:pPr>
              <w:numPr>
                <w:ilvl w:val="0"/>
                <w:numId w:val="1"/>
              </w:numPr>
              <w:spacing w:line="360" w:lineRule="auto"/>
              <w:ind w:left="425" w:leftChars="0" w:hanging="425" w:firstLineChars="0"/>
              <w:rPr>
                <w:rFonts w:hint="eastAsia" w:ascii="宋体" w:hAnsi="宋体"/>
                <w:szCs w:val="21"/>
              </w:rPr>
            </w:pPr>
            <w:r>
              <w:rPr>
                <w:rFonts w:hint="eastAsia" w:ascii="宋体" w:hAnsi="宋体"/>
                <w:b/>
                <w:bCs/>
                <w:szCs w:val="21"/>
              </w:rPr>
              <w:t>科研能力不足与流程不规范</w:t>
            </w:r>
            <w:r>
              <w:rPr>
                <w:rFonts w:hint="eastAsia" w:ascii="宋体" w:hAnsi="宋体"/>
                <w:b/>
                <w:bCs/>
                <w:szCs w:val="21"/>
                <w:lang w:eastAsia="zh-CN"/>
              </w:rPr>
              <w:t>：</w:t>
            </w:r>
            <w:r>
              <w:rPr>
                <w:rFonts w:hint="eastAsia" w:ascii="宋体" w:hAnsi="宋体"/>
                <w:szCs w:val="21"/>
              </w:rPr>
              <w:t>多数区域医院缺乏系统的科研流程规范、数据管理体系与多学科协作平台，导致高质量研究产出能力有限。</w:t>
            </w:r>
          </w:p>
          <w:p w14:paraId="35609815">
            <w:pPr>
              <w:numPr>
                <w:ilvl w:val="0"/>
                <w:numId w:val="1"/>
              </w:numPr>
              <w:spacing w:line="360" w:lineRule="auto"/>
              <w:ind w:left="425" w:leftChars="0" w:hanging="425" w:firstLineChars="0"/>
              <w:rPr>
                <w:rFonts w:hint="eastAsia" w:ascii="宋体" w:hAnsi="宋体"/>
                <w:szCs w:val="21"/>
              </w:rPr>
            </w:pPr>
            <w:r>
              <w:rPr>
                <w:rFonts w:hint="eastAsia" w:ascii="宋体" w:hAnsi="宋体"/>
                <w:b/>
                <w:bCs/>
                <w:szCs w:val="21"/>
              </w:rPr>
              <w:t>区域诊疗能力差异大</w:t>
            </w:r>
            <w:r>
              <w:rPr>
                <w:rFonts w:hint="eastAsia" w:ascii="宋体" w:hAnsi="宋体"/>
                <w:b/>
                <w:bCs/>
                <w:szCs w:val="21"/>
                <w:lang w:eastAsia="zh-CN"/>
              </w:rPr>
              <w:t>：</w:t>
            </w:r>
            <w:r>
              <w:rPr>
                <w:rFonts w:hint="eastAsia" w:ascii="宋体" w:hAnsi="宋体"/>
                <w:szCs w:val="21"/>
              </w:rPr>
              <w:t>自治区地区消化疾病负担较重，但区域医院之间微创技术水平、流程规范性、围术期管理能力差异明显，不利于高质量医疗资源均衡化。</w:t>
            </w:r>
          </w:p>
          <w:p w14:paraId="3687E75F">
            <w:pPr>
              <w:spacing w:line="360" w:lineRule="auto"/>
              <w:ind w:firstLine="422" w:firstLineChars="200"/>
              <w:rPr>
                <w:rFonts w:hint="eastAsia" w:ascii="宋体" w:hAnsi="宋体"/>
                <w:b/>
                <w:bCs/>
                <w:szCs w:val="21"/>
              </w:rPr>
            </w:pPr>
            <w:r>
              <w:rPr>
                <w:rFonts w:hint="eastAsia" w:ascii="宋体" w:hAnsi="宋体"/>
                <w:b/>
                <w:bCs/>
                <w:szCs w:val="21"/>
              </w:rPr>
              <w:t>（四）区域发展需求（内蒙古自治区及河套地区）</w:t>
            </w:r>
          </w:p>
          <w:p w14:paraId="4AC1AE42">
            <w:pPr>
              <w:numPr>
                <w:ilvl w:val="0"/>
                <w:numId w:val="2"/>
              </w:numPr>
              <w:spacing w:line="360" w:lineRule="auto"/>
              <w:ind w:left="425" w:leftChars="0" w:hanging="425" w:firstLineChars="0"/>
              <w:rPr>
                <w:rFonts w:hint="eastAsia" w:ascii="宋体" w:hAnsi="宋体"/>
                <w:szCs w:val="21"/>
              </w:rPr>
            </w:pPr>
            <w:r>
              <w:rPr>
                <w:rFonts w:hint="eastAsia" w:ascii="宋体" w:hAnsi="宋体"/>
                <w:b/>
                <w:bCs/>
                <w:szCs w:val="21"/>
              </w:rPr>
              <w:t>迫切需要建设区域级消化疾病微创诊疗基地</w:t>
            </w:r>
            <w:r>
              <w:rPr>
                <w:rFonts w:hint="eastAsia" w:ascii="宋体" w:hAnsi="宋体"/>
                <w:b/>
                <w:bCs/>
                <w:szCs w:val="21"/>
                <w:lang w:eastAsia="zh-CN"/>
              </w:rPr>
              <w:t>：</w:t>
            </w:r>
            <w:r>
              <w:rPr>
                <w:rFonts w:hint="eastAsia" w:ascii="宋体" w:hAnsi="宋体"/>
                <w:szCs w:val="21"/>
              </w:rPr>
              <w:t>当前区域医院接受腹腔镜、内镜、经肛微创手术的技术能力参差不齐，缺乏多镜整合能力与结构化微创路径。</w:t>
            </w:r>
          </w:p>
          <w:p w14:paraId="024D4BB9">
            <w:pPr>
              <w:numPr>
                <w:ilvl w:val="0"/>
                <w:numId w:val="2"/>
              </w:numPr>
              <w:spacing w:line="360" w:lineRule="auto"/>
              <w:ind w:left="425" w:leftChars="0" w:hanging="425" w:firstLineChars="0"/>
              <w:rPr>
                <w:rFonts w:hint="eastAsia" w:ascii="宋体" w:hAnsi="宋体"/>
                <w:szCs w:val="21"/>
              </w:rPr>
            </w:pPr>
            <w:r>
              <w:rPr>
                <w:rFonts w:hint="eastAsia" w:ascii="宋体" w:hAnsi="宋体"/>
                <w:b/>
                <w:bCs/>
                <w:szCs w:val="21"/>
              </w:rPr>
              <w:t>需要统一的真实世界数据平台与质量体系</w:t>
            </w:r>
            <w:r>
              <w:rPr>
                <w:rFonts w:hint="eastAsia" w:ascii="宋体" w:hAnsi="宋体"/>
                <w:b/>
                <w:bCs/>
                <w:szCs w:val="21"/>
                <w:lang w:eastAsia="zh-CN"/>
              </w:rPr>
              <w:t>：</w:t>
            </w:r>
            <w:r>
              <w:rPr>
                <w:rFonts w:hint="eastAsia" w:ascii="宋体" w:hAnsi="宋体"/>
                <w:szCs w:val="21"/>
              </w:rPr>
              <w:t>胃癌、结直肠癌、内镜微创手术病例众多，需要建立高质量 RWS 数据库链支撑循证决策。</w:t>
            </w:r>
          </w:p>
          <w:p w14:paraId="467C50DD">
            <w:pPr>
              <w:numPr>
                <w:ilvl w:val="0"/>
                <w:numId w:val="2"/>
              </w:numPr>
              <w:spacing w:line="360" w:lineRule="auto"/>
              <w:ind w:left="425" w:leftChars="0" w:hanging="425" w:firstLineChars="0"/>
              <w:rPr>
                <w:rFonts w:hint="eastAsia" w:ascii="宋体" w:hAnsi="宋体"/>
                <w:szCs w:val="21"/>
              </w:rPr>
            </w:pPr>
            <w:r>
              <w:rPr>
                <w:rFonts w:hint="eastAsia" w:ascii="宋体" w:hAnsi="宋体"/>
                <w:b/>
                <w:bCs/>
                <w:szCs w:val="21"/>
              </w:rPr>
              <w:t>需要建立科研流程规范体系</w:t>
            </w:r>
            <w:r>
              <w:rPr>
                <w:rFonts w:hint="eastAsia" w:ascii="宋体" w:hAnsi="宋体"/>
                <w:b/>
                <w:bCs/>
                <w:szCs w:val="21"/>
                <w:lang w:eastAsia="zh-CN"/>
              </w:rPr>
              <w:t>：</w:t>
            </w:r>
            <w:r>
              <w:rPr>
                <w:rFonts w:hint="eastAsia" w:ascii="宋体" w:hAnsi="宋体"/>
                <w:szCs w:val="21"/>
              </w:rPr>
              <w:t>以 SRWS 为代表的规范化科研流程，可提升区域医院的科研效率和研究产出能力。</w:t>
            </w:r>
          </w:p>
          <w:p w14:paraId="6FB66EE7">
            <w:pPr>
              <w:numPr>
                <w:ilvl w:val="0"/>
                <w:numId w:val="2"/>
              </w:numPr>
              <w:spacing w:line="360" w:lineRule="auto"/>
              <w:ind w:left="425" w:leftChars="0" w:hanging="425" w:firstLineChars="0"/>
              <w:rPr>
                <w:rFonts w:hint="eastAsia" w:ascii="宋体" w:hAnsi="宋体"/>
                <w:szCs w:val="21"/>
              </w:rPr>
            </w:pPr>
            <w:r>
              <w:rPr>
                <w:rFonts w:hint="eastAsia" w:ascii="宋体" w:hAnsi="宋体"/>
                <w:b/>
                <w:bCs/>
                <w:szCs w:val="21"/>
              </w:rPr>
              <w:t>需要形成区域技术推广与培训体系</w:t>
            </w:r>
            <w:r>
              <w:rPr>
                <w:rFonts w:hint="eastAsia" w:ascii="宋体" w:hAnsi="宋体"/>
                <w:b/>
                <w:bCs/>
                <w:szCs w:val="21"/>
                <w:lang w:eastAsia="zh-CN"/>
              </w:rPr>
              <w:t>：</w:t>
            </w:r>
            <w:r>
              <w:rPr>
                <w:rFonts w:hint="eastAsia" w:ascii="宋体" w:hAnsi="宋体"/>
                <w:szCs w:val="21"/>
              </w:rPr>
              <w:t>自治区急需形成“可复制、可推广”的微创诊疗标准及 RWS 数据体系，以带动盟市医院能力整体提升。</w:t>
            </w:r>
          </w:p>
          <w:p w14:paraId="06003738">
            <w:pPr>
              <w:spacing w:line="360" w:lineRule="auto"/>
              <w:ind w:firstLine="422" w:firstLineChars="200"/>
              <w:rPr>
                <w:rFonts w:hint="eastAsia" w:ascii="宋体" w:hAnsi="宋体"/>
                <w:b/>
                <w:bCs/>
                <w:szCs w:val="21"/>
              </w:rPr>
            </w:pPr>
            <w:r>
              <w:rPr>
                <w:rFonts w:hint="eastAsia" w:ascii="宋体" w:hAnsi="宋体"/>
                <w:b/>
                <w:bCs/>
                <w:szCs w:val="21"/>
              </w:rPr>
              <w:t>（五）本项目切入点与建设必要性</w:t>
            </w:r>
          </w:p>
          <w:p w14:paraId="408C8B93">
            <w:pPr>
              <w:spacing w:line="360" w:lineRule="auto"/>
              <w:ind w:firstLine="420" w:firstLineChars="200"/>
              <w:rPr>
                <w:rFonts w:hint="eastAsia" w:ascii="宋体" w:hAnsi="宋体"/>
                <w:szCs w:val="21"/>
              </w:rPr>
            </w:pPr>
            <w:r>
              <w:rPr>
                <w:rFonts w:hint="eastAsia" w:ascii="宋体" w:hAnsi="宋体"/>
                <w:szCs w:val="21"/>
              </w:rPr>
              <w:t>本项目的建设方向契合行业趋势与区域需求，重点体现在：</w:t>
            </w:r>
          </w:p>
          <w:p w14:paraId="577230B0">
            <w:pPr>
              <w:numPr>
                <w:ilvl w:val="0"/>
                <w:numId w:val="3"/>
              </w:numPr>
              <w:spacing w:line="360" w:lineRule="auto"/>
              <w:ind w:left="425" w:leftChars="0" w:hanging="425" w:firstLineChars="0"/>
              <w:rPr>
                <w:rFonts w:hint="eastAsia" w:ascii="宋体" w:hAnsi="宋体"/>
                <w:szCs w:val="21"/>
              </w:rPr>
            </w:pPr>
            <w:r>
              <w:rPr>
                <w:rFonts w:hint="eastAsia" w:ascii="宋体" w:hAnsi="宋体"/>
                <w:b/>
                <w:bCs/>
                <w:szCs w:val="21"/>
              </w:rPr>
              <w:t>体系化构建区域微创诊疗能力</w:t>
            </w:r>
            <w:r>
              <w:rPr>
                <w:rFonts w:hint="eastAsia" w:ascii="宋体" w:hAnsi="宋体"/>
                <w:b/>
                <w:bCs/>
                <w:szCs w:val="21"/>
                <w:lang w:eastAsia="zh-CN"/>
              </w:rPr>
              <w:t>：</w:t>
            </w:r>
            <w:r>
              <w:rPr>
                <w:rFonts w:hint="eastAsia" w:ascii="宋体" w:hAnsi="宋体"/>
                <w:szCs w:val="21"/>
              </w:rPr>
              <w:t>依托 DIDTS（微创诊疗体系框架），对腹腔镜、内镜、经肛微创技术进行结构化整合，形成可推广的技术体系和路径。</w:t>
            </w:r>
          </w:p>
          <w:p w14:paraId="6B652CD2">
            <w:pPr>
              <w:numPr>
                <w:ilvl w:val="0"/>
                <w:numId w:val="3"/>
              </w:numPr>
              <w:spacing w:line="360" w:lineRule="auto"/>
              <w:ind w:left="425" w:leftChars="0" w:hanging="425" w:firstLineChars="0"/>
              <w:rPr>
                <w:rFonts w:hint="eastAsia" w:ascii="宋体" w:hAnsi="宋体"/>
                <w:szCs w:val="21"/>
              </w:rPr>
            </w:pPr>
            <w:r>
              <w:rPr>
                <w:rFonts w:hint="eastAsia" w:ascii="宋体" w:hAnsi="宋体"/>
                <w:b/>
                <w:bCs/>
                <w:szCs w:val="21"/>
              </w:rPr>
              <w:t>构建高质量真实世界研究数据链与质控体系</w:t>
            </w:r>
            <w:r>
              <w:rPr>
                <w:rFonts w:hint="eastAsia" w:ascii="宋体" w:hAnsi="宋体"/>
                <w:b/>
                <w:bCs/>
                <w:szCs w:val="21"/>
                <w:lang w:eastAsia="zh-CN"/>
              </w:rPr>
              <w:t>：</w:t>
            </w:r>
            <w:r>
              <w:rPr>
                <w:rFonts w:hint="eastAsia" w:ascii="宋体" w:hAnsi="宋体"/>
                <w:szCs w:val="21"/>
              </w:rPr>
              <w:t>建立数据库链、数据字典、CRF、质控路径，解决区域 RWS 建设的关键痛点。</w:t>
            </w:r>
          </w:p>
          <w:p w14:paraId="4149FF8A">
            <w:pPr>
              <w:numPr>
                <w:ilvl w:val="0"/>
                <w:numId w:val="3"/>
              </w:numPr>
              <w:spacing w:line="360" w:lineRule="auto"/>
              <w:ind w:left="425" w:leftChars="0" w:hanging="425" w:firstLineChars="0"/>
              <w:rPr>
                <w:rFonts w:hint="eastAsia" w:ascii="宋体" w:hAnsi="宋体"/>
                <w:szCs w:val="21"/>
              </w:rPr>
            </w:pPr>
            <w:r>
              <w:rPr>
                <w:rFonts w:hint="eastAsia" w:ascii="宋体" w:hAnsi="宋体"/>
                <w:b/>
                <w:bCs/>
                <w:szCs w:val="21"/>
              </w:rPr>
              <w:t>构建可复制的科研流程体系</w:t>
            </w:r>
            <w:r>
              <w:rPr>
                <w:rFonts w:hint="eastAsia" w:ascii="宋体" w:hAnsi="宋体"/>
                <w:b/>
                <w:bCs/>
                <w:szCs w:val="21"/>
                <w:lang w:eastAsia="zh-CN"/>
              </w:rPr>
              <w:t>：</w:t>
            </w:r>
            <w:r>
              <w:rPr>
                <w:rFonts w:hint="eastAsia" w:ascii="宋体" w:hAnsi="宋体"/>
                <w:szCs w:val="21"/>
              </w:rPr>
              <w:t>以 SRWS（科研流程体系）为支撑，规范项目申报、数据采集、统计分析、论文生成的全过程，提高区域科研能力。</w:t>
            </w:r>
          </w:p>
          <w:p w14:paraId="0E050600">
            <w:pPr>
              <w:numPr>
                <w:ilvl w:val="0"/>
                <w:numId w:val="3"/>
              </w:numPr>
              <w:spacing w:line="360" w:lineRule="auto"/>
              <w:ind w:left="425" w:leftChars="0" w:hanging="425" w:firstLineChars="0"/>
              <w:rPr>
                <w:rFonts w:ascii="宋体" w:hAnsi="宋体"/>
                <w:szCs w:val="21"/>
              </w:rPr>
            </w:pPr>
            <w:r>
              <w:rPr>
                <w:rFonts w:hint="eastAsia" w:ascii="宋体" w:hAnsi="宋体"/>
                <w:b/>
                <w:bCs/>
                <w:szCs w:val="21"/>
              </w:rPr>
              <w:t>打造区域协同与推广平台</w:t>
            </w:r>
            <w:r>
              <w:rPr>
                <w:rFonts w:hint="eastAsia" w:ascii="宋体" w:hAnsi="宋体"/>
                <w:b/>
                <w:bCs/>
                <w:szCs w:val="21"/>
                <w:lang w:eastAsia="zh-CN"/>
              </w:rPr>
              <w:t>：</w:t>
            </w:r>
            <w:r>
              <w:rPr>
                <w:rFonts w:hint="eastAsia" w:ascii="宋体" w:hAnsi="宋体"/>
                <w:szCs w:val="21"/>
              </w:rPr>
              <w:t>通过标准化路径、质控体系、培训平台和工具包，实现区域医院能力协同提升，符合科技创新基地建设的定位。</w:t>
            </w:r>
          </w:p>
          <w:p w14:paraId="0691E784">
            <w:pPr>
              <w:rPr>
                <w:rFonts w:hint="eastAsia" w:ascii="宋体" w:hAnsi="宋体"/>
                <w:b/>
                <w:bCs/>
                <w:szCs w:val="21"/>
                <w:lang w:val="en-US" w:eastAsia="zh-CN"/>
              </w:rPr>
            </w:pPr>
            <w:r>
              <w:rPr>
                <w:rFonts w:hint="eastAsia" w:ascii="宋体" w:hAnsi="宋体"/>
                <w:b/>
                <w:bCs/>
                <w:szCs w:val="21"/>
                <w:lang w:val="en-US" w:eastAsia="zh-CN"/>
              </w:rPr>
              <w:t>【参考文献】</w:t>
            </w:r>
          </w:p>
          <w:p w14:paraId="1EF43CA0">
            <w:pPr>
              <w:pStyle w:val="7"/>
              <w:keepNext w:val="0"/>
              <w:keepLines w:val="0"/>
              <w:widowControl/>
              <w:numPr>
                <w:ilvl w:val="0"/>
                <w:numId w:val="4"/>
              </w:numPr>
              <w:suppressLineNumbers w:val="0"/>
              <w:ind w:left="425" w:leftChars="0" w:hanging="425" w:firstLineChars="0"/>
            </w:pPr>
            <w:r>
              <w:t xml:space="preserve">Trestrail K, Xu W. An update on minimally invasive treatment of colorectal cancer. AME Surg J. 2025;5:42. doi:10.21037/asj-24-39. </w:t>
            </w:r>
            <w:r>
              <w:fldChar w:fldCharType="begin"/>
            </w:r>
            <w:r>
              <w:instrText xml:space="preserve"> HYPERLINK "https://asj.amegroups.org/article/view/107064/rc?utm_source=chatgpt.com" \t "_blank" </w:instrText>
            </w:r>
            <w:r>
              <w:fldChar w:fldCharType="separate"/>
            </w:r>
            <w:r>
              <w:rPr>
                <w:rStyle w:val="14"/>
              </w:rPr>
              <w:t>asj.amegroups.org</w:t>
            </w:r>
            <w:r>
              <w:fldChar w:fldCharType="end"/>
            </w:r>
          </w:p>
          <w:p w14:paraId="51375E96">
            <w:pPr>
              <w:pStyle w:val="7"/>
              <w:keepNext w:val="0"/>
              <w:keepLines w:val="0"/>
              <w:widowControl/>
              <w:numPr>
                <w:ilvl w:val="0"/>
                <w:numId w:val="4"/>
              </w:numPr>
              <w:suppressLineNumbers w:val="0"/>
              <w:ind w:left="425" w:leftChars="0" w:hanging="425" w:firstLineChars="0"/>
            </w:pPr>
            <w:r>
              <w:t xml:space="preserve">Goglia M, Verbo A, Opocher E, et al. Minimally invasive rectal surgery: current status and future perspectives in the era of digital surgery. J Clin Med. 2025;14(4):1234. doi:10.3390/jcm14041234. </w:t>
            </w:r>
            <w:r>
              <w:fldChar w:fldCharType="begin"/>
            </w:r>
            <w:r>
              <w:instrText xml:space="preserve"> HYPERLINK "https://ales.amegroups.org/article/view/10356/rc?utm_source=chatgpt.com" \t "_blank" </w:instrText>
            </w:r>
            <w:r>
              <w:fldChar w:fldCharType="separate"/>
            </w:r>
            <w:r>
              <w:rPr>
                <w:rStyle w:val="14"/>
              </w:rPr>
              <w:t>ales.amegroups.org</w:t>
            </w:r>
            <w:r>
              <w:fldChar w:fldCharType="end"/>
            </w:r>
          </w:p>
          <w:p w14:paraId="17997EA5">
            <w:pPr>
              <w:pStyle w:val="7"/>
              <w:keepNext w:val="0"/>
              <w:keepLines w:val="0"/>
              <w:widowControl/>
              <w:numPr>
                <w:ilvl w:val="0"/>
                <w:numId w:val="4"/>
              </w:numPr>
              <w:suppressLineNumbers w:val="0"/>
              <w:ind w:left="425" w:leftChars="0" w:hanging="425" w:firstLineChars="0"/>
            </w:pPr>
            <w:r>
              <w:t xml:space="preserve">Negrut N, Borda A, Negru D-G, et al. Systematic review and meta-analysis of laparoscopic and robotic surgery in colon cancer. Cancers (Basel). 2024;16(8):1552. doi:10.3390/cancers16081552. </w:t>
            </w:r>
            <w:r>
              <w:fldChar w:fldCharType="begin"/>
            </w:r>
            <w:r>
              <w:instrText xml:space="preserve"> HYPERLINK "https://pubmed.ncbi.nlm.nih.gov/38672635/?utm_source=chatgpt.com" \t "_blank" </w:instrText>
            </w:r>
            <w:r>
              <w:fldChar w:fldCharType="separate"/>
            </w:r>
            <w:r>
              <w:rPr>
                <w:rStyle w:val="14"/>
              </w:rPr>
              <w:t>PubMed</w:t>
            </w:r>
            <w:r>
              <w:fldChar w:fldCharType="end"/>
            </w:r>
          </w:p>
          <w:p w14:paraId="4EB3B80E">
            <w:pPr>
              <w:pStyle w:val="7"/>
              <w:keepNext w:val="0"/>
              <w:keepLines w:val="0"/>
              <w:widowControl/>
              <w:numPr>
                <w:ilvl w:val="0"/>
                <w:numId w:val="4"/>
              </w:numPr>
              <w:suppressLineNumbers w:val="0"/>
              <w:ind w:left="425" w:leftChars="0" w:hanging="425" w:firstLineChars="0"/>
            </w:pPr>
            <w:r>
              <w:t xml:space="preserve">Zwager LW, Bastiaansen BAJ, van der Spek BW, et al. Endoscopic full-thickness resection (eFTR) of colorectal lesions: results from the Dutch colorectal eFTR registry. Endoscopy. 2020;52(7):661-670. doi:10.1055/a-1176-1107. </w:t>
            </w:r>
            <w:r>
              <w:fldChar w:fldCharType="begin"/>
            </w:r>
            <w:r>
              <w:instrText xml:space="preserve"> HYPERLINK "https://pubmed.ncbi.nlm.nih.gov/32498100/?utm_source=chatgpt.com" \t "_blank" </w:instrText>
            </w:r>
            <w:r>
              <w:fldChar w:fldCharType="separate"/>
            </w:r>
            <w:r>
              <w:rPr>
                <w:rStyle w:val="14"/>
              </w:rPr>
              <w:t>PubMed</w:t>
            </w:r>
            <w:r>
              <w:fldChar w:fldCharType="end"/>
            </w:r>
          </w:p>
          <w:p w14:paraId="57D14826">
            <w:pPr>
              <w:pStyle w:val="7"/>
              <w:keepNext w:val="0"/>
              <w:keepLines w:val="0"/>
              <w:widowControl/>
              <w:numPr>
                <w:ilvl w:val="0"/>
                <w:numId w:val="4"/>
              </w:numPr>
              <w:suppressLineNumbers w:val="0"/>
              <w:ind w:left="425" w:leftChars="0" w:hanging="425" w:firstLineChars="0"/>
            </w:pPr>
            <w:r>
              <w:t xml:space="preserve">Dolan RD, Bach S, Ross D, et al. Endoscopic full-thickness resection of colorectal lesions: a systematic review and meta-analysis. Gastrointest Endosc. 2022;95(2):228-239. doi:10.1016/j.gie.2021.09.039. </w:t>
            </w:r>
            <w:r>
              <w:fldChar w:fldCharType="begin"/>
            </w:r>
            <w:r>
              <w:instrText xml:space="preserve"> HYPERLINK "https://pubmed.ncbi.nlm.nih.gov/34627794/?utm_source=chatgpt.com" \t "_blank" </w:instrText>
            </w:r>
            <w:r>
              <w:fldChar w:fldCharType="separate"/>
            </w:r>
            <w:r>
              <w:rPr>
                <w:rStyle w:val="14"/>
              </w:rPr>
              <w:t>PubMed</w:t>
            </w:r>
            <w:r>
              <w:fldChar w:fldCharType="end"/>
            </w:r>
          </w:p>
          <w:p w14:paraId="60101AC0">
            <w:pPr>
              <w:pStyle w:val="7"/>
              <w:keepNext w:val="0"/>
              <w:keepLines w:val="0"/>
              <w:widowControl/>
              <w:numPr>
                <w:ilvl w:val="0"/>
                <w:numId w:val="4"/>
              </w:numPr>
              <w:suppressLineNumbers w:val="0"/>
              <w:ind w:left="425" w:leftChars="0" w:hanging="425" w:firstLineChars="0"/>
            </w:pPr>
            <w:r>
              <w:t xml:space="preserve">Nehme F, Nassour I, Emile SH, et al. Endoscopic mucosal resection and full-thickness resection of neoplastic lesions of the colon: clinical application and techniques. Ann Laparosc Endosc Surg. 2025;10:20. doi:10.21037/ales-24-10. </w:t>
            </w:r>
            <w:r>
              <w:fldChar w:fldCharType="begin"/>
            </w:r>
            <w:r>
              <w:instrText xml:space="preserve"> HYPERLINK "https://ales.amegroups.org/article/view/3691/html?utm_source=chatgpt.com" \t "_blank" </w:instrText>
            </w:r>
            <w:r>
              <w:fldChar w:fldCharType="separate"/>
            </w:r>
            <w:r>
              <w:rPr>
                <w:rStyle w:val="14"/>
              </w:rPr>
              <w:t>ales.amegroups.org</w:t>
            </w:r>
            <w:r>
              <w:fldChar w:fldCharType="end"/>
            </w:r>
          </w:p>
          <w:p w14:paraId="42B36846">
            <w:pPr>
              <w:pStyle w:val="7"/>
              <w:keepNext w:val="0"/>
              <w:keepLines w:val="0"/>
              <w:widowControl/>
              <w:numPr>
                <w:ilvl w:val="0"/>
                <w:numId w:val="4"/>
              </w:numPr>
              <w:suppressLineNumbers w:val="0"/>
              <w:ind w:left="425" w:leftChars="0" w:hanging="425" w:firstLineChars="0"/>
            </w:pPr>
            <w:r>
              <w:t xml:space="preserve">Piozzi F, Vasile D, Vitali GC, et al. Robotic transanal minimally invasive surgery (r-TAMIS): a systematic review. Surg Endosc. 2024. doi:10.1007/s00464-024-10829-4. </w:t>
            </w:r>
            <w:r>
              <w:fldChar w:fldCharType="begin"/>
            </w:r>
            <w:r>
              <w:instrText xml:space="preserve"> HYPERLINK "https://pubmed.ncbi.nlm.nih.gov/38724801/?utm_source=chatgpt.com" \t "_blank" </w:instrText>
            </w:r>
            <w:r>
              <w:fldChar w:fldCharType="separate"/>
            </w:r>
            <w:r>
              <w:rPr>
                <w:rStyle w:val="14"/>
              </w:rPr>
              <w:t>PubMed</w:t>
            </w:r>
            <w:r>
              <w:fldChar w:fldCharType="end"/>
            </w:r>
          </w:p>
          <w:p w14:paraId="43C96D93">
            <w:pPr>
              <w:pStyle w:val="7"/>
              <w:keepNext w:val="0"/>
              <w:keepLines w:val="0"/>
              <w:widowControl/>
              <w:numPr>
                <w:ilvl w:val="0"/>
                <w:numId w:val="4"/>
              </w:numPr>
              <w:suppressLineNumbers w:val="0"/>
              <w:ind w:left="425" w:leftChars="0" w:hanging="425" w:firstLineChars="0"/>
            </w:pPr>
            <w:r>
              <w:t xml:space="preserve">Friedman R, Habboub G, Christensen M, et al. Robotic transanal minimally invasive surgery for rectal lesions: technique and outcomes. Clin Colon Rectal Surg. 2024;37(3):179-187. doi:10.1055/s-0043-1770942. </w:t>
            </w:r>
            <w:r>
              <w:fldChar w:fldCharType="begin"/>
            </w:r>
            <w:r>
              <w:instrText xml:space="preserve"> HYPERLINK "https://pmc.ncbi.nlm.nih.gov/articles/PMC11309792/?utm_source=chatgpt.com" \t "_blank" </w:instrText>
            </w:r>
            <w:r>
              <w:fldChar w:fldCharType="separate"/>
            </w:r>
            <w:r>
              <w:rPr>
                <w:rStyle w:val="14"/>
              </w:rPr>
              <w:t>PMC</w:t>
            </w:r>
            <w:r>
              <w:fldChar w:fldCharType="end"/>
            </w:r>
          </w:p>
          <w:p w14:paraId="279ABB05">
            <w:pPr>
              <w:pStyle w:val="7"/>
              <w:keepNext w:val="0"/>
              <w:keepLines w:val="0"/>
              <w:widowControl/>
              <w:numPr>
                <w:ilvl w:val="0"/>
                <w:numId w:val="4"/>
              </w:numPr>
              <w:suppressLineNumbers w:val="0"/>
              <w:ind w:left="425" w:leftChars="0" w:hanging="425" w:firstLineChars="0"/>
            </w:pPr>
            <w:r>
              <w:t xml:space="preserve">Irani JL, Leslie A, Fry RD, et al. Clinical practice guidelines for enhanced recovery after colon and rectal surgery. Dis Colon Rectum. 2023;66(5):588-609. doi:10.1097/DCR.0000000000002650. </w:t>
            </w:r>
            <w:r>
              <w:fldChar w:fldCharType="begin"/>
            </w:r>
            <w:r>
              <w:instrText xml:space="preserve"> HYPERLINK "https://pmc.ncbi.nlm.nih.gov/articles/PMC9839829/?utm_source=chatgpt.com" \t "_blank" </w:instrText>
            </w:r>
            <w:r>
              <w:fldChar w:fldCharType="separate"/>
            </w:r>
            <w:r>
              <w:rPr>
                <w:rStyle w:val="14"/>
              </w:rPr>
              <w:t>PMC</w:t>
            </w:r>
            <w:r>
              <w:fldChar w:fldCharType="end"/>
            </w:r>
          </w:p>
          <w:p w14:paraId="49A9B4E7">
            <w:pPr>
              <w:pStyle w:val="7"/>
              <w:keepNext w:val="0"/>
              <w:keepLines w:val="0"/>
              <w:widowControl/>
              <w:numPr>
                <w:ilvl w:val="0"/>
                <w:numId w:val="4"/>
              </w:numPr>
              <w:suppressLineNumbers w:val="0"/>
              <w:ind w:left="425" w:leftChars="0" w:hanging="425" w:firstLineChars="0"/>
            </w:pPr>
            <w:r>
              <w:t xml:space="preserve">Li N, Liu Y, Chen H, Sun Y. Efficacy and safety of enhanced recovery after surgery pathway in minimally invasive colorectal cancer surgery: a systemic review and meta-analysis. J Laparoendosc Adv Surg Tech A. 2023;33(2):177-187. doi:10.1089/lap.2022.0349. </w:t>
            </w:r>
            <w:r>
              <w:fldChar w:fldCharType="begin"/>
            </w:r>
            <w:r>
              <w:instrText xml:space="preserve"> HYPERLINK "https://pubmed.ncbi.nlm.nih.gov/36074099/" \t "_blank" </w:instrText>
            </w:r>
            <w:r>
              <w:fldChar w:fldCharType="separate"/>
            </w:r>
            <w:r>
              <w:rPr>
                <w:rStyle w:val="14"/>
              </w:rPr>
              <w:t>PubMed</w:t>
            </w:r>
            <w:r>
              <w:fldChar w:fldCharType="end"/>
            </w:r>
          </w:p>
          <w:p w14:paraId="3FCE0211">
            <w:pPr>
              <w:pStyle w:val="7"/>
              <w:keepNext w:val="0"/>
              <w:keepLines w:val="0"/>
              <w:widowControl/>
              <w:numPr>
                <w:ilvl w:val="0"/>
                <w:numId w:val="4"/>
              </w:numPr>
              <w:suppressLineNumbers w:val="0"/>
              <w:ind w:left="425" w:leftChars="0" w:hanging="425" w:firstLineChars="0"/>
            </w:pPr>
            <w:r>
              <w:t xml:space="preserve">Purpura CA, Cammarata S, Moscicki R, et al. The role of real-world evidence in FDA-approved new drug indications. Clin Pharmacol Ther. 2022;111(2):220-232. doi:10.1002/cpt.2474. </w:t>
            </w:r>
            <w:r>
              <w:fldChar w:fldCharType="begin"/>
            </w:r>
            <w:r>
              <w:instrText xml:space="preserve"> HYPERLINK "https://pubmed.ncbi.nlm.nih.gov/34726771/" \t "_blank" </w:instrText>
            </w:r>
            <w:r>
              <w:fldChar w:fldCharType="separate"/>
            </w:r>
            <w:r>
              <w:rPr>
                <w:rStyle w:val="14"/>
              </w:rPr>
              <w:t>PubMed</w:t>
            </w:r>
            <w:r>
              <w:fldChar w:fldCharType="end"/>
            </w:r>
          </w:p>
          <w:p w14:paraId="3F8A7E42">
            <w:pPr>
              <w:pStyle w:val="7"/>
              <w:keepNext w:val="0"/>
              <w:keepLines w:val="0"/>
              <w:widowControl/>
              <w:numPr>
                <w:ilvl w:val="0"/>
                <w:numId w:val="4"/>
              </w:numPr>
              <w:suppressLineNumbers w:val="0"/>
              <w:ind w:left="425" w:leftChars="0" w:hanging="425" w:firstLineChars="0"/>
            </w:pPr>
            <w:r>
              <w:t xml:space="preserve">Li M, Chen S, Lai Y, et al. Integrating real-world evidence in the regulatory decision-making process: a systematic analysis of experiences in the US, EU, and China using a logic model. Front Med. 2021;8:669509. doi:10.3389/fmed.2021.669509. </w:t>
            </w:r>
            <w:r>
              <w:fldChar w:fldCharType="begin"/>
            </w:r>
            <w:r>
              <w:instrText xml:space="preserve"> HYPERLINK "https://www.frontiersin.org/journals/pharmacology/articles/10.3389/fphar.2022.969091/full?utm_source=chatgpt.com" \t "_blank" </w:instrText>
            </w:r>
            <w:r>
              <w:fldChar w:fldCharType="separate"/>
            </w:r>
            <w:r>
              <w:rPr>
                <w:rStyle w:val="14"/>
              </w:rPr>
              <w:t>Frontiers</w:t>
            </w:r>
            <w:r>
              <w:fldChar w:fldCharType="end"/>
            </w:r>
          </w:p>
          <w:p w14:paraId="2DF4BA66">
            <w:pPr>
              <w:pStyle w:val="7"/>
              <w:keepNext w:val="0"/>
              <w:keepLines w:val="0"/>
              <w:widowControl/>
              <w:numPr>
                <w:ilvl w:val="0"/>
                <w:numId w:val="4"/>
              </w:numPr>
              <w:suppressLineNumbers w:val="0"/>
              <w:ind w:left="425" w:leftChars="0" w:hanging="425" w:firstLineChars="0"/>
            </w:pPr>
            <w:r>
              <w:t xml:space="preserve">Burns L, Le Roux NL, Kalesnik-Orszulak R, et al. Real-world evidence for regulatory decision-making: guidance from around the world. Clin Ther. 2022;44(3):420-437. doi:10.1016/j.clinthera.2022.01.012. </w:t>
            </w:r>
            <w:r>
              <w:fldChar w:fldCharType="begin"/>
            </w:r>
            <w:r>
              <w:instrText xml:space="preserve"> HYPERLINK "https://www.frontiersin.org/journals/medicine/articles/10.3389/fmed.2025.1563950/full?utm_source=chatgpt.com" \t "_blank" </w:instrText>
            </w:r>
            <w:r>
              <w:fldChar w:fldCharType="separate"/>
            </w:r>
            <w:r>
              <w:rPr>
                <w:rStyle w:val="14"/>
              </w:rPr>
              <w:t>Frontiers</w:t>
            </w:r>
            <w:r>
              <w:fldChar w:fldCharType="end"/>
            </w:r>
          </w:p>
          <w:p w14:paraId="78C3A338">
            <w:pPr>
              <w:pStyle w:val="7"/>
              <w:keepNext w:val="0"/>
              <w:keepLines w:val="0"/>
              <w:widowControl/>
              <w:numPr>
                <w:ilvl w:val="0"/>
                <w:numId w:val="4"/>
              </w:numPr>
              <w:suppressLineNumbers w:val="0"/>
              <w:ind w:left="425" w:leftChars="0" w:hanging="425" w:firstLineChars="0"/>
            </w:pPr>
            <w:r>
              <w:t xml:space="preserve">Fleurence RL, Kent S, Adamson B, et al. Assessing real-world data from electronic health records for health technology assessment: the SUITABILITY checklist: a good practices report of an ISPOR Task Force. Value Health. 2024;27(6):692-701. doi:10.1016/j.jval.2024.01.019. </w:t>
            </w:r>
            <w:r>
              <w:fldChar w:fldCharType="begin"/>
            </w:r>
            <w:r>
              <w:instrText xml:space="preserve"> HYPERLINK "https://pubmed.ncbi.nlm.nih.gov/38871437/?utm_source=chatgpt.com" \t "_blank" </w:instrText>
            </w:r>
            <w:r>
              <w:fldChar w:fldCharType="separate"/>
            </w:r>
            <w:r>
              <w:rPr>
                <w:rStyle w:val="14"/>
              </w:rPr>
              <w:t>PubMed</w:t>
            </w:r>
            <w:r>
              <w:fldChar w:fldCharType="end"/>
            </w:r>
          </w:p>
          <w:p w14:paraId="5A6EEA07">
            <w:pPr>
              <w:pStyle w:val="7"/>
              <w:keepNext w:val="0"/>
              <w:keepLines w:val="0"/>
              <w:widowControl/>
              <w:numPr>
                <w:ilvl w:val="0"/>
                <w:numId w:val="4"/>
              </w:numPr>
              <w:suppressLineNumbers w:val="0"/>
              <w:ind w:left="425" w:leftChars="0" w:hanging="425" w:firstLineChars="0"/>
            </w:pPr>
            <w:r>
              <w:t xml:space="preserve">Castellanos EH, Wittmershaus B, Chandwani S, et al. Raising the bar for real-world data in oncology: approaches to quality across multiple dimensions. JCO Clin Cancer Inform. 2024;8:e2300046. doi:10.1200/CCI.23.00046. </w:t>
            </w:r>
            <w:r>
              <w:fldChar w:fldCharType="begin"/>
            </w:r>
            <w:r>
              <w:instrText xml:space="preserve"> HYPERLINK "https://pubmed.ncbi.nlm.nih.gov/38241599/?utm_source=chatgpt.com" \t "_blank" </w:instrText>
            </w:r>
            <w:r>
              <w:fldChar w:fldCharType="separate"/>
            </w:r>
            <w:r>
              <w:rPr>
                <w:rStyle w:val="14"/>
              </w:rPr>
              <w:t>PubMed</w:t>
            </w:r>
            <w:r>
              <w:fldChar w:fldCharType="end"/>
            </w:r>
          </w:p>
          <w:p w14:paraId="606604D0">
            <w:pPr>
              <w:pStyle w:val="7"/>
              <w:keepNext w:val="0"/>
              <w:keepLines w:val="0"/>
              <w:widowControl/>
              <w:numPr>
                <w:ilvl w:val="0"/>
                <w:numId w:val="4"/>
              </w:numPr>
              <w:suppressLineNumbers w:val="0"/>
              <w:ind w:left="425" w:leftChars="0" w:hanging="425" w:firstLineChars="0"/>
            </w:pPr>
            <w:r>
              <w:t xml:space="preserve">Han B, Yuan J, Gao S, et al. Cancer incidence and mortality in China, 2022. J Natl Cancer Cent. 2024;4(1):47-53. doi:10.1016/j.jncc.2024.01.006. </w:t>
            </w:r>
            <w:r>
              <w:fldChar w:fldCharType="begin"/>
            </w:r>
            <w:r>
              <w:instrText xml:space="preserve"> HYPERLINK "https://jamanetwork.com/journals/jamanetworkopen/fullarticle/2825140?utm_source=chatgpt.com" \t "_blank" </w:instrText>
            </w:r>
            <w:r>
              <w:fldChar w:fldCharType="separate"/>
            </w:r>
            <w:r>
              <w:rPr>
                <w:rStyle w:val="14"/>
              </w:rPr>
              <w:t>JAMA Network</w:t>
            </w:r>
            <w:r>
              <w:fldChar w:fldCharType="end"/>
            </w:r>
          </w:p>
          <w:p w14:paraId="6814325F">
            <w:pPr>
              <w:pStyle w:val="7"/>
              <w:keepNext w:val="0"/>
              <w:keepLines w:val="0"/>
              <w:widowControl/>
              <w:numPr>
                <w:ilvl w:val="0"/>
                <w:numId w:val="4"/>
              </w:numPr>
              <w:suppressLineNumbers w:val="0"/>
              <w:ind w:left="425" w:leftChars="0" w:hanging="425" w:firstLineChars="0"/>
            </w:pPr>
            <w:r>
              <w:t xml:space="preserve">Xie Y, Li S, Wang L, et al. Trends in stomach cancer burden in China, 1990–2019: a joinpoint and age–period–cohort analysis based on GBD 2019. J Gastroenterol Hepatol. 2025. doi:10.1111/jgh.16956. </w:t>
            </w:r>
            <w:r>
              <w:fldChar w:fldCharType="begin"/>
            </w:r>
            <w:r>
              <w:instrText xml:space="preserve"> HYPERLINK "https://www.researchgate.net/publication/390376631_Trends_in_Stomach_Cancer_Burden_in_China_A_Joinpoint_and_APC_Analysis_Based_on_GBD_2021?utm_source=chatgpt.com" \t "_blank" </w:instrText>
            </w:r>
            <w:r>
              <w:fldChar w:fldCharType="separate"/>
            </w:r>
            <w:r>
              <w:rPr>
                <w:rStyle w:val="14"/>
              </w:rPr>
              <w:t>ResearchGate</w:t>
            </w:r>
            <w:r>
              <w:fldChar w:fldCharType="end"/>
            </w:r>
          </w:p>
          <w:p w14:paraId="322045F8">
            <w:pPr>
              <w:pStyle w:val="7"/>
              <w:keepNext w:val="0"/>
              <w:keepLines w:val="0"/>
              <w:widowControl/>
              <w:numPr>
                <w:ilvl w:val="0"/>
                <w:numId w:val="4"/>
              </w:numPr>
              <w:suppressLineNumbers w:val="0"/>
              <w:ind w:left="425" w:leftChars="0" w:hanging="425" w:firstLineChars="0"/>
            </w:pPr>
            <w:r>
              <w:t xml:space="preserve">Fu Z, Li T, Zhao J, et al. Incidence and mortality of colorectal cancer in Asia in 2022 and projections to 2050: a population-based study. J Gastroenterol Hepatol. 2025. doi:10.1111/jgh.16910. </w:t>
            </w:r>
            <w:r>
              <w:fldChar w:fldCharType="begin"/>
            </w:r>
            <w:r>
              <w:instrText xml:space="preserve"> HYPERLINK "https://www.researchgate.net/publication/378007745_Cancer_incidence_and_mortality_in_China_2022?utm_source=chatgpt.com" \t "_blank" </w:instrText>
            </w:r>
            <w:r>
              <w:fldChar w:fldCharType="separate"/>
            </w:r>
            <w:r>
              <w:rPr>
                <w:rStyle w:val="14"/>
              </w:rPr>
              <w:t>ResearchGate</w:t>
            </w:r>
            <w:r>
              <w:fldChar w:fldCharType="end"/>
            </w:r>
          </w:p>
          <w:p w14:paraId="6695DDEC">
            <w:pPr>
              <w:pStyle w:val="7"/>
              <w:keepNext w:val="0"/>
              <w:keepLines w:val="0"/>
              <w:widowControl/>
              <w:numPr>
                <w:ilvl w:val="0"/>
                <w:numId w:val="4"/>
              </w:numPr>
              <w:suppressLineNumbers w:val="0"/>
              <w:ind w:left="425" w:leftChars="0" w:hanging="425" w:firstLineChars="0"/>
            </w:pPr>
            <w:r>
              <w:t xml:space="preserve">Bray F, Laversanne M, Weiderpass E, Soerjomataram I. Global cancer statistics 2022: GLOBOCAN estimates of incidence and mortality worldwide for 36 cancers in 185 countries. CA Cancer J Clin. 2024;74(2):233-284. doi:10.3322/caac.21834. </w:t>
            </w:r>
            <w:r>
              <w:fldChar w:fldCharType="begin"/>
            </w:r>
            <w:r>
              <w:instrText xml:space="preserve"> HYPERLINK "https://www.researchgate.net/publication/377533490_Raising_the_Bar_for_Real-World_Data_in_Oncology_Approaches_to_Quality_Across_Multiple_Dimensions?utm_source=chatgpt.com" \t "_blank" </w:instrText>
            </w:r>
            <w:r>
              <w:fldChar w:fldCharType="separate"/>
            </w:r>
            <w:r>
              <w:rPr>
                <w:rStyle w:val="14"/>
              </w:rPr>
              <w:t>ResearchGate</w:t>
            </w:r>
            <w:r>
              <w:fldChar w:fldCharType="end"/>
            </w:r>
          </w:p>
          <w:p w14:paraId="4291684C">
            <w:pPr>
              <w:pStyle w:val="7"/>
              <w:keepNext w:val="0"/>
              <w:keepLines w:val="0"/>
              <w:widowControl/>
              <w:numPr>
                <w:ilvl w:val="0"/>
                <w:numId w:val="4"/>
              </w:numPr>
              <w:suppressLineNumbers w:val="0"/>
              <w:ind w:left="425" w:leftChars="0" w:hanging="425" w:firstLineChars="0"/>
              <w:rPr>
                <w:rFonts w:hint="default" w:ascii="宋体" w:hAnsi="宋体"/>
                <w:szCs w:val="21"/>
                <w:lang w:val="en-US" w:eastAsia="zh-CN"/>
              </w:rPr>
            </w:pPr>
            <w:r>
              <w:t>Jung AD, Dhar VK, Hoehn RS, et al. Enhanced recovery after colorectal surgery: can we afford not to use it? J Am Coll Surg. 2018;226(4):586-593.e1. doi:10.1016/j.jamcollsurg.2017.12.031.</w:t>
            </w:r>
          </w:p>
          <w:p w14:paraId="7C60FC12">
            <w:pPr>
              <w:pStyle w:val="8"/>
            </w:pPr>
          </w:p>
        </w:tc>
      </w:tr>
      <w:tr w14:paraId="4AA586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8" w:hRule="atLeast"/>
          <w:jc w:val="center"/>
        </w:trPr>
        <w:tc>
          <w:tcPr>
            <w:tcW w:w="9546" w:type="dxa"/>
            <w:noWrap w:val="0"/>
            <w:vAlign w:val="top"/>
          </w:tcPr>
          <w:p w14:paraId="0BCD6066">
            <w:pPr>
              <w:spacing w:line="360" w:lineRule="auto"/>
              <w:rPr>
                <w:rFonts w:ascii="宋体" w:hAnsi="宋体"/>
                <w:szCs w:val="21"/>
              </w:rPr>
            </w:pPr>
            <w:r>
              <w:rPr>
                <w:rFonts w:hint="eastAsia" w:ascii="宋体" w:hAnsi="宋体"/>
                <w:szCs w:val="21"/>
              </w:rPr>
              <w:t>2</w:t>
            </w:r>
            <w:r>
              <w:rPr>
                <w:rFonts w:ascii="宋体" w:hAnsi="宋体"/>
                <w:szCs w:val="21"/>
              </w:rPr>
              <w:t>.</w:t>
            </w:r>
            <w:r>
              <w:rPr>
                <w:rFonts w:hint="eastAsia" w:ascii="宋体" w:hAnsi="宋体"/>
                <w:szCs w:val="21"/>
              </w:rPr>
              <w:t>研发内容</w:t>
            </w:r>
          </w:p>
        </w:tc>
      </w:tr>
      <w:tr w14:paraId="6D2FAB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29" w:hRule="atLeast"/>
          <w:jc w:val="center"/>
        </w:trPr>
        <w:tc>
          <w:tcPr>
            <w:tcW w:w="9546" w:type="dxa"/>
            <w:noWrap w:val="0"/>
            <w:vAlign w:val="top"/>
          </w:tcPr>
          <w:p w14:paraId="2A91EE1F">
            <w:pPr>
              <w:spacing w:line="360" w:lineRule="auto"/>
              <w:ind w:firstLine="420" w:firstLineChars="200"/>
              <w:rPr>
                <w:rFonts w:hint="eastAsia" w:ascii="宋体" w:hAnsi="宋体"/>
                <w:szCs w:val="21"/>
              </w:rPr>
            </w:pPr>
            <w:r>
              <w:rPr>
                <w:rFonts w:hint="eastAsia" w:ascii="宋体" w:hAnsi="宋体"/>
                <w:szCs w:val="21"/>
              </w:rPr>
              <w:t>本项目围绕“构建区域级消化疾病微创诊疗与真实世界研究（RWS）创新基地”的总体目标，建设诊疗体系、数据体系、科研方法体系和区域协同体系四大模块，共设置 三大研发方向、九项核心任务。内容如下：</w:t>
            </w:r>
          </w:p>
          <w:p w14:paraId="78DD65ED">
            <w:pPr>
              <w:spacing w:line="360" w:lineRule="auto"/>
              <w:rPr>
                <w:rFonts w:hint="eastAsia" w:ascii="宋体" w:hAnsi="宋体"/>
                <w:b/>
                <w:bCs/>
                <w:szCs w:val="21"/>
              </w:rPr>
            </w:pPr>
            <w:r>
              <w:rPr>
                <w:rFonts w:hint="eastAsia" w:ascii="宋体" w:hAnsi="宋体"/>
                <w:b/>
                <w:bCs/>
                <w:szCs w:val="21"/>
              </w:rPr>
              <w:t>（一）研发方向一：构建可复制的消化疾病微创诊疗体系（基于多镜技术协同）</w:t>
            </w:r>
          </w:p>
          <w:p w14:paraId="68A4A656">
            <w:pPr>
              <w:spacing w:line="360" w:lineRule="auto"/>
              <w:ind w:firstLine="420" w:firstLineChars="200"/>
              <w:rPr>
                <w:rFonts w:hint="eastAsia" w:ascii="宋体" w:hAnsi="宋体"/>
                <w:szCs w:val="21"/>
              </w:rPr>
            </w:pPr>
            <w:r>
              <w:rPr>
                <w:rFonts w:hint="eastAsia" w:ascii="宋体" w:hAnsi="宋体"/>
                <w:szCs w:val="21"/>
              </w:rPr>
              <w:t>该方向重点解决区域医院“技术碎片化、流程不统一、诊疗路径不成体系”的关键问题，通过对腹腔镜、内镜、经肛微创手术路径进行结构化梳理与标准化。</w:t>
            </w:r>
          </w:p>
          <w:p w14:paraId="4869246B">
            <w:pPr>
              <w:spacing w:line="360" w:lineRule="auto"/>
              <w:rPr>
                <w:rFonts w:hint="eastAsia" w:ascii="宋体" w:hAnsi="宋体"/>
                <w:szCs w:val="21"/>
              </w:rPr>
            </w:pPr>
            <w:r>
              <w:rPr>
                <w:rFonts w:hint="eastAsia" w:ascii="宋体" w:hAnsi="宋体"/>
                <w:b/>
                <w:bCs/>
                <w:szCs w:val="21"/>
              </w:rPr>
              <w:t>任务 1：</w:t>
            </w:r>
            <w:r>
              <w:rPr>
                <w:rFonts w:hint="eastAsia" w:ascii="宋体" w:hAnsi="宋体"/>
                <w:szCs w:val="21"/>
              </w:rPr>
              <w:t>多镜技术体系化梳理与关键技术节点定义</w:t>
            </w:r>
          </w:p>
          <w:p w14:paraId="7B463A98">
            <w:pPr>
              <w:numPr>
                <w:ilvl w:val="0"/>
                <w:numId w:val="5"/>
              </w:numPr>
              <w:spacing w:line="360" w:lineRule="auto"/>
              <w:ind w:left="425" w:leftChars="0" w:hanging="425" w:firstLineChars="0"/>
              <w:rPr>
                <w:rFonts w:hint="eastAsia" w:ascii="宋体" w:hAnsi="宋体"/>
                <w:szCs w:val="21"/>
              </w:rPr>
            </w:pPr>
            <w:r>
              <w:rPr>
                <w:rFonts w:hint="eastAsia" w:ascii="宋体" w:hAnsi="宋体"/>
                <w:szCs w:val="21"/>
              </w:rPr>
              <w:t>对胃癌、结直肠癌、黏膜下肿瘤、直肠局灶病变等主要病种的微创诊疗技术进行系统整理。</w:t>
            </w:r>
          </w:p>
          <w:p w14:paraId="0D415684">
            <w:pPr>
              <w:numPr>
                <w:ilvl w:val="0"/>
                <w:numId w:val="5"/>
              </w:numPr>
              <w:spacing w:line="360" w:lineRule="auto"/>
              <w:ind w:left="425" w:leftChars="0" w:hanging="425" w:firstLineChars="0"/>
              <w:rPr>
                <w:rFonts w:hint="eastAsia" w:ascii="宋体" w:hAnsi="宋体"/>
                <w:szCs w:val="21"/>
              </w:rPr>
            </w:pPr>
            <w:r>
              <w:rPr>
                <w:rFonts w:hint="eastAsia" w:ascii="宋体" w:hAnsi="宋体"/>
                <w:szCs w:val="21"/>
              </w:rPr>
              <w:t>提炼腹腔镜、内镜、经肛镜（TEM/TAMIS）等技术间的协同点。</w:t>
            </w:r>
          </w:p>
          <w:p w14:paraId="44FC65B5">
            <w:pPr>
              <w:numPr>
                <w:ilvl w:val="0"/>
                <w:numId w:val="5"/>
              </w:numPr>
              <w:spacing w:line="360" w:lineRule="auto"/>
              <w:ind w:left="425" w:leftChars="0" w:hanging="425" w:firstLineChars="0"/>
              <w:rPr>
                <w:rFonts w:hint="eastAsia" w:ascii="宋体" w:hAnsi="宋体"/>
                <w:szCs w:val="21"/>
              </w:rPr>
            </w:pPr>
            <w:r>
              <w:rPr>
                <w:rFonts w:hint="eastAsia" w:ascii="宋体" w:hAnsi="宋体"/>
                <w:szCs w:val="21"/>
              </w:rPr>
              <w:t>参考本团队提出的 DIDTS（属于微创诊疗体系框架），但本项目将以“标准化路径构建”方式呈现，不将自创体系作为成果名称。</w:t>
            </w:r>
          </w:p>
          <w:p w14:paraId="0D0CBA35">
            <w:pPr>
              <w:spacing w:line="360" w:lineRule="auto"/>
              <w:rPr>
                <w:rFonts w:hint="eastAsia" w:ascii="宋体" w:hAnsi="宋体"/>
                <w:szCs w:val="21"/>
              </w:rPr>
            </w:pPr>
            <w:r>
              <w:rPr>
                <w:rFonts w:hint="eastAsia" w:ascii="宋体" w:hAnsi="宋体"/>
                <w:b/>
                <w:bCs/>
                <w:szCs w:val="21"/>
              </w:rPr>
              <w:t>任务 2：</w:t>
            </w:r>
            <w:r>
              <w:rPr>
                <w:rFonts w:hint="eastAsia" w:ascii="宋体" w:hAnsi="宋体"/>
                <w:szCs w:val="21"/>
              </w:rPr>
              <w:t>重点病种标准化微创诊疗路径构建</w:t>
            </w:r>
          </w:p>
          <w:p w14:paraId="6DE240B6">
            <w:pPr>
              <w:numPr>
                <w:ilvl w:val="0"/>
                <w:numId w:val="6"/>
              </w:numPr>
              <w:spacing w:line="360" w:lineRule="auto"/>
              <w:ind w:left="425" w:leftChars="0" w:hanging="425" w:firstLineChars="0"/>
              <w:rPr>
                <w:rFonts w:hint="eastAsia" w:ascii="宋体" w:hAnsi="宋体"/>
                <w:szCs w:val="21"/>
              </w:rPr>
            </w:pPr>
            <w:r>
              <w:rPr>
                <w:rFonts w:hint="eastAsia" w:ascii="宋体" w:hAnsi="宋体"/>
                <w:szCs w:val="21"/>
              </w:rPr>
              <w:t>针对区域高发和医院优势病种（胃癌、结直肠癌、内镜微小病灶切除）建立：</w:t>
            </w:r>
          </w:p>
          <w:p w14:paraId="1D8D8800">
            <w:pPr>
              <w:numPr>
                <w:ilvl w:val="0"/>
                <w:numId w:val="6"/>
              </w:numPr>
              <w:spacing w:line="360" w:lineRule="auto"/>
              <w:ind w:left="425" w:leftChars="0" w:hanging="425" w:firstLineChars="0"/>
              <w:rPr>
                <w:rFonts w:hint="eastAsia" w:ascii="宋体" w:hAnsi="宋体"/>
                <w:szCs w:val="21"/>
              </w:rPr>
            </w:pPr>
            <w:r>
              <w:rPr>
                <w:rFonts w:hint="eastAsia" w:ascii="宋体" w:hAnsi="宋体"/>
                <w:szCs w:val="21"/>
              </w:rPr>
              <w:t>术前评估标准化流程；</w:t>
            </w:r>
          </w:p>
          <w:p w14:paraId="09776D18">
            <w:pPr>
              <w:numPr>
                <w:ilvl w:val="0"/>
                <w:numId w:val="6"/>
              </w:numPr>
              <w:spacing w:line="360" w:lineRule="auto"/>
              <w:ind w:left="425" w:leftChars="0" w:hanging="425" w:firstLineChars="0"/>
              <w:rPr>
                <w:rFonts w:hint="eastAsia" w:ascii="宋体" w:hAnsi="宋体"/>
                <w:szCs w:val="21"/>
              </w:rPr>
            </w:pPr>
            <w:r>
              <w:rPr>
                <w:rFonts w:hint="eastAsia" w:ascii="宋体" w:hAnsi="宋体"/>
                <w:szCs w:val="21"/>
              </w:rPr>
              <w:t>术中关键操作节点与质量控制要点；</w:t>
            </w:r>
          </w:p>
          <w:p w14:paraId="090D2576">
            <w:pPr>
              <w:numPr>
                <w:ilvl w:val="0"/>
                <w:numId w:val="6"/>
              </w:numPr>
              <w:spacing w:line="360" w:lineRule="auto"/>
              <w:ind w:left="425" w:leftChars="0" w:hanging="425" w:firstLineChars="0"/>
              <w:rPr>
                <w:rFonts w:hint="eastAsia" w:ascii="宋体" w:hAnsi="宋体"/>
                <w:szCs w:val="21"/>
              </w:rPr>
            </w:pPr>
            <w:r>
              <w:rPr>
                <w:rFonts w:hint="eastAsia" w:ascii="宋体" w:hAnsi="宋体"/>
                <w:szCs w:val="21"/>
              </w:rPr>
              <w:t>术后风险监测与康复路径（含 ERAS 要素）。</w:t>
            </w:r>
          </w:p>
          <w:p w14:paraId="0333DDF9">
            <w:pPr>
              <w:spacing w:line="360" w:lineRule="auto"/>
              <w:ind w:firstLine="420" w:firstLineChars="200"/>
              <w:rPr>
                <w:rFonts w:hint="eastAsia" w:ascii="宋体" w:hAnsi="宋体"/>
                <w:szCs w:val="21"/>
              </w:rPr>
            </w:pPr>
            <w:r>
              <w:rPr>
                <w:rFonts w:hint="eastAsia" w:ascii="宋体" w:hAnsi="宋体"/>
                <w:szCs w:val="21"/>
              </w:rPr>
              <w:t>路径构建将结合 PRI、PoRA-6 等（属于围术期风险预测工具），形成面向临床的流程型成果。</w:t>
            </w:r>
          </w:p>
          <w:p w14:paraId="5105A1AB">
            <w:pPr>
              <w:spacing w:line="360" w:lineRule="auto"/>
              <w:rPr>
                <w:rFonts w:hint="eastAsia" w:ascii="宋体" w:hAnsi="宋体"/>
                <w:szCs w:val="21"/>
              </w:rPr>
            </w:pPr>
            <w:r>
              <w:rPr>
                <w:rFonts w:hint="eastAsia" w:ascii="宋体" w:hAnsi="宋体"/>
                <w:b/>
                <w:bCs/>
                <w:szCs w:val="21"/>
              </w:rPr>
              <w:t>任务 3：</w:t>
            </w:r>
            <w:r>
              <w:rPr>
                <w:rFonts w:hint="eastAsia" w:ascii="宋体" w:hAnsi="宋体"/>
                <w:szCs w:val="21"/>
              </w:rPr>
              <w:t>建立适用于盟市医院的多镜微创技术培训体系</w:t>
            </w:r>
          </w:p>
          <w:p w14:paraId="5F865B2F">
            <w:pPr>
              <w:spacing w:line="360" w:lineRule="auto"/>
              <w:ind w:firstLine="420" w:firstLineChars="200"/>
              <w:rPr>
                <w:rFonts w:hint="eastAsia" w:ascii="宋体" w:hAnsi="宋体"/>
                <w:szCs w:val="21"/>
              </w:rPr>
            </w:pPr>
            <w:r>
              <w:rPr>
                <w:rFonts w:hint="eastAsia" w:ascii="宋体" w:hAnsi="宋体"/>
                <w:szCs w:val="21"/>
              </w:rPr>
              <w:t>开发区域可复制的培训内容，包括手术演示、病例示范库、流程教具及操作规范，使微创技术体系具备可推广性。</w:t>
            </w:r>
          </w:p>
          <w:p w14:paraId="1F4B3575">
            <w:pPr>
              <w:spacing w:line="360" w:lineRule="auto"/>
              <w:rPr>
                <w:rFonts w:hint="eastAsia" w:ascii="宋体" w:hAnsi="宋体"/>
                <w:b/>
                <w:bCs/>
                <w:szCs w:val="21"/>
              </w:rPr>
            </w:pPr>
            <w:r>
              <w:rPr>
                <w:rFonts w:hint="eastAsia" w:ascii="宋体" w:hAnsi="宋体"/>
                <w:b/>
                <w:bCs/>
                <w:szCs w:val="21"/>
              </w:rPr>
              <w:t>（二）研发方向二：构建真实世界研究（RWS）数据链与质量控制体系</w:t>
            </w:r>
          </w:p>
          <w:p w14:paraId="33B067D1">
            <w:pPr>
              <w:spacing w:line="360" w:lineRule="auto"/>
              <w:ind w:firstLine="420" w:firstLineChars="200"/>
              <w:rPr>
                <w:rFonts w:hint="eastAsia" w:ascii="宋体" w:hAnsi="宋体"/>
                <w:szCs w:val="21"/>
              </w:rPr>
            </w:pPr>
            <w:r>
              <w:rPr>
                <w:rFonts w:hint="eastAsia" w:ascii="宋体" w:hAnsi="宋体"/>
                <w:szCs w:val="21"/>
              </w:rPr>
              <w:t>该方向解决区域医院“数据质量不足、变量不统一、缺乏可追溯 RWS 体系”的核心瓶颈，建立可复用、可评估的高质量数据体系。</w:t>
            </w:r>
          </w:p>
          <w:p w14:paraId="4D915DBD">
            <w:pPr>
              <w:spacing w:line="360" w:lineRule="auto"/>
              <w:rPr>
                <w:rFonts w:hint="eastAsia" w:ascii="宋体" w:hAnsi="宋体"/>
                <w:szCs w:val="21"/>
              </w:rPr>
            </w:pPr>
            <w:r>
              <w:rPr>
                <w:rFonts w:hint="eastAsia" w:ascii="宋体" w:hAnsi="宋体"/>
                <w:b/>
                <w:bCs/>
                <w:szCs w:val="21"/>
              </w:rPr>
              <w:t>任务 4：</w:t>
            </w:r>
            <w:r>
              <w:rPr>
                <w:rFonts w:hint="eastAsia" w:ascii="宋体" w:hAnsi="宋体"/>
                <w:szCs w:val="21"/>
              </w:rPr>
              <w:t>建立重点病种 RWS 数据库链（数据库建设）</w:t>
            </w:r>
          </w:p>
          <w:p w14:paraId="4369E902">
            <w:pPr>
              <w:spacing w:line="360" w:lineRule="auto"/>
              <w:ind w:firstLine="420" w:firstLineChars="200"/>
              <w:rPr>
                <w:rFonts w:hint="eastAsia" w:ascii="宋体" w:hAnsi="宋体"/>
                <w:szCs w:val="21"/>
              </w:rPr>
            </w:pPr>
            <w:r>
              <w:rPr>
                <w:rFonts w:hint="eastAsia" w:ascii="宋体" w:hAnsi="宋体"/>
                <w:szCs w:val="21"/>
              </w:rPr>
              <w:t>选择胃癌、结直肠癌、内镜微创治疗三大病种，构建：</w:t>
            </w:r>
          </w:p>
          <w:p w14:paraId="3CA039F7">
            <w:pPr>
              <w:numPr>
                <w:ilvl w:val="0"/>
                <w:numId w:val="7"/>
              </w:numPr>
              <w:spacing w:line="360" w:lineRule="auto"/>
              <w:ind w:left="425" w:leftChars="0" w:hanging="425" w:firstLineChars="0"/>
              <w:rPr>
                <w:rFonts w:hint="eastAsia" w:ascii="宋体" w:hAnsi="宋体"/>
                <w:szCs w:val="21"/>
              </w:rPr>
            </w:pPr>
            <w:r>
              <w:rPr>
                <w:rFonts w:hint="eastAsia" w:ascii="宋体" w:hAnsi="宋体"/>
                <w:szCs w:val="21"/>
              </w:rPr>
              <w:t>数据元素集与数据字典；</w:t>
            </w:r>
          </w:p>
          <w:p w14:paraId="28E39D6E">
            <w:pPr>
              <w:numPr>
                <w:ilvl w:val="0"/>
                <w:numId w:val="7"/>
              </w:numPr>
              <w:spacing w:line="360" w:lineRule="auto"/>
              <w:ind w:left="425" w:leftChars="0" w:hanging="425" w:firstLineChars="0"/>
              <w:rPr>
                <w:rFonts w:hint="eastAsia" w:ascii="宋体" w:hAnsi="宋体"/>
                <w:szCs w:val="21"/>
              </w:rPr>
            </w:pPr>
            <w:r>
              <w:rPr>
                <w:rFonts w:hint="eastAsia" w:ascii="宋体" w:hAnsi="宋体"/>
                <w:szCs w:val="21"/>
              </w:rPr>
              <w:t>统一的病例报告表（CRF）；</w:t>
            </w:r>
          </w:p>
          <w:p w14:paraId="7A014D60">
            <w:pPr>
              <w:numPr>
                <w:ilvl w:val="0"/>
                <w:numId w:val="7"/>
              </w:numPr>
              <w:spacing w:line="360" w:lineRule="auto"/>
              <w:ind w:left="425" w:leftChars="0" w:hanging="425" w:firstLineChars="0"/>
              <w:rPr>
                <w:rFonts w:hint="eastAsia" w:ascii="宋体" w:hAnsi="宋体"/>
                <w:szCs w:val="21"/>
              </w:rPr>
            </w:pPr>
            <w:r>
              <w:rPr>
                <w:rFonts w:hint="eastAsia" w:ascii="宋体" w:hAnsi="宋体"/>
                <w:szCs w:val="21"/>
              </w:rPr>
              <w:t>数据结构设计与数据库链；</w:t>
            </w:r>
          </w:p>
          <w:p w14:paraId="5AEFC6C1">
            <w:pPr>
              <w:numPr>
                <w:ilvl w:val="0"/>
                <w:numId w:val="7"/>
              </w:numPr>
              <w:spacing w:line="360" w:lineRule="auto"/>
              <w:ind w:left="425" w:leftChars="0" w:hanging="425" w:firstLineChars="0"/>
              <w:rPr>
                <w:rFonts w:hint="eastAsia" w:ascii="宋体" w:hAnsi="宋体"/>
                <w:szCs w:val="21"/>
              </w:rPr>
            </w:pPr>
            <w:r>
              <w:rPr>
                <w:rFonts w:hint="eastAsia" w:ascii="宋体" w:hAnsi="宋体"/>
                <w:szCs w:val="21"/>
              </w:rPr>
              <w:t>真实世界研究的伦理、合规与隐私框架。</w:t>
            </w:r>
          </w:p>
          <w:p w14:paraId="35A48B3A">
            <w:pPr>
              <w:spacing w:line="360" w:lineRule="auto"/>
              <w:ind w:firstLine="420" w:firstLineChars="200"/>
              <w:rPr>
                <w:rFonts w:hint="eastAsia" w:ascii="宋体" w:hAnsi="宋体"/>
                <w:szCs w:val="21"/>
              </w:rPr>
            </w:pPr>
            <w:r>
              <w:rPr>
                <w:rFonts w:hint="eastAsia" w:ascii="宋体" w:hAnsi="宋体"/>
                <w:szCs w:val="21"/>
              </w:rPr>
              <w:t>数据库链作为基地基础设施，将支持后续风险模型、RWS 分析和成果转化。</w:t>
            </w:r>
          </w:p>
          <w:p w14:paraId="02E932E9">
            <w:pPr>
              <w:spacing w:line="360" w:lineRule="auto"/>
              <w:rPr>
                <w:rFonts w:hint="eastAsia" w:ascii="宋体" w:hAnsi="宋体"/>
                <w:szCs w:val="21"/>
              </w:rPr>
            </w:pPr>
            <w:r>
              <w:rPr>
                <w:rFonts w:hint="eastAsia" w:ascii="宋体" w:hAnsi="宋体"/>
                <w:b/>
                <w:bCs/>
                <w:szCs w:val="21"/>
              </w:rPr>
              <w:t>任务 5：</w:t>
            </w:r>
            <w:r>
              <w:rPr>
                <w:rFonts w:hint="eastAsia" w:ascii="宋体" w:hAnsi="宋体"/>
                <w:szCs w:val="21"/>
              </w:rPr>
              <w:t>构建区域适用的数据质量控制体系（DQC）</w:t>
            </w:r>
          </w:p>
          <w:p w14:paraId="0E402821">
            <w:pPr>
              <w:numPr>
                <w:ilvl w:val="0"/>
                <w:numId w:val="8"/>
              </w:numPr>
              <w:spacing w:line="360" w:lineRule="auto"/>
              <w:ind w:left="425" w:leftChars="0" w:hanging="425" w:firstLineChars="0"/>
              <w:rPr>
                <w:rFonts w:hint="eastAsia" w:ascii="宋体" w:hAnsi="宋体"/>
                <w:szCs w:val="21"/>
              </w:rPr>
            </w:pPr>
            <w:r>
              <w:rPr>
                <w:rFonts w:hint="eastAsia" w:ascii="宋体" w:hAnsi="宋体"/>
                <w:szCs w:val="21"/>
              </w:rPr>
              <w:t>建立数据采集标准与变量定义标准；</w:t>
            </w:r>
          </w:p>
          <w:p w14:paraId="04DAC5F8">
            <w:pPr>
              <w:numPr>
                <w:ilvl w:val="0"/>
                <w:numId w:val="8"/>
              </w:numPr>
              <w:spacing w:line="360" w:lineRule="auto"/>
              <w:ind w:left="425" w:leftChars="0" w:hanging="425" w:firstLineChars="0"/>
              <w:rPr>
                <w:rFonts w:hint="eastAsia" w:ascii="宋体" w:hAnsi="宋体"/>
                <w:szCs w:val="21"/>
              </w:rPr>
            </w:pPr>
            <w:r>
              <w:rPr>
                <w:rFonts w:hint="eastAsia" w:ascii="宋体" w:hAnsi="宋体"/>
                <w:szCs w:val="21"/>
              </w:rPr>
              <w:t>建立缺失值处理、异常检测、逻辑校验规则；</w:t>
            </w:r>
          </w:p>
          <w:p w14:paraId="6A5418B2">
            <w:pPr>
              <w:numPr>
                <w:ilvl w:val="0"/>
                <w:numId w:val="8"/>
              </w:numPr>
              <w:spacing w:line="360" w:lineRule="auto"/>
              <w:ind w:left="425" w:leftChars="0" w:hanging="425" w:firstLineChars="0"/>
              <w:rPr>
                <w:rFonts w:hint="eastAsia" w:ascii="宋体" w:hAnsi="宋体"/>
                <w:szCs w:val="21"/>
              </w:rPr>
            </w:pPr>
            <w:r>
              <w:rPr>
                <w:rFonts w:hint="eastAsia" w:ascii="宋体" w:hAnsi="宋体"/>
                <w:szCs w:val="21"/>
              </w:rPr>
              <w:t>构建数据追溯链路与质控流程图；</w:t>
            </w:r>
          </w:p>
          <w:p w14:paraId="5722BDE6">
            <w:pPr>
              <w:numPr>
                <w:ilvl w:val="0"/>
                <w:numId w:val="8"/>
              </w:numPr>
              <w:spacing w:line="360" w:lineRule="auto"/>
              <w:ind w:left="425" w:leftChars="0" w:hanging="425" w:firstLineChars="0"/>
              <w:rPr>
                <w:rFonts w:hint="eastAsia" w:ascii="宋体" w:hAnsi="宋体"/>
                <w:szCs w:val="21"/>
              </w:rPr>
            </w:pPr>
            <w:r>
              <w:rPr>
                <w:rFonts w:hint="eastAsia" w:ascii="宋体" w:hAnsi="宋体"/>
                <w:szCs w:val="21"/>
              </w:rPr>
              <w:t>形成《数据质量控制规范》（项目可交付成果之一）。</w:t>
            </w:r>
          </w:p>
          <w:p w14:paraId="254F3D90">
            <w:pPr>
              <w:spacing w:line="360" w:lineRule="auto"/>
              <w:ind w:firstLine="420" w:firstLineChars="200"/>
              <w:rPr>
                <w:rFonts w:hint="eastAsia" w:ascii="宋体" w:hAnsi="宋体"/>
                <w:szCs w:val="21"/>
              </w:rPr>
            </w:pPr>
            <w:r>
              <w:rPr>
                <w:rFonts w:hint="eastAsia" w:ascii="宋体" w:hAnsi="宋体"/>
                <w:szCs w:val="21"/>
              </w:rPr>
              <w:t>建立 DQC 后，区域医院可保证 RWS 数据具备可分析性与可转化性。</w:t>
            </w:r>
          </w:p>
          <w:p w14:paraId="74BAA1CB">
            <w:pPr>
              <w:spacing w:line="360" w:lineRule="auto"/>
              <w:rPr>
                <w:rFonts w:hint="eastAsia" w:ascii="宋体" w:hAnsi="宋体"/>
                <w:szCs w:val="21"/>
              </w:rPr>
            </w:pPr>
            <w:r>
              <w:rPr>
                <w:rFonts w:hint="eastAsia" w:ascii="宋体" w:hAnsi="宋体"/>
                <w:b/>
                <w:bCs/>
                <w:szCs w:val="21"/>
              </w:rPr>
              <w:t>任务 6：</w:t>
            </w:r>
            <w:r>
              <w:rPr>
                <w:rFonts w:hint="eastAsia" w:ascii="宋体" w:hAnsi="宋体"/>
                <w:szCs w:val="21"/>
              </w:rPr>
              <w:t>围术期管理与多源数据融合研究（模型应用）</w:t>
            </w:r>
          </w:p>
          <w:p w14:paraId="50656D04">
            <w:pPr>
              <w:numPr>
                <w:ilvl w:val="0"/>
                <w:numId w:val="9"/>
              </w:numPr>
              <w:spacing w:line="360" w:lineRule="auto"/>
              <w:ind w:left="425" w:leftChars="0" w:hanging="425" w:firstLineChars="0"/>
              <w:rPr>
                <w:rFonts w:hint="eastAsia" w:ascii="宋体" w:hAnsi="宋体"/>
                <w:szCs w:val="21"/>
              </w:rPr>
            </w:pPr>
            <w:r>
              <w:rPr>
                <w:rFonts w:hint="eastAsia" w:ascii="宋体" w:hAnsi="宋体"/>
                <w:szCs w:val="21"/>
              </w:rPr>
              <w:t>采集围术期相关数据（生命体征、实验室指标、术中事件等）。</w:t>
            </w:r>
          </w:p>
          <w:p w14:paraId="35A473EC">
            <w:pPr>
              <w:numPr>
                <w:ilvl w:val="0"/>
                <w:numId w:val="9"/>
              </w:numPr>
              <w:spacing w:line="360" w:lineRule="auto"/>
              <w:ind w:left="425" w:leftChars="0" w:hanging="425" w:firstLineChars="0"/>
              <w:rPr>
                <w:rFonts w:hint="eastAsia" w:ascii="宋体" w:hAnsi="宋体"/>
                <w:szCs w:val="21"/>
              </w:rPr>
            </w:pPr>
            <w:r>
              <w:rPr>
                <w:rFonts w:hint="eastAsia" w:ascii="宋体" w:hAnsi="宋体"/>
                <w:szCs w:val="21"/>
              </w:rPr>
              <w:t>将 PRI、PoRA-6 等（属于风险预测模型）嵌入数据库，实现自动化分层管理。</w:t>
            </w:r>
          </w:p>
          <w:p w14:paraId="6181AD2A">
            <w:pPr>
              <w:numPr>
                <w:ilvl w:val="0"/>
                <w:numId w:val="9"/>
              </w:numPr>
              <w:spacing w:line="360" w:lineRule="auto"/>
              <w:ind w:left="425" w:leftChars="0" w:hanging="425" w:firstLineChars="0"/>
              <w:rPr>
                <w:rFonts w:hint="eastAsia" w:ascii="宋体" w:hAnsi="宋体"/>
                <w:szCs w:val="21"/>
              </w:rPr>
            </w:pPr>
            <w:r>
              <w:rPr>
                <w:rFonts w:hint="eastAsia" w:ascii="宋体" w:hAnsi="宋体"/>
                <w:szCs w:val="21"/>
              </w:rPr>
              <w:t>完成数据驱动的围术期趋势分析模型与质量监测体系的搭建。</w:t>
            </w:r>
          </w:p>
          <w:p w14:paraId="1392DFBF">
            <w:pPr>
              <w:spacing w:line="360" w:lineRule="auto"/>
              <w:ind w:firstLine="420" w:firstLineChars="200"/>
              <w:rPr>
                <w:rFonts w:hint="eastAsia" w:ascii="宋体" w:hAnsi="宋体"/>
                <w:szCs w:val="21"/>
              </w:rPr>
            </w:pPr>
            <w:r>
              <w:rPr>
                <w:rFonts w:hint="eastAsia" w:ascii="宋体" w:hAnsi="宋体"/>
                <w:szCs w:val="21"/>
              </w:rPr>
              <w:t>不以自创模型作为研究对象，而作为数据体系中的应用组件。</w:t>
            </w:r>
          </w:p>
          <w:p w14:paraId="37ECFFB4">
            <w:pPr>
              <w:spacing w:line="360" w:lineRule="auto"/>
              <w:rPr>
                <w:rFonts w:hint="eastAsia" w:ascii="宋体" w:hAnsi="宋体"/>
                <w:b/>
                <w:bCs/>
                <w:szCs w:val="21"/>
              </w:rPr>
            </w:pPr>
            <w:r>
              <w:rPr>
                <w:rFonts w:hint="eastAsia" w:ascii="宋体" w:hAnsi="宋体"/>
                <w:b/>
                <w:bCs/>
                <w:szCs w:val="21"/>
              </w:rPr>
              <w:t>（三）研发方向三：建立标准化科研流程体系与区域协同平台</w:t>
            </w:r>
          </w:p>
          <w:p w14:paraId="27B57366">
            <w:pPr>
              <w:spacing w:line="360" w:lineRule="auto"/>
              <w:ind w:firstLine="420" w:firstLineChars="200"/>
              <w:rPr>
                <w:rFonts w:hint="eastAsia" w:ascii="宋体" w:hAnsi="宋体"/>
                <w:szCs w:val="21"/>
              </w:rPr>
            </w:pPr>
            <w:r>
              <w:rPr>
                <w:rFonts w:hint="eastAsia" w:ascii="宋体" w:hAnsi="宋体"/>
                <w:szCs w:val="21"/>
              </w:rPr>
              <w:t>该方向针对区域医院科研能力不足、流程不统一、研究产出不稳定的现状，通过构建规范化科研体系（依托 SRWS，属于科研流程体系）提升区域科研能力。</w:t>
            </w:r>
          </w:p>
          <w:p w14:paraId="0C4A27C6">
            <w:pPr>
              <w:spacing w:line="360" w:lineRule="auto"/>
              <w:rPr>
                <w:rFonts w:hint="eastAsia" w:ascii="宋体" w:hAnsi="宋体"/>
                <w:szCs w:val="21"/>
              </w:rPr>
            </w:pPr>
          </w:p>
          <w:p w14:paraId="345FE5F9">
            <w:pPr>
              <w:spacing w:line="360" w:lineRule="auto"/>
              <w:rPr>
                <w:rFonts w:hint="eastAsia" w:ascii="宋体" w:hAnsi="宋体"/>
                <w:szCs w:val="21"/>
              </w:rPr>
            </w:pPr>
            <w:r>
              <w:rPr>
                <w:rFonts w:hint="eastAsia" w:ascii="宋体" w:hAnsi="宋体"/>
                <w:b/>
                <w:bCs/>
                <w:szCs w:val="21"/>
              </w:rPr>
              <w:t>任务 7：</w:t>
            </w:r>
            <w:r>
              <w:rPr>
                <w:rFonts w:hint="eastAsia" w:ascii="宋体" w:hAnsi="宋体"/>
                <w:szCs w:val="21"/>
              </w:rPr>
              <w:t>构建基地版标准化科研流程体系（SRWS-Lite）</w:t>
            </w:r>
          </w:p>
          <w:p w14:paraId="3A69B5B9">
            <w:pPr>
              <w:spacing w:line="360" w:lineRule="auto"/>
              <w:ind w:firstLine="420" w:firstLineChars="200"/>
              <w:rPr>
                <w:rFonts w:hint="eastAsia" w:ascii="宋体" w:hAnsi="宋体"/>
                <w:szCs w:val="21"/>
              </w:rPr>
            </w:pPr>
            <w:r>
              <w:rPr>
                <w:rFonts w:hint="eastAsia" w:ascii="宋体" w:hAnsi="宋体"/>
                <w:szCs w:val="21"/>
              </w:rPr>
              <w:t>在 SRWS（科研全过程规范体系）的基础上，结合本项目具体需求，形成基地版 SRWS，包括：</w:t>
            </w:r>
          </w:p>
          <w:p w14:paraId="429460AB">
            <w:pPr>
              <w:numPr>
                <w:ilvl w:val="0"/>
                <w:numId w:val="10"/>
              </w:numPr>
              <w:spacing w:line="360" w:lineRule="auto"/>
              <w:ind w:left="425" w:leftChars="0" w:hanging="425" w:firstLineChars="0"/>
              <w:rPr>
                <w:rFonts w:hint="eastAsia" w:ascii="宋体" w:hAnsi="宋体"/>
                <w:szCs w:val="21"/>
              </w:rPr>
            </w:pPr>
            <w:r>
              <w:rPr>
                <w:rFonts w:hint="eastAsia" w:ascii="宋体" w:hAnsi="宋体"/>
                <w:szCs w:val="21"/>
              </w:rPr>
              <w:t>研究选题流程；</w:t>
            </w:r>
          </w:p>
          <w:p w14:paraId="37B844CD">
            <w:pPr>
              <w:numPr>
                <w:ilvl w:val="0"/>
                <w:numId w:val="10"/>
              </w:numPr>
              <w:spacing w:line="360" w:lineRule="auto"/>
              <w:ind w:left="425" w:leftChars="0" w:hanging="425" w:firstLineChars="0"/>
              <w:rPr>
                <w:rFonts w:hint="eastAsia" w:ascii="宋体" w:hAnsi="宋体"/>
                <w:szCs w:val="21"/>
              </w:rPr>
            </w:pPr>
            <w:r>
              <w:rPr>
                <w:rFonts w:hint="eastAsia" w:ascii="宋体" w:hAnsi="宋体"/>
                <w:szCs w:val="21"/>
              </w:rPr>
              <w:t>方案编写规范；</w:t>
            </w:r>
          </w:p>
          <w:p w14:paraId="7B899232">
            <w:pPr>
              <w:numPr>
                <w:ilvl w:val="0"/>
                <w:numId w:val="10"/>
              </w:numPr>
              <w:spacing w:line="360" w:lineRule="auto"/>
              <w:ind w:left="425" w:leftChars="0" w:hanging="425" w:firstLineChars="0"/>
              <w:rPr>
                <w:rFonts w:hint="eastAsia" w:ascii="宋体" w:hAnsi="宋体"/>
                <w:szCs w:val="21"/>
              </w:rPr>
            </w:pPr>
            <w:r>
              <w:rPr>
                <w:rFonts w:hint="eastAsia" w:ascii="宋体" w:hAnsi="宋体"/>
                <w:szCs w:val="21"/>
              </w:rPr>
              <w:t>统计分析基本路径；</w:t>
            </w:r>
          </w:p>
          <w:p w14:paraId="05801B11">
            <w:pPr>
              <w:numPr>
                <w:ilvl w:val="0"/>
                <w:numId w:val="10"/>
              </w:numPr>
              <w:spacing w:line="360" w:lineRule="auto"/>
              <w:ind w:left="425" w:leftChars="0" w:hanging="425" w:firstLineChars="0"/>
              <w:rPr>
                <w:rFonts w:hint="eastAsia" w:ascii="宋体" w:hAnsi="宋体"/>
                <w:szCs w:val="21"/>
              </w:rPr>
            </w:pPr>
            <w:r>
              <w:rPr>
                <w:rFonts w:hint="eastAsia" w:ascii="宋体" w:hAnsi="宋体"/>
                <w:szCs w:val="21"/>
              </w:rPr>
              <w:t>数据管理与质量监测；</w:t>
            </w:r>
          </w:p>
          <w:p w14:paraId="3273F5F4">
            <w:pPr>
              <w:numPr>
                <w:ilvl w:val="0"/>
                <w:numId w:val="10"/>
              </w:numPr>
              <w:spacing w:line="360" w:lineRule="auto"/>
              <w:ind w:left="425" w:leftChars="0" w:hanging="425" w:firstLineChars="0"/>
              <w:rPr>
                <w:rFonts w:hint="eastAsia" w:ascii="宋体" w:hAnsi="宋体"/>
                <w:szCs w:val="21"/>
              </w:rPr>
            </w:pPr>
            <w:r>
              <w:rPr>
                <w:rFonts w:hint="eastAsia" w:ascii="宋体" w:hAnsi="宋体"/>
                <w:szCs w:val="21"/>
              </w:rPr>
              <w:t>论文与成果转化流程。</w:t>
            </w:r>
          </w:p>
          <w:p w14:paraId="1F28D8A9">
            <w:pPr>
              <w:numPr>
                <w:ilvl w:val="0"/>
                <w:numId w:val="10"/>
              </w:numPr>
              <w:spacing w:line="360" w:lineRule="auto"/>
              <w:ind w:left="425" w:leftChars="0" w:hanging="425" w:firstLineChars="0"/>
              <w:rPr>
                <w:rFonts w:hint="eastAsia" w:ascii="宋体" w:hAnsi="宋体"/>
                <w:szCs w:val="21"/>
              </w:rPr>
            </w:pPr>
            <w:r>
              <w:rPr>
                <w:rFonts w:hint="eastAsia" w:ascii="宋体" w:hAnsi="宋体"/>
                <w:szCs w:val="21"/>
              </w:rPr>
              <w:t>成果以《科研流程规范（基地版）》形式呈现，不使用自创缩写作为标题。</w:t>
            </w:r>
          </w:p>
          <w:p w14:paraId="0CDD3987">
            <w:pPr>
              <w:spacing w:line="360" w:lineRule="auto"/>
              <w:rPr>
                <w:rFonts w:hint="eastAsia" w:ascii="宋体" w:hAnsi="宋体"/>
                <w:szCs w:val="21"/>
              </w:rPr>
            </w:pPr>
            <w:r>
              <w:rPr>
                <w:rFonts w:hint="eastAsia" w:ascii="宋体" w:hAnsi="宋体"/>
                <w:b/>
                <w:bCs/>
                <w:szCs w:val="21"/>
              </w:rPr>
              <w:t>任务 8：</w:t>
            </w:r>
            <w:r>
              <w:rPr>
                <w:rFonts w:hint="eastAsia" w:ascii="宋体" w:hAnsi="宋体"/>
                <w:szCs w:val="21"/>
              </w:rPr>
              <w:t>构建科研培训体系与多中心协同框架</w:t>
            </w:r>
          </w:p>
          <w:p w14:paraId="6F70C328">
            <w:pPr>
              <w:numPr>
                <w:ilvl w:val="0"/>
                <w:numId w:val="11"/>
              </w:numPr>
              <w:spacing w:line="360" w:lineRule="auto"/>
              <w:ind w:left="425" w:leftChars="0" w:hanging="425" w:firstLineChars="0"/>
              <w:rPr>
                <w:rFonts w:hint="eastAsia" w:ascii="宋体" w:hAnsi="宋体"/>
                <w:szCs w:val="21"/>
              </w:rPr>
            </w:pPr>
            <w:r>
              <w:rPr>
                <w:rFonts w:hint="eastAsia" w:ascii="宋体" w:hAnsi="宋体"/>
                <w:szCs w:val="21"/>
              </w:rPr>
              <w:t>组织区域科研培训班（RWS 技术、科研方法学、数据管理）。</w:t>
            </w:r>
          </w:p>
          <w:p w14:paraId="1429D64A">
            <w:pPr>
              <w:numPr>
                <w:ilvl w:val="0"/>
                <w:numId w:val="11"/>
              </w:numPr>
              <w:spacing w:line="360" w:lineRule="auto"/>
              <w:ind w:left="425" w:leftChars="0" w:hanging="425" w:firstLineChars="0"/>
              <w:rPr>
                <w:rFonts w:hint="eastAsia" w:ascii="宋体" w:hAnsi="宋体"/>
                <w:szCs w:val="21"/>
              </w:rPr>
            </w:pPr>
            <w:r>
              <w:rPr>
                <w:rFonts w:hint="eastAsia" w:ascii="宋体" w:hAnsi="宋体"/>
                <w:szCs w:val="21"/>
              </w:rPr>
              <w:t>建立盟市医院数据协作节点，形成多中心协同框架。</w:t>
            </w:r>
          </w:p>
          <w:p w14:paraId="3647DB55">
            <w:pPr>
              <w:numPr>
                <w:ilvl w:val="0"/>
                <w:numId w:val="11"/>
              </w:numPr>
              <w:spacing w:line="360" w:lineRule="auto"/>
              <w:ind w:left="425" w:leftChars="0" w:hanging="425" w:firstLineChars="0"/>
              <w:rPr>
                <w:rFonts w:hint="eastAsia" w:ascii="宋体" w:hAnsi="宋体"/>
                <w:szCs w:val="21"/>
              </w:rPr>
            </w:pPr>
            <w:r>
              <w:rPr>
                <w:rFonts w:hint="eastAsia" w:ascii="宋体" w:hAnsi="宋体"/>
                <w:szCs w:val="21"/>
              </w:rPr>
              <w:t>输出面向区域的流程工具包（CRF、流程模板、数据规范等）。</w:t>
            </w:r>
          </w:p>
          <w:p w14:paraId="4EBE2FA6">
            <w:pPr>
              <w:spacing w:line="360" w:lineRule="auto"/>
              <w:ind w:firstLine="420" w:firstLineChars="200"/>
              <w:rPr>
                <w:rFonts w:hint="eastAsia" w:ascii="宋体" w:hAnsi="宋体"/>
                <w:szCs w:val="21"/>
              </w:rPr>
            </w:pPr>
            <w:r>
              <w:rPr>
                <w:rFonts w:hint="eastAsia" w:ascii="宋体" w:hAnsi="宋体"/>
                <w:szCs w:val="21"/>
              </w:rPr>
              <w:t>此模块为科技创新基地建设的重要产出。</w:t>
            </w:r>
          </w:p>
          <w:p w14:paraId="2FC2965E">
            <w:pPr>
              <w:spacing w:line="360" w:lineRule="auto"/>
              <w:rPr>
                <w:rFonts w:hint="eastAsia" w:ascii="宋体" w:hAnsi="宋体"/>
                <w:szCs w:val="21"/>
              </w:rPr>
            </w:pPr>
            <w:r>
              <w:rPr>
                <w:rFonts w:hint="eastAsia" w:ascii="宋体" w:hAnsi="宋体"/>
                <w:b/>
                <w:bCs/>
                <w:szCs w:val="21"/>
              </w:rPr>
              <w:t>任务 9：</w:t>
            </w:r>
            <w:r>
              <w:rPr>
                <w:rFonts w:hint="eastAsia" w:ascii="宋体" w:hAnsi="宋体"/>
                <w:szCs w:val="21"/>
              </w:rPr>
              <w:t>建立可复制的“诊疗—数据—科研”一体化标准化体系</w:t>
            </w:r>
          </w:p>
          <w:p w14:paraId="051EAF79">
            <w:pPr>
              <w:numPr>
                <w:ilvl w:val="0"/>
                <w:numId w:val="12"/>
              </w:numPr>
              <w:spacing w:line="360" w:lineRule="auto"/>
              <w:ind w:left="425" w:leftChars="0" w:hanging="425" w:firstLineChars="0"/>
              <w:rPr>
                <w:rFonts w:hint="eastAsia" w:ascii="宋体" w:hAnsi="宋体"/>
                <w:szCs w:val="21"/>
              </w:rPr>
            </w:pPr>
            <w:r>
              <w:rPr>
                <w:rFonts w:hint="eastAsia" w:ascii="宋体" w:hAnsi="宋体"/>
                <w:szCs w:val="21"/>
              </w:rPr>
              <w:t>将微创诊疗路径（任务 1–3）、数据体系（任务 4–6）、科研规范（任务 7–8）集成为可推广、可复制的成果包，包括：</w:t>
            </w:r>
          </w:p>
          <w:p w14:paraId="6E2D2AA7">
            <w:pPr>
              <w:numPr>
                <w:ilvl w:val="0"/>
                <w:numId w:val="12"/>
              </w:numPr>
              <w:spacing w:line="360" w:lineRule="auto"/>
              <w:ind w:left="425" w:leftChars="0" w:hanging="425" w:firstLineChars="0"/>
              <w:rPr>
                <w:rFonts w:hint="eastAsia" w:ascii="宋体" w:hAnsi="宋体"/>
                <w:szCs w:val="21"/>
              </w:rPr>
            </w:pPr>
            <w:r>
              <w:rPr>
                <w:rFonts w:hint="eastAsia" w:ascii="宋体" w:hAnsi="宋体"/>
                <w:szCs w:val="21"/>
              </w:rPr>
              <w:t>诊疗流程规范；</w:t>
            </w:r>
          </w:p>
          <w:p w14:paraId="4248139A">
            <w:pPr>
              <w:numPr>
                <w:ilvl w:val="0"/>
                <w:numId w:val="12"/>
              </w:numPr>
              <w:spacing w:line="360" w:lineRule="auto"/>
              <w:ind w:left="425" w:leftChars="0" w:hanging="425" w:firstLineChars="0"/>
              <w:rPr>
                <w:rFonts w:hint="eastAsia" w:ascii="宋体" w:hAnsi="宋体"/>
                <w:szCs w:val="21"/>
              </w:rPr>
            </w:pPr>
            <w:r>
              <w:rPr>
                <w:rFonts w:hint="eastAsia" w:ascii="宋体" w:hAnsi="宋体"/>
                <w:szCs w:val="21"/>
              </w:rPr>
              <w:t>数据质量规范；</w:t>
            </w:r>
          </w:p>
          <w:p w14:paraId="335FB7D6">
            <w:pPr>
              <w:numPr>
                <w:ilvl w:val="0"/>
                <w:numId w:val="12"/>
              </w:numPr>
              <w:spacing w:line="360" w:lineRule="auto"/>
              <w:ind w:left="425" w:leftChars="0" w:hanging="425" w:firstLineChars="0"/>
              <w:rPr>
                <w:rFonts w:hint="eastAsia" w:ascii="宋体" w:hAnsi="宋体"/>
                <w:szCs w:val="21"/>
              </w:rPr>
            </w:pPr>
            <w:r>
              <w:rPr>
                <w:rFonts w:hint="eastAsia" w:ascii="宋体" w:hAnsi="宋体"/>
                <w:szCs w:val="21"/>
              </w:rPr>
              <w:t>科研流程规范；</w:t>
            </w:r>
          </w:p>
          <w:p w14:paraId="098807E6">
            <w:pPr>
              <w:numPr>
                <w:ilvl w:val="0"/>
                <w:numId w:val="12"/>
              </w:numPr>
              <w:spacing w:line="360" w:lineRule="auto"/>
              <w:ind w:left="425" w:leftChars="0" w:hanging="425" w:firstLineChars="0"/>
              <w:rPr>
                <w:rFonts w:hint="eastAsia" w:ascii="宋体" w:hAnsi="宋体"/>
                <w:szCs w:val="21"/>
              </w:rPr>
            </w:pPr>
            <w:r>
              <w:rPr>
                <w:rFonts w:hint="eastAsia" w:ascii="宋体" w:hAnsi="宋体"/>
                <w:szCs w:val="21"/>
              </w:rPr>
              <w:t>区域培训手册；</w:t>
            </w:r>
          </w:p>
          <w:p w14:paraId="45DE92A1">
            <w:pPr>
              <w:numPr>
                <w:ilvl w:val="0"/>
                <w:numId w:val="12"/>
              </w:numPr>
              <w:spacing w:line="360" w:lineRule="auto"/>
              <w:ind w:left="425" w:leftChars="0" w:hanging="425" w:firstLineChars="0"/>
              <w:rPr>
                <w:rFonts w:hint="eastAsia" w:ascii="宋体" w:hAnsi="宋体"/>
                <w:szCs w:val="21"/>
              </w:rPr>
            </w:pPr>
            <w:r>
              <w:rPr>
                <w:rFonts w:hint="eastAsia" w:ascii="宋体" w:hAnsi="宋体"/>
                <w:szCs w:val="21"/>
              </w:rPr>
              <w:t>应用解决方案（项目成果形式之一）。</w:t>
            </w:r>
          </w:p>
          <w:p w14:paraId="33617523">
            <w:pPr>
              <w:spacing w:line="360" w:lineRule="auto"/>
              <w:ind w:firstLine="420" w:firstLineChars="200"/>
              <w:rPr>
                <w:rFonts w:hint="eastAsia" w:ascii="宋体" w:hAnsi="宋体"/>
                <w:szCs w:val="21"/>
              </w:rPr>
            </w:pPr>
            <w:r>
              <w:rPr>
                <w:rFonts w:hint="eastAsia" w:ascii="宋体" w:hAnsi="宋体"/>
                <w:szCs w:val="21"/>
              </w:rPr>
              <w:t>实现基地向盟市的辐射带动作用，符合指南 2001 的建设目标。</w:t>
            </w:r>
          </w:p>
          <w:p w14:paraId="7826C88C">
            <w:pPr>
              <w:spacing w:line="360" w:lineRule="auto"/>
              <w:ind w:firstLine="422" w:firstLineChars="200"/>
              <w:rPr>
                <w:rFonts w:hint="eastAsia" w:ascii="宋体" w:hAnsi="宋体" w:eastAsia="宋体"/>
                <w:b/>
                <w:bCs/>
                <w:color w:val="0000FF"/>
                <w:szCs w:val="21"/>
                <w:lang w:eastAsia="zh-CN"/>
              </w:rPr>
            </w:pPr>
            <w:r>
              <w:rPr>
                <w:rFonts w:hint="eastAsia" w:ascii="宋体" w:hAnsi="宋体"/>
                <w:b/>
                <w:bCs/>
                <w:color w:val="0000FF"/>
                <w:szCs w:val="21"/>
              </w:rPr>
              <w:t>研发内容总结</w:t>
            </w:r>
            <w:r>
              <w:rPr>
                <w:rFonts w:hint="eastAsia" w:ascii="宋体" w:hAnsi="宋体"/>
                <w:b/>
                <w:bCs/>
                <w:color w:val="0000FF"/>
                <w:szCs w:val="21"/>
                <w:lang w:eastAsia="zh-CN"/>
              </w:rPr>
              <w:t>：</w:t>
            </w:r>
          </w:p>
          <w:p w14:paraId="671667B5">
            <w:pPr>
              <w:spacing w:line="360" w:lineRule="auto"/>
              <w:ind w:firstLine="420" w:firstLineChars="200"/>
              <w:rPr>
                <w:rFonts w:ascii="宋体" w:hAnsi="宋体"/>
                <w:szCs w:val="21"/>
              </w:rPr>
            </w:pPr>
            <w:r>
              <w:rPr>
                <w:rFonts w:hint="eastAsia" w:ascii="宋体" w:hAnsi="宋体"/>
                <w:color w:val="0000FF"/>
                <w:szCs w:val="21"/>
              </w:rPr>
              <w:t>本项目通过“诊疗技术体系化—真实世界数据高质量化—科研流程标准化—区域能力协同化”四位一体的研发布局，构建可复制的消化疾病微创诊疗与真实世界研究基地，为自治区范围内的消化疾病精准诊疗、围术期管理优化和科研能力提升提供平台支撑与方法体系保障。</w:t>
            </w:r>
          </w:p>
        </w:tc>
      </w:tr>
      <w:tr w14:paraId="32DB9C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0" w:hRule="atLeast"/>
          <w:jc w:val="center"/>
        </w:trPr>
        <w:tc>
          <w:tcPr>
            <w:tcW w:w="9546" w:type="dxa"/>
            <w:noWrap w:val="0"/>
            <w:vAlign w:val="top"/>
          </w:tcPr>
          <w:p w14:paraId="213B2234">
            <w:pPr>
              <w:spacing w:line="360" w:lineRule="auto"/>
              <w:rPr>
                <w:rFonts w:ascii="宋体" w:hAnsi="宋体"/>
                <w:szCs w:val="21"/>
              </w:rPr>
            </w:pPr>
            <w:r>
              <w:rPr>
                <w:rFonts w:hint="eastAsia" w:ascii="宋体" w:hAnsi="宋体"/>
                <w:szCs w:val="21"/>
              </w:rPr>
              <w:t>3</w:t>
            </w:r>
            <w:r>
              <w:rPr>
                <w:rFonts w:ascii="宋体" w:hAnsi="宋体"/>
                <w:szCs w:val="21"/>
              </w:rPr>
              <w:t>.</w:t>
            </w:r>
            <w:r>
              <w:rPr>
                <w:rFonts w:hint="eastAsia" w:ascii="宋体" w:hAnsi="宋体"/>
                <w:szCs w:val="21"/>
              </w:rPr>
              <w:t>研究方法和技术路线</w:t>
            </w:r>
          </w:p>
        </w:tc>
      </w:tr>
      <w:tr w14:paraId="04BDEB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36" w:hRule="atLeast"/>
          <w:jc w:val="center"/>
        </w:trPr>
        <w:tc>
          <w:tcPr>
            <w:tcW w:w="9546" w:type="dxa"/>
            <w:noWrap w:val="0"/>
            <w:vAlign w:val="top"/>
          </w:tcPr>
          <w:p w14:paraId="778B4A0C">
            <w:pPr>
              <w:spacing w:line="360" w:lineRule="auto"/>
              <w:ind w:firstLine="420" w:firstLineChars="200"/>
              <w:rPr>
                <w:rFonts w:hint="eastAsia" w:ascii="宋体" w:hAnsi="宋体"/>
                <w:szCs w:val="21"/>
              </w:rPr>
            </w:pPr>
            <w:r>
              <w:rPr>
                <w:rFonts w:hint="eastAsia" w:ascii="宋体" w:hAnsi="宋体"/>
                <w:szCs w:val="21"/>
              </w:rPr>
              <w:t>本项目围绕“构建区域级消化疾病微创诊疗与真实世界研究创新基地”这一总体目标，采用体系化建设方法、循证医学框架、真实世界研究方法、标准化科研流程方法、多中心管理方法等多维度研究方法，形成可复制、可推广的“诊疗—数据—科研”一体化平台。研究方法和技术路线如下：</w:t>
            </w:r>
          </w:p>
          <w:p w14:paraId="06EFB51D">
            <w:pPr>
              <w:spacing w:line="360" w:lineRule="auto"/>
              <w:rPr>
                <w:rFonts w:hint="eastAsia" w:ascii="宋体" w:hAnsi="宋体"/>
                <w:b/>
                <w:bCs/>
                <w:szCs w:val="21"/>
              </w:rPr>
            </w:pPr>
            <w:r>
              <w:rPr>
                <w:rFonts w:hint="eastAsia" w:ascii="宋体" w:hAnsi="宋体"/>
                <w:b/>
                <w:bCs/>
                <w:szCs w:val="21"/>
              </w:rPr>
              <w:t>（一）研究方法</w:t>
            </w:r>
          </w:p>
          <w:p w14:paraId="35DADC78">
            <w:pPr>
              <w:spacing w:line="360" w:lineRule="auto"/>
              <w:rPr>
                <w:rFonts w:hint="eastAsia" w:ascii="宋体" w:hAnsi="宋体"/>
                <w:b/>
                <w:bCs/>
                <w:szCs w:val="21"/>
              </w:rPr>
            </w:pPr>
            <w:r>
              <w:rPr>
                <w:rFonts w:hint="eastAsia" w:ascii="宋体" w:hAnsi="宋体"/>
                <w:b/>
                <w:bCs/>
                <w:szCs w:val="21"/>
              </w:rPr>
              <w:t>1. 体系化构建方法（用于微创诊疗路径体系）</w:t>
            </w:r>
          </w:p>
          <w:p w14:paraId="77D46D41">
            <w:pPr>
              <w:spacing w:line="360" w:lineRule="auto"/>
              <w:ind w:firstLine="420" w:firstLineChars="200"/>
              <w:rPr>
                <w:rFonts w:hint="eastAsia" w:ascii="宋体" w:hAnsi="宋体"/>
                <w:szCs w:val="21"/>
              </w:rPr>
            </w:pPr>
            <w:r>
              <w:rPr>
                <w:rFonts w:hint="eastAsia" w:ascii="宋体" w:hAnsi="宋体"/>
                <w:szCs w:val="21"/>
              </w:rPr>
              <w:t>通过对腹腔镜、内镜、经肛微创手术技术进行系统归纳，采用以下方法形成可推广的路径体系：</w:t>
            </w:r>
          </w:p>
          <w:p w14:paraId="7AD75256">
            <w:pPr>
              <w:numPr>
                <w:ilvl w:val="0"/>
                <w:numId w:val="13"/>
              </w:numPr>
              <w:spacing w:line="360" w:lineRule="auto"/>
              <w:ind w:left="425" w:leftChars="0" w:hanging="425" w:firstLineChars="0"/>
              <w:rPr>
                <w:rFonts w:hint="eastAsia" w:ascii="宋体" w:hAnsi="宋体"/>
                <w:szCs w:val="21"/>
              </w:rPr>
            </w:pPr>
            <w:r>
              <w:rPr>
                <w:rFonts w:hint="eastAsia" w:ascii="宋体" w:hAnsi="宋体"/>
                <w:szCs w:val="21"/>
              </w:rPr>
              <w:t>文献证据总结法：收集国内外指南、共识及系统综述。</w:t>
            </w:r>
          </w:p>
          <w:p w14:paraId="786D93F5">
            <w:pPr>
              <w:numPr>
                <w:ilvl w:val="0"/>
                <w:numId w:val="13"/>
              </w:numPr>
              <w:spacing w:line="360" w:lineRule="auto"/>
              <w:ind w:left="425" w:leftChars="0" w:hanging="425" w:firstLineChars="0"/>
              <w:rPr>
                <w:rFonts w:hint="eastAsia" w:ascii="宋体" w:hAnsi="宋体"/>
                <w:szCs w:val="21"/>
              </w:rPr>
            </w:pPr>
            <w:r>
              <w:rPr>
                <w:rFonts w:hint="eastAsia" w:ascii="宋体" w:hAnsi="宋体"/>
                <w:szCs w:val="21"/>
              </w:rPr>
              <w:t>专家共识构建法：组织胃肠外科、消化内镜、麻醉科、护理、信息等多学科专家背景的小组讨论，明确关键节点。</w:t>
            </w:r>
          </w:p>
          <w:p w14:paraId="12E8963E">
            <w:pPr>
              <w:numPr>
                <w:ilvl w:val="0"/>
                <w:numId w:val="13"/>
              </w:numPr>
              <w:spacing w:line="360" w:lineRule="auto"/>
              <w:ind w:left="425" w:leftChars="0" w:hanging="425" w:firstLineChars="0"/>
              <w:rPr>
                <w:rFonts w:hint="eastAsia" w:ascii="宋体" w:hAnsi="宋体"/>
                <w:szCs w:val="21"/>
              </w:rPr>
            </w:pPr>
            <w:r>
              <w:rPr>
                <w:rFonts w:hint="eastAsia" w:ascii="宋体" w:hAnsi="宋体"/>
                <w:szCs w:val="21"/>
              </w:rPr>
              <w:t>流程结构化方法：参考团队提出的 DIDTS（属于微创诊疗体系框架），构建标准化路径，但成果将以“标准化诊疗路径”呈现，而非使用自创名称。</w:t>
            </w:r>
          </w:p>
          <w:p w14:paraId="1104CC9E">
            <w:pPr>
              <w:numPr>
                <w:ilvl w:val="0"/>
                <w:numId w:val="13"/>
              </w:numPr>
              <w:spacing w:line="360" w:lineRule="auto"/>
              <w:ind w:left="425" w:leftChars="0" w:hanging="425" w:firstLineChars="0"/>
              <w:rPr>
                <w:rFonts w:hint="eastAsia" w:ascii="宋体" w:hAnsi="宋体"/>
                <w:szCs w:val="21"/>
              </w:rPr>
            </w:pPr>
            <w:r>
              <w:rPr>
                <w:rFonts w:hint="eastAsia" w:ascii="宋体" w:hAnsi="宋体"/>
                <w:szCs w:val="21"/>
              </w:rPr>
              <w:t>典型病例路径映射法：对年度手术案例进行路径映射，验证路径的可操作性和普适性。</w:t>
            </w:r>
          </w:p>
          <w:p w14:paraId="7F5D9184">
            <w:pPr>
              <w:spacing w:line="360" w:lineRule="auto"/>
              <w:rPr>
                <w:rFonts w:hint="eastAsia" w:ascii="宋体" w:hAnsi="宋体"/>
                <w:b/>
                <w:bCs/>
                <w:szCs w:val="21"/>
              </w:rPr>
            </w:pPr>
            <w:r>
              <w:rPr>
                <w:rFonts w:hint="eastAsia" w:ascii="宋体" w:hAnsi="宋体"/>
                <w:b/>
                <w:bCs/>
                <w:szCs w:val="21"/>
              </w:rPr>
              <w:t>2. 标准化流程法（用于围术期管理与科研流程体系）</w:t>
            </w:r>
          </w:p>
          <w:p w14:paraId="479DE6DC">
            <w:pPr>
              <w:spacing w:line="360" w:lineRule="auto"/>
              <w:ind w:firstLine="420" w:firstLineChars="200"/>
              <w:rPr>
                <w:rFonts w:hint="eastAsia" w:ascii="宋体" w:hAnsi="宋体"/>
                <w:szCs w:val="21"/>
              </w:rPr>
            </w:pPr>
            <w:r>
              <w:rPr>
                <w:rFonts w:hint="eastAsia" w:ascii="宋体" w:hAnsi="宋体"/>
                <w:szCs w:val="21"/>
              </w:rPr>
              <w:t>针对围术期全过程、科研全过程，使用国际方法学标准（GCP、CONSORT、STROBE、ERAS 指南等）进行本地化标准化。</w:t>
            </w:r>
          </w:p>
          <w:p w14:paraId="3E184C72">
            <w:pPr>
              <w:numPr>
                <w:ilvl w:val="0"/>
                <w:numId w:val="14"/>
              </w:numPr>
              <w:spacing w:line="360" w:lineRule="auto"/>
              <w:ind w:left="425" w:leftChars="0" w:hanging="425" w:firstLineChars="0"/>
              <w:rPr>
                <w:rFonts w:hint="eastAsia" w:ascii="宋体" w:hAnsi="宋体"/>
                <w:szCs w:val="21"/>
              </w:rPr>
            </w:pPr>
            <w:r>
              <w:rPr>
                <w:rFonts w:hint="eastAsia" w:ascii="宋体" w:hAnsi="宋体"/>
                <w:szCs w:val="21"/>
              </w:rPr>
              <w:t>衔接 PRI、PoRA-6 等（属于临床风险预测模型）作为围术期分层工具。</w:t>
            </w:r>
          </w:p>
          <w:p w14:paraId="4461DE37">
            <w:pPr>
              <w:numPr>
                <w:ilvl w:val="0"/>
                <w:numId w:val="14"/>
              </w:numPr>
              <w:spacing w:line="360" w:lineRule="auto"/>
              <w:ind w:left="425" w:leftChars="0" w:hanging="425" w:firstLineChars="0"/>
              <w:rPr>
                <w:rFonts w:hint="eastAsia" w:ascii="宋体" w:hAnsi="宋体"/>
                <w:szCs w:val="21"/>
              </w:rPr>
            </w:pPr>
            <w:r>
              <w:rPr>
                <w:rFonts w:hint="eastAsia" w:ascii="宋体" w:hAnsi="宋体"/>
                <w:szCs w:val="21"/>
              </w:rPr>
              <w:t>构建 SRWS（属于科研全流程规范体系）在基地的轻量化版本 SRWS-Lite，形成规范的研究—数据—分析—成果转换模式。</w:t>
            </w:r>
          </w:p>
          <w:p w14:paraId="44ED6412">
            <w:pPr>
              <w:spacing w:line="360" w:lineRule="auto"/>
              <w:rPr>
                <w:rFonts w:hint="eastAsia" w:ascii="宋体" w:hAnsi="宋体"/>
                <w:b/>
                <w:bCs/>
                <w:szCs w:val="21"/>
              </w:rPr>
            </w:pPr>
            <w:r>
              <w:rPr>
                <w:rFonts w:hint="eastAsia" w:ascii="宋体" w:hAnsi="宋体"/>
                <w:b/>
                <w:bCs/>
                <w:szCs w:val="21"/>
              </w:rPr>
              <w:t>3. 真实世界研究（RWS）方法</w:t>
            </w:r>
          </w:p>
          <w:p w14:paraId="56D38656">
            <w:pPr>
              <w:spacing w:line="360" w:lineRule="auto"/>
              <w:ind w:firstLine="420" w:firstLineChars="200"/>
              <w:rPr>
                <w:rFonts w:hint="eastAsia" w:ascii="宋体" w:hAnsi="宋体"/>
                <w:szCs w:val="21"/>
              </w:rPr>
            </w:pPr>
            <w:r>
              <w:rPr>
                <w:rFonts w:hint="eastAsia" w:ascii="宋体" w:hAnsi="宋体"/>
                <w:szCs w:val="21"/>
              </w:rPr>
              <w:t>真实世界研究体系建设包括：</w:t>
            </w:r>
          </w:p>
          <w:p w14:paraId="54E5435A">
            <w:pPr>
              <w:numPr>
                <w:ilvl w:val="0"/>
                <w:numId w:val="15"/>
              </w:numPr>
              <w:spacing w:line="360" w:lineRule="auto"/>
              <w:ind w:left="425" w:leftChars="0" w:hanging="425" w:firstLineChars="0"/>
              <w:rPr>
                <w:rFonts w:hint="eastAsia" w:ascii="宋体" w:hAnsi="宋体"/>
                <w:szCs w:val="21"/>
              </w:rPr>
            </w:pPr>
            <w:r>
              <w:rPr>
                <w:rFonts w:hint="eastAsia" w:ascii="宋体" w:hAnsi="宋体"/>
                <w:szCs w:val="21"/>
              </w:rPr>
              <w:t>定义数据元素与变量口径：参照国家真实世界研究指导原则。</w:t>
            </w:r>
          </w:p>
          <w:p w14:paraId="321B818A">
            <w:pPr>
              <w:numPr>
                <w:ilvl w:val="0"/>
                <w:numId w:val="15"/>
              </w:numPr>
              <w:spacing w:line="360" w:lineRule="auto"/>
              <w:ind w:left="425" w:leftChars="0" w:hanging="425" w:firstLineChars="0"/>
              <w:rPr>
                <w:rFonts w:hint="eastAsia" w:ascii="宋体" w:hAnsi="宋体"/>
                <w:szCs w:val="21"/>
              </w:rPr>
            </w:pPr>
            <w:r>
              <w:rPr>
                <w:rFonts w:hint="eastAsia" w:ascii="宋体" w:hAnsi="宋体"/>
                <w:szCs w:val="21"/>
              </w:rPr>
              <w:t>建立数据字典、CRF、数据结构模型。</w:t>
            </w:r>
          </w:p>
          <w:p w14:paraId="6FDCDD74">
            <w:pPr>
              <w:numPr>
                <w:ilvl w:val="0"/>
                <w:numId w:val="15"/>
              </w:numPr>
              <w:spacing w:line="360" w:lineRule="auto"/>
              <w:ind w:left="425" w:leftChars="0" w:hanging="425" w:firstLineChars="0"/>
              <w:rPr>
                <w:rFonts w:hint="eastAsia" w:ascii="宋体" w:hAnsi="宋体"/>
                <w:szCs w:val="21"/>
              </w:rPr>
            </w:pPr>
            <w:r>
              <w:rPr>
                <w:rFonts w:hint="eastAsia" w:ascii="宋体" w:hAnsi="宋体"/>
                <w:szCs w:val="21"/>
              </w:rPr>
              <w:t>采用 RWS 数据质量控制（DQC）方法：包括数据完整性校验、逻辑校验、范围校验、追溯性校验。</w:t>
            </w:r>
          </w:p>
          <w:p w14:paraId="54560CEE">
            <w:pPr>
              <w:numPr>
                <w:ilvl w:val="0"/>
                <w:numId w:val="15"/>
              </w:numPr>
              <w:spacing w:line="360" w:lineRule="auto"/>
              <w:ind w:left="425" w:leftChars="0" w:hanging="425" w:firstLineChars="0"/>
              <w:rPr>
                <w:rFonts w:hint="eastAsia" w:ascii="宋体" w:hAnsi="宋体"/>
                <w:szCs w:val="21"/>
              </w:rPr>
            </w:pPr>
            <w:r>
              <w:rPr>
                <w:rFonts w:hint="eastAsia" w:ascii="宋体" w:hAnsi="宋体"/>
                <w:szCs w:val="21"/>
              </w:rPr>
              <w:t>多源数据融合方法：将术前评估、术中记录、术后风险监测（如 PRI、PoRA-6）纳入统一数据链。</w:t>
            </w:r>
          </w:p>
          <w:p w14:paraId="18F5C4D6">
            <w:pPr>
              <w:numPr>
                <w:ilvl w:val="0"/>
                <w:numId w:val="15"/>
              </w:numPr>
              <w:spacing w:line="360" w:lineRule="auto"/>
              <w:ind w:left="425" w:leftChars="0" w:hanging="425" w:firstLineChars="0"/>
              <w:rPr>
                <w:rFonts w:hint="eastAsia" w:ascii="宋体" w:hAnsi="宋体"/>
                <w:szCs w:val="21"/>
              </w:rPr>
            </w:pPr>
            <w:r>
              <w:rPr>
                <w:rFonts w:hint="eastAsia" w:ascii="宋体" w:hAnsi="宋体"/>
                <w:szCs w:val="21"/>
              </w:rPr>
              <w:t>真实世界证据形成流程：通过统计方法（描述性统计、趋势分析、分层分析）生成可用于政策制定、路径优化的证据。</w:t>
            </w:r>
          </w:p>
          <w:p w14:paraId="395F3CE4">
            <w:pPr>
              <w:spacing w:line="360" w:lineRule="auto"/>
              <w:rPr>
                <w:rFonts w:hint="eastAsia" w:ascii="宋体" w:hAnsi="宋体"/>
                <w:b/>
                <w:bCs/>
                <w:szCs w:val="21"/>
              </w:rPr>
            </w:pPr>
            <w:r>
              <w:rPr>
                <w:rFonts w:hint="eastAsia" w:ascii="宋体" w:hAnsi="宋体"/>
                <w:b/>
                <w:bCs/>
                <w:szCs w:val="21"/>
              </w:rPr>
              <w:t>4. 多中心协同研究方法</w:t>
            </w:r>
          </w:p>
          <w:p w14:paraId="6CAB9018">
            <w:pPr>
              <w:spacing w:line="360" w:lineRule="auto"/>
              <w:ind w:firstLine="420" w:firstLineChars="200"/>
              <w:rPr>
                <w:rFonts w:hint="eastAsia" w:ascii="宋体" w:hAnsi="宋体"/>
                <w:szCs w:val="21"/>
              </w:rPr>
            </w:pPr>
            <w:r>
              <w:rPr>
                <w:rFonts w:hint="eastAsia" w:ascii="宋体" w:hAnsi="宋体"/>
                <w:szCs w:val="21"/>
              </w:rPr>
              <w:t>基地建设强调区域协同，通过：</w:t>
            </w:r>
          </w:p>
          <w:p w14:paraId="6CDBF2BF">
            <w:pPr>
              <w:numPr>
                <w:ilvl w:val="0"/>
                <w:numId w:val="16"/>
              </w:numPr>
              <w:spacing w:line="360" w:lineRule="auto"/>
              <w:ind w:left="425" w:leftChars="0" w:hanging="425" w:firstLineChars="0"/>
              <w:rPr>
                <w:rFonts w:hint="eastAsia" w:ascii="宋体" w:hAnsi="宋体"/>
                <w:szCs w:val="21"/>
              </w:rPr>
            </w:pPr>
            <w:r>
              <w:rPr>
                <w:rFonts w:hint="eastAsia" w:ascii="宋体" w:hAnsi="宋体"/>
                <w:szCs w:val="21"/>
              </w:rPr>
              <w:t>制定统一采集规范、统一数据格式、统一质控流程；</w:t>
            </w:r>
          </w:p>
          <w:p w14:paraId="1AF2DC83">
            <w:pPr>
              <w:numPr>
                <w:ilvl w:val="0"/>
                <w:numId w:val="16"/>
              </w:numPr>
              <w:spacing w:line="360" w:lineRule="auto"/>
              <w:ind w:left="425" w:leftChars="0" w:hanging="425" w:firstLineChars="0"/>
              <w:rPr>
                <w:rFonts w:hint="eastAsia" w:ascii="宋体" w:hAnsi="宋体"/>
                <w:szCs w:val="21"/>
              </w:rPr>
            </w:pPr>
            <w:r>
              <w:rPr>
                <w:rFonts w:hint="eastAsia" w:ascii="宋体" w:hAnsi="宋体"/>
                <w:szCs w:val="21"/>
              </w:rPr>
              <w:t>使用技术工具包（CRF 模板、路径模板、数据质控手册）指导盟市医院采集数据；</w:t>
            </w:r>
          </w:p>
          <w:p w14:paraId="05DC709A">
            <w:pPr>
              <w:numPr>
                <w:ilvl w:val="0"/>
                <w:numId w:val="16"/>
              </w:numPr>
              <w:spacing w:line="360" w:lineRule="auto"/>
              <w:ind w:left="425" w:leftChars="0" w:hanging="425" w:firstLineChars="0"/>
              <w:rPr>
                <w:rFonts w:hint="eastAsia" w:ascii="宋体" w:hAnsi="宋体"/>
                <w:szCs w:val="21"/>
              </w:rPr>
            </w:pPr>
            <w:r>
              <w:rPr>
                <w:rFonts w:hint="eastAsia" w:ascii="宋体" w:hAnsi="宋体"/>
                <w:szCs w:val="21"/>
              </w:rPr>
              <w:t>实施质量抽查、质控评分及周期性数据回顾会议。</w:t>
            </w:r>
          </w:p>
          <w:p w14:paraId="29DA1D49">
            <w:pPr>
              <w:spacing w:line="360" w:lineRule="auto"/>
              <w:rPr>
                <w:rFonts w:hint="eastAsia" w:ascii="宋体" w:hAnsi="宋体"/>
                <w:b/>
                <w:bCs/>
                <w:szCs w:val="21"/>
              </w:rPr>
            </w:pPr>
            <w:r>
              <w:rPr>
                <w:rFonts w:hint="eastAsia" w:ascii="宋体" w:hAnsi="宋体"/>
                <w:b/>
                <w:bCs/>
                <w:szCs w:val="21"/>
              </w:rPr>
              <w:t>5. 工程化构建方法（用于成果可推广性）</w:t>
            </w:r>
          </w:p>
          <w:p w14:paraId="2815659C">
            <w:pPr>
              <w:spacing w:line="360" w:lineRule="auto"/>
              <w:ind w:firstLine="420" w:firstLineChars="200"/>
              <w:rPr>
                <w:rFonts w:hint="eastAsia" w:ascii="宋体" w:hAnsi="宋体"/>
                <w:szCs w:val="21"/>
              </w:rPr>
            </w:pPr>
            <w:r>
              <w:rPr>
                <w:rFonts w:hint="eastAsia" w:ascii="宋体" w:hAnsi="宋体"/>
                <w:szCs w:val="21"/>
              </w:rPr>
              <w:t>包括：</w:t>
            </w:r>
          </w:p>
          <w:p w14:paraId="55470960">
            <w:pPr>
              <w:numPr>
                <w:ilvl w:val="0"/>
                <w:numId w:val="17"/>
              </w:numPr>
              <w:spacing w:line="360" w:lineRule="auto"/>
              <w:ind w:left="425" w:leftChars="0" w:hanging="425" w:firstLineChars="0"/>
              <w:rPr>
                <w:rFonts w:hint="eastAsia" w:ascii="宋体" w:hAnsi="宋体"/>
                <w:szCs w:val="21"/>
              </w:rPr>
            </w:pPr>
            <w:r>
              <w:rPr>
                <w:rFonts w:hint="eastAsia" w:ascii="宋体" w:hAnsi="宋体"/>
                <w:szCs w:val="21"/>
              </w:rPr>
              <w:t>“路径—模板—工具包—培训”四位一体模式；</w:t>
            </w:r>
          </w:p>
          <w:p w14:paraId="5A5439BE">
            <w:pPr>
              <w:numPr>
                <w:ilvl w:val="0"/>
                <w:numId w:val="17"/>
              </w:numPr>
              <w:spacing w:line="360" w:lineRule="auto"/>
              <w:ind w:left="425" w:leftChars="0" w:hanging="425" w:firstLineChars="0"/>
              <w:rPr>
                <w:rFonts w:hint="eastAsia" w:ascii="宋体" w:hAnsi="宋体"/>
                <w:szCs w:val="21"/>
              </w:rPr>
            </w:pPr>
            <w:r>
              <w:rPr>
                <w:rFonts w:hint="eastAsia" w:ascii="宋体" w:hAnsi="宋体"/>
                <w:szCs w:val="21"/>
              </w:rPr>
              <w:t>典型场景测试法：在胃癌、结直肠癌、内镜微创病种进行试运行；</w:t>
            </w:r>
          </w:p>
          <w:p w14:paraId="36F54EF5">
            <w:pPr>
              <w:numPr>
                <w:ilvl w:val="0"/>
                <w:numId w:val="17"/>
              </w:numPr>
              <w:spacing w:line="360" w:lineRule="auto"/>
              <w:ind w:left="425" w:leftChars="0" w:hanging="425" w:firstLineChars="0"/>
              <w:rPr>
                <w:rFonts w:hint="eastAsia" w:ascii="宋体" w:hAnsi="宋体"/>
                <w:szCs w:val="21"/>
              </w:rPr>
            </w:pPr>
            <w:r>
              <w:rPr>
                <w:rFonts w:hint="eastAsia" w:ascii="宋体" w:hAnsi="宋体"/>
                <w:szCs w:val="21"/>
              </w:rPr>
              <w:t>可复制性验证：在 1–2 个盟市医院落地试点，评估执行难度、数据质量、流程遵从度。</w:t>
            </w:r>
          </w:p>
          <w:p w14:paraId="02BA150D">
            <w:pPr>
              <w:spacing w:line="360" w:lineRule="auto"/>
              <w:rPr>
                <w:rFonts w:hint="eastAsia" w:ascii="宋体" w:hAnsi="宋体"/>
                <w:b/>
                <w:bCs/>
                <w:szCs w:val="21"/>
              </w:rPr>
            </w:pPr>
            <w:r>
              <w:rPr>
                <w:rFonts w:hint="eastAsia" w:ascii="宋体" w:hAnsi="宋体"/>
                <w:b/>
                <w:bCs/>
                <w:szCs w:val="21"/>
              </w:rPr>
              <w:t>（二）技术路线</w:t>
            </w:r>
          </w:p>
          <w:p w14:paraId="2393CF5A">
            <w:pPr>
              <w:spacing w:line="360" w:lineRule="auto"/>
              <w:ind w:firstLine="420" w:firstLineChars="200"/>
              <w:rPr>
                <w:rFonts w:hint="eastAsia" w:ascii="宋体" w:hAnsi="宋体"/>
                <w:szCs w:val="21"/>
              </w:rPr>
            </w:pPr>
            <w:r>
              <w:rPr>
                <w:rFonts w:hint="eastAsia" w:ascii="宋体" w:hAnsi="宋体"/>
                <w:szCs w:val="21"/>
              </w:rPr>
              <w:t>技术路线围绕三大研发方向，共分为 九大步骤，三轮验证，两级推广。</w:t>
            </w:r>
          </w:p>
          <w:p w14:paraId="1B024CC6">
            <w:pPr>
              <w:spacing w:line="360" w:lineRule="auto"/>
              <w:rPr>
                <w:rFonts w:hint="eastAsia" w:ascii="宋体" w:hAnsi="宋体"/>
                <w:szCs w:val="21"/>
              </w:rPr>
            </w:pPr>
            <w:r>
              <w:rPr>
                <w:rFonts w:hint="eastAsia" w:ascii="宋体" w:hAnsi="宋体"/>
                <w:b/>
                <w:bCs/>
                <w:szCs w:val="21"/>
              </w:rPr>
              <w:t>技术路线一：</w:t>
            </w:r>
            <w:r>
              <w:rPr>
                <w:rFonts w:hint="eastAsia" w:ascii="宋体" w:hAnsi="宋体"/>
                <w:szCs w:val="21"/>
              </w:rPr>
              <w:t>微创诊疗体系构建路线（对应研发方向一）</w:t>
            </w:r>
          </w:p>
          <w:p w14:paraId="6EC0E6CC">
            <w:pPr>
              <w:spacing w:line="360" w:lineRule="auto"/>
              <w:rPr>
                <w:rFonts w:hint="eastAsia" w:ascii="宋体" w:hAnsi="宋体"/>
                <w:szCs w:val="21"/>
              </w:rPr>
            </w:pPr>
            <w:r>
              <w:rPr>
                <w:rFonts w:hint="eastAsia" w:ascii="宋体" w:hAnsi="宋体"/>
                <w:b/>
                <w:bCs/>
                <w:szCs w:val="21"/>
              </w:rPr>
              <w:t>步骤 1：</w:t>
            </w:r>
            <w:r>
              <w:rPr>
                <w:rFonts w:hint="eastAsia" w:ascii="宋体" w:hAnsi="宋体"/>
                <w:szCs w:val="21"/>
              </w:rPr>
              <w:t>多镜技术现状与流程采集</w:t>
            </w:r>
          </w:p>
          <w:p w14:paraId="2C49FE34">
            <w:pPr>
              <w:numPr>
                <w:ilvl w:val="0"/>
                <w:numId w:val="18"/>
              </w:numPr>
              <w:spacing w:line="360" w:lineRule="auto"/>
              <w:ind w:left="420" w:leftChars="0" w:hanging="420" w:firstLineChars="0"/>
              <w:rPr>
                <w:rFonts w:hint="eastAsia" w:ascii="宋体" w:hAnsi="宋体"/>
                <w:szCs w:val="21"/>
              </w:rPr>
            </w:pPr>
            <w:r>
              <w:rPr>
                <w:rFonts w:hint="eastAsia" w:ascii="宋体" w:hAnsi="宋体"/>
                <w:szCs w:val="21"/>
              </w:rPr>
              <w:t>收集医院腹腔镜、内镜、经肛微创手术的真实流程</w:t>
            </w:r>
          </w:p>
          <w:p w14:paraId="2D6C56FF">
            <w:pPr>
              <w:numPr>
                <w:ilvl w:val="0"/>
                <w:numId w:val="18"/>
              </w:numPr>
              <w:spacing w:line="360" w:lineRule="auto"/>
              <w:ind w:left="420" w:leftChars="0" w:hanging="420" w:firstLineChars="0"/>
              <w:rPr>
                <w:rFonts w:hint="eastAsia" w:ascii="宋体" w:hAnsi="宋体"/>
                <w:szCs w:val="21"/>
              </w:rPr>
            </w:pPr>
            <w:r>
              <w:rPr>
                <w:rFonts w:hint="eastAsia" w:ascii="宋体" w:hAnsi="宋体"/>
                <w:szCs w:val="21"/>
              </w:rPr>
              <w:t>对关键节点进行流程拆解</w:t>
            </w:r>
          </w:p>
          <w:p w14:paraId="3E71ACE1">
            <w:pPr>
              <w:spacing w:line="360" w:lineRule="auto"/>
              <w:rPr>
                <w:rFonts w:hint="eastAsia" w:ascii="宋体" w:hAnsi="宋体"/>
                <w:szCs w:val="21"/>
              </w:rPr>
            </w:pPr>
            <w:r>
              <w:rPr>
                <w:rFonts w:hint="eastAsia" w:ascii="宋体" w:hAnsi="宋体"/>
                <w:b/>
                <w:bCs/>
                <w:szCs w:val="21"/>
              </w:rPr>
              <w:t>步骤 2：</w:t>
            </w:r>
            <w:r>
              <w:rPr>
                <w:rFonts w:hint="eastAsia" w:ascii="宋体" w:hAnsi="宋体"/>
                <w:szCs w:val="21"/>
              </w:rPr>
              <w:t>结构化路径构建</w:t>
            </w:r>
          </w:p>
          <w:p w14:paraId="1AD7CB0B">
            <w:pPr>
              <w:numPr>
                <w:ilvl w:val="0"/>
                <w:numId w:val="18"/>
              </w:numPr>
              <w:spacing w:line="360" w:lineRule="auto"/>
              <w:ind w:left="420" w:leftChars="0" w:hanging="420" w:firstLineChars="0"/>
              <w:rPr>
                <w:rFonts w:hint="eastAsia" w:ascii="宋体" w:hAnsi="宋体"/>
                <w:szCs w:val="21"/>
              </w:rPr>
            </w:pPr>
            <w:r>
              <w:rPr>
                <w:rFonts w:hint="eastAsia" w:ascii="宋体" w:hAnsi="宋体"/>
                <w:szCs w:val="21"/>
              </w:rPr>
              <w:t>使用结构化方法整合</w:t>
            </w:r>
          </w:p>
          <w:p w14:paraId="5D924466">
            <w:pPr>
              <w:numPr>
                <w:ilvl w:val="0"/>
                <w:numId w:val="18"/>
              </w:numPr>
              <w:spacing w:line="360" w:lineRule="auto"/>
              <w:ind w:left="420" w:leftChars="0" w:hanging="420" w:firstLineChars="0"/>
              <w:rPr>
                <w:rFonts w:hint="eastAsia" w:ascii="宋体" w:hAnsi="宋体"/>
                <w:szCs w:val="21"/>
              </w:rPr>
            </w:pPr>
            <w:r>
              <w:rPr>
                <w:rFonts w:hint="eastAsia" w:ascii="宋体" w:hAnsi="宋体"/>
                <w:szCs w:val="21"/>
              </w:rPr>
              <w:t>不以 DIDTS 命名，但借其结构思想构建标准化路径</w:t>
            </w:r>
          </w:p>
          <w:p w14:paraId="68C6FA29">
            <w:pPr>
              <w:spacing w:line="360" w:lineRule="auto"/>
              <w:rPr>
                <w:rFonts w:hint="eastAsia" w:ascii="宋体" w:hAnsi="宋体"/>
                <w:szCs w:val="21"/>
              </w:rPr>
            </w:pPr>
            <w:r>
              <w:rPr>
                <w:rFonts w:hint="eastAsia" w:ascii="宋体" w:hAnsi="宋体"/>
                <w:b/>
                <w:bCs/>
                <w:szCs w:val="21"/>
              </w:rPr>
              <w:t>步骤 3：</w:t>
            </w:r>
            <w:r>
              <w:rPr>
                <w:rFonts w:hint="eastAsia" w:ascii="宋体" w:hAnsi="宋体"/>
                <w:szCs w:val="21"/>
              </w:rPr>
              <w:t>多学科专家验证</w:t>
            </w:r>
          </w:p>
          <w:p w14:paraId="7EA08646">
            <w:pPr>
              <w:numPr>
                <w:ilvl w:val="0"/>
                <w:numId w:val="18"/>
              </w:numPr>
              <w:spacing w:line="360" w:lineRule="auto"/>
              <w:ind w:left="420" w:leftChars="0" w:hanging="420" w:firstLineChars="0"/>
              <w:rPr>
                <w:rFonts w:hint="eastAsia" w:ascii="宋体" w:hAnsi="宋体"/>
                <w:szCs w:val="21"/>
              </w:rPr>
            </w:pPr>
            <w:r>
              <w:rPr>
                <w:rFonts w:hint="eastAsia" w:ascii="宋体" w:hAnsi="宋体"/>
                <w:szCs w:val="21"/>
              </w:rPr>
              <w:t>胃肠外科、麻醉、护理、消化内镜等共同审核</w:t>
            </w:r>
          </w:p>
          <w:p w14:paraId="3429DB3D">
            <w:pPr>
              <w:spacing w:line="360" w:lineRule="auto"/>
              <w:rPr>
                <w:rFonts w:hint="eastAsia" w:ascii="宋体" w:hAnsi="宋体"/>
                <w:szCs w:val="21"/>
              </w:rPr>
            </w:pPr>
            <w:r>
              <w:rPr>
                <w:rFonts w:hint="eastAsia" w:ascii="宋体" w:hAnsi="宋体"/>
                <w:b/>
                <w:bCs/>
                <w:szCs w:val="21"/>
              </w:rPr>
              <w:t>步骤 4：</w:t>
            </w:r>
            <w:r>
              <w:rPr>
                <w:rFonts w:hint="eastAsia" w:ascii="宋体" w:hAnsi="宋体"/>
                <w:szCs w:val="21"/>
              </w:rPr>
              <w:t>路径试运行</w:t>
            </w:r>
          </w:p>
          <w:p w14:paraId="7F409C4F">
            <w:pPr>
              <w:numPr>
                <w:ilvl w:val="0"/>
                <w:numId w:val="18"/>
              </w:numPr>
              <w:spacing w:line="360" w:lineRule="auto"/>
              <w:ind w:left="420" w:leftChars="0" w:hanging="420" w:firstLineChars="0"/>
              <w:rPr>
                <w:rFonts w:hint="eastAsia" w:ascii="宋体" w:hAnsi="宋体"/>
                <w:szCs w:val="21"/>
              </w:rPr>
            </w:pPr>
            <w:r>
              <w:rPr>
                <w:rFonts w:hint="eastAsia" w:ascii="宋体" w:hAnsi="宋体"/>
                <w:szCs w:val="21"/>
              </w:rPr>
              <w:t>在胃癌、结直肠癌、微小黏膜下病变中试运行</w:t>
            </w:r>
          </w:p>
          <w:p w14:paraId="7512E287">
            <w:pPr>
              <w:numPr>
                <w:ilvl w:val="0"/>
                <w:numId w:val="18"/>
              </w:numPr>
              <w:spacing w:line="360" w:lineRule="auto"/>
              <w:ind w:left="420" w:leftChars="0" w:hanging="420" w:firstLineChars="0"/>
              <w:rPr>
                <w:rFonts w:hint="eastAsia" w:ascii="宋体" w:hAnsi="宋体"/>
                <w:szCs w:val="21"/>
              </w:rPr>
            </w:pPr>
            <w:r>
              <w:rPr>
                <w:rFonts w:hint="eastAsia" w:ascii="宋体" w:hAnsi="宋体"/>
                <w:szCs w:val="21"/>
              </w:rPr>
              <w:t>收集可行性、时间成本、并发症分级等指标</w:t>
            </w:r>
          </w:p>
          <w:p w14:paraId="4FF739B1">
            <w:pPr>
              <w:spacing w:line="360" w:lineRule="auto"/>
              <w:rPr>
                <w:rFonts w:hint="eastAsia" w:ascii="宋体" w:hAnsi="宋体"/>
                <w:szCs w:val="21"/>
              </w:rPr>
            </w:pPr>
            <w:r>
              <w:rPr>
                <w:rFonts w:hint="eastAsia" w:ascii="宋体" w:hAnsi="宋体"/>
                <w:b/>
                <w:bCs/>
                <w:szCs w:val="21"/>
              </w:rPr>
              <w:t>步骤 5：</w:t>
            </w:r>
            <w:r>
              <w:rPr>
                <w:rFonts w:hint="eastAsia" w:ascii="宋体" w:hAnsi="宋体"/>
                <w:szCs w:val="21"/>
              </w:rPr>
              <w:t>形成可推广路径+操作要点图谱</w:t>
            </w:r>
          </w:p>
          <w:p w14:paraId="603BF32E">
            <w:pPr>
              <w:numPr>
                <w:ilvl w:val="0"/>
                <w:numId w:val="18"/>
              </w:numPr>
              <w:spacing w:line="360" w:lineRule="auto"/>
              <w:ind w:left="420" w:leftChars="0" w:hanging="420" w:firstLineChars="0"/>
              <w:rPr>
                <w:rFonts w:hint="eastAsia" w:ascii="宋体" w:hAnsi="宋体"/>
                <w:szCs w:val="21"/>
              </w:rPr>
            </w:pPr>
            <w:r>
              <w:rPr>
                <w:rFonts w:hint="eastAsia" w:ascii="宋体" w:hAnsi="宋体"/>
                <w:szCs w:val="21"/>
              </w:rPr>
              <w:t>输出《标准化微创诊疗路径（病种版）》</w:t>
            </w:r>
          </w:p>
          <w:p w14:paraId="48596919">
            <w:pPr>
              <w:numPr>
                <w:ilvl w:val="0"/>
                <w:numId w:val="18"/>
              </w:numPr>
              <w:spacing w:line="360" w:lineRule="auto"/>
              <w:ind w:left="420" w:leftChars="0" w:hanging="420" w:firstLineChars="0"/>
              <w:rPr>
                <w:rFonts w:hint="eastAsia" w:ascii="宋体" w:hAnsi="宋体"/>
                <w:szCs w:val="21"/>
              </w:rPr>
            </w:pPr>
            <w:r>
              <w:rPr>
                <w:rFonts w:hint="eastAsia" w:ascii="宋体" w:hAnsi="宋体"/>
                <w:szCs w:val="21"/>
              </w:rPr>
              <w:t>输出多镜协同操作流程图</w:t>
            </w:r>
          </w:p>
          <w:p w14:paraId="4BF9A951">
            <w:pPr>
              <w:spacing w:line="360" w:lineRule="auto"/>
              <w:rPr>
                <w:rFonts w:hint="eastAsia" w:ascii="宋体" w:hAnsi="宋体"/>
                <w:szCs w:val="21"/>
              </w:rPr>
            </w:pPr>
            <w:r>
              <w:rPr>
                <w:rFonts w:hint="eastAsia" w:ascii="宋体" w:hAnsi="宋体"/>
                <w:b/>
                <w:bCs/>
                <w:szCs w:val="21"/>
              </w:rPr>
              <w:t>技术路线二：</w:t>
            </w:r>
            <w:r>
              <w:rPr>
                <w:rFonts w:hint="eastAsia" w:ascii="宋体" w:hAnsi="宋体"/>
                <w:szCs w:val="21"/>
              </w:rPr>
              <w:t>RWS 数据链与数据质量体系路线（对应研发方向二）</w:t>
            </w:r>
          </w:p>
          <w:p w14:paraId="0F78AEC5">
            <w:pPr>
              <w:spacing w:line="360" w:lineRule="auto"/>
              <w:rPr>
                <w:rFonts w:hint="eastAsia" w:ascii="宋体" w:hAnsi="宋体"/>
                <w:szCs w:val="21"/>
              </w:rPr>
            </w:pPr>
            <w:r>
              <w:rPr>
                <w:rFonts w:hint="eastAsia" w:ascii="宋体" w:hAnsi="宋体"/>
                <w:b/>
                <w:bCs/>
                <w:szCs w:val="21"/>
              </w:rPr>
              <w:t>步骤 6：</w:t>
            </w:r>
            <w:r>
              <w:rPr>
                <w:rFonts w:hint="eastAsia" w:ascii="宋体" w:hAnsi="宋体"/>
                <w:szCs w:val="21"/>
              </w:rPr>
              <w:t>数据库链顶层设计</w:t>
            </w:r>
          </w:p>
          <w:p w14:paraId="5F495BE9">
            <w:pPr>
              <w:numPr>
                <w:ilvl w:val="0"/>
                <w:numId w:val="18"/>
              </w:numPr>
              <w:spacing w:line="360" w:lineRule="auto"/>
              <w:ind w:left="420" w:leftChars="0" w:hanging="420" w:firstLineChars="0"/>
              <w:rPr>
                <w:rFonts w:hint="eastAsia" w:ascii="宋体" w:hAnsi="宋体"/>
                <w:szCs w:val="21"/>
              </w:rPr>
            </w:pPr>
            <w:r>
              <w:rPr>
                <w:rFonts w:hint="eastAsia" w:ascii="宋体" w:hAnsi="宋体"/>
                <w:szCs w:val="21"/>
              </w:rPr>
              <w:t>病种选择：胃癌、结直肠癌、内镜微创</w:t>
            </w:r>
          </w:p>
          <w:p w14:paraId="2F69911A">
            <w:pPr>
              <w:numPr>
                <w:ilvl w:val="0"/>
                <w:numId w:val="18"/>
              </w:numPr>
              <w:spacing w:line="360" w:lineRule="auto"/>
              <w:ind w:left="420" w:leftChars="0" w:hanging="420" w:firstLineChars="0"/>
              <w:rPr>
                <w:rFonts w:hint="eastAsia" w:ascii="宋体" w:hAnsi="宋体"/>
                <w:szCs w:val="21"/>
              </w:rPr>
            </w:pPr>
            <w:r>
              <w:rPr>
                <w:rFonts w:hint="eastAsia" w:ascii="宋体" w:hAnsi="宋体"/>
                <w:szCs w:val="21"/>
              </w:rPr>
              <w:t>构建数据字典、CRF、数据结构设计、数据采集流程图</w:t>
            </w:r>
          </w:p>
          <w:p w14:paraId="24953893">
            <w:pPr>
              <w:spacing w:line="360" w:lineRule="auto"/>
              <w:rPr>
                <w:rFonts w:hint="eastAsia" w:ascii="宋体" w:hAnsi="宋体"/>
                <w:szCs w:val="21"/>
              </w:rPr>
            </w:pPr>
            <w:r>
              <w:rPr>
                <w:rFonts w:hint="eastAsia" w:ascii="宋体" w:hAnsi="宋体"/>
                <w:b/>
                <w:bCs/>
                <w:szCs w:val="21"/>
              </w:rPr>
              <w:t>步骤 7：</w:t>
            </w:r>
            <w:r>
              <w:rPr>
                <w:rFonts w:hint="eastAsia" w:ascii="宋体" w:hAnsi="宋体"/>
                <w:szCs w:val="21"/>
              </w:rPr>
              <w:t>RWS 数据质量体系（DQC）建设</w:t>
            </w:r>
          </w:p>
          <w:p w14:paraId="5A869149">
            <w:pPr>
              <w:numPr>
                <w:ilvl w:val="0"/>
                <w:numId w:val="18"/>
              </w:numPr>
              <w:spacing w:line="360" w:lineRule="auto"/>
              <w:ind w:left="420" w:leftChars="0" w:hanging="420" w:firstLineChars="0"/>
              <w:rPr>
                <w:rFonts w:hint="eastAsia" w:ascii="宋体" w:hAnsi="宋体"/>
                <w:szCs w:val="21"/>
              </w:rPr>
            </w:pPr>
            <w:r>
              <w:rPr>
                <w:rFonts w:hint="eastAsia" w:ascii="宋体" w:hAnsi="宋体"/>
                <w:szCs w:val="21"/>
              </w:rPr>
              <w:t>开发数据完整性规则</w:t>
            </w:r>
          </w:p>
          <w:p w14:paraId="0D85FC7F">
            <w:pPr>
              <w:numPr>
                <w:ilvl w:val="0"/>
                <w:numId w:val="18"/>
              </w:numPr>
              <w:spacing w:line="360" w:lineRule="auto"/>
              <w:ind w:left="420" w:leftChars="0" w:hanging="420" w:firstLineChars="0"/>
              <w:rPr>
                <w:rFonts w:hint="eastAsia" w:ascii="宋体" w:hAnsi="宋体"/>
                <w:szCs w:val="21"/>
              </w:rPr>
            </w:pPr>
            <w:r>
              <w:rPr>
                <w:rFonts w:hint="eastAsia" w:ascii="宋体" w:hAnsi="宋体"/>
                <w:szCs w:val="21"/>
              </w:rPr>
              <w:t>建立逻辑校验算法</w:t>
            </w:r>
          </w:p>
          <w:p w14:paraId="3523B16D">
            <w:pPr>
              <w:numPr>
                <w:ilvl w:val="0"/>
                <w:numId w:val="18"/>
              </w:numPr>
              <w:spacing w:line="360" w:lineRule="auto"/>
              <w:ind w:left="420" w:leftChars="0" w:hanging="420" w:firstLineChars="0"/>
              <w:rPr>
                <w:rFonts w:hint="eastAsia" w:ascii="宋体" w:hAnsi="宋体"/>
                <w:szCs w:val="21"/>
              </w:rPr>
            </w:pPr>
            <w:r>
              <w:rPr>
                <w:rFonts w:hint="eastAsia" w:ascii="宋体" w:hAnsi="宋体"/>
                <w:szCs w:val="21"/>
              </w:rPr>
              <w:t>构建追溯流程</w:t>
            </w:r>
          </w:p>
          <w:p w14:paraId="4BFDAAF7">
            <w:pPr>
              <w:numPr>
                <w:ilvl w:val="0"/>
                <w:numId w:val="18"/>
              </w:numPr>
              <w:spacing w:line="360" w:lineRule="auto"/>
              <w:ind w:left="420" w:leftChars="0" w:hanging="420" w:firstLineChars="0"/>
              <w:rPr>
                <w:rFonts w:hint="eastAsia" w:ascii="宋体" w:hAnsi="宋体"/>
                <w:szCs w:val="21"/>
              </w:rPr>
            </w:pPr>
            <w:r>
              <w:rPr>
                <w:rFonts w:hint="eastAsia" w:ascii="宋体" w:hAnsi="宋体"/>
                <w:szCs w:val="21"/>
              </w:rPr>
              <w:t>输出《数据质量控制规范》</w:t>
            </w:r>
          </w:p>
          <w:p w14:paraId="05DE021E">
            <w:pPr>
              <w:spacing w:line="360" w:lineRule="auto"/>
              <w:rPr>
                <w:rFonts w:hint="eastAsia" w:ascii="宋体" w:hAnsi="宋体"/>
                <w:szCs w:val="21"/>
              </w:rPr>
            </w:pPr>
            <w:r>
              <w:rPr>
                <w:rFonts w:hint="eastAsia" w:ascii="宋体" w:hAnsi="宋体"/>
                <w:b/>
                <w:bCs/>
                <w:szCs w:val="21"/>
              </w:rPr>
              <w:t>步骤 8：</w:t>
            </w:r>
            <w:r>
              <w:rPr>
                <w:rFonts w:hint="eastAsia" w:ascii="宋体" w:hAnsi="宋体"/>
                <w:szCs w:val="21"/>
              </w:rPr>
              <w:t>风险模型与围术期数据融合</w:t>
            </w:r>
          </w:p>
          <w:p w14:paraId="08BEAC47">
            <w:pPr>
              <w:numPr>
                <w:ilvl w:val="0"/>
                <w:numId w:val="18"/>
              </w:numPr>
              <w:spacing w:line="360" w:lineRule="auto"/>
              <w:ind w:left="420" w:leftChars="0" w:hanging="420" w:firstLineChars="0"/>
              <w:rPr>
                <w:rFonts w:hint="eastAsia" w:ascii="宋体" w:hAnsi="宋体"/>
                <w:szCs w:val="21"/>
              </w:rPr>
            </w:pPr>
            <w:r>
              <w:rPr>
                <w:rFonts w:hint="eastAsia" w:ascii="宋体" w:hAnsi="宋体"/>
                <w:szCs w:val="21"/>
              </w:rPr>
              <w:t>PRI、PoRA-6（属于风险预测工具）嵌入数据体系</w:t>
            </w:r>
          </w:p>
          <w:p w14:paraId="330D38EA">
            <w:pPr>
              <w:numPr>
                <w:ilvl w:val="0"/>
                <w:numId w:val="18"/>
              </w:numPr>
              <w:spacing w:line="360" w:lineRule="auto"/>
              <w:ind w:left="420" w:leftChars="0" w:hanging="420" w:firstLineChars="0"/>
              <w:rPr>
                <w:rFonts w:hint="eastAsia" w:ascii="宋体" w:hAnsi="宋体"/>
                <w:szCs w:val="21"/>
              </w:rPr>
            </w:pPr>
            <w:r>
              <w:rPr>
                <w:rFonts w:hint="eastAsia" w:ascii="宋体" w:hAnsi="宋体"/>
                <w:szCs w:val="21"/>
              </w:rPr>
              <w:t>建立自动化分层与预警机制（基础版）</w:t>
            </w:r>
          </w:p>
          <w:p w14:paraId="354C4B07">
            <w:pPr>
              <w:spacing w:line="360" w:lineRule="auto"/>
              <w:rPr>
                <w:rFonts w:hint="eastAsia" w:ascii="宋体" w:hAnsi="宋体"/>
                <w:szCs w:val="21"/>
              </w:rPr>
            </w:pPr>
            <w:r>
              <w:rPr>
                <w:rFonts w:hint="eastAsia" w:ascii="宋体" w:hAnsi="宋体"/>
                <w:b/>
                <w:bCs/>
                <w:szCs w:val="21"/>
              </w:rPr>
              <w:t>步骤 9：</w:t>
            </w:r>
            <w:r>
              <w:rPr>
                <w:rFonts w:hint="eastAsia" w:ascii="宋体" w:hAnsi="宋体"/>
                <w:szCs w:val="21"/>
              </w:rPr>
              <w:t>真实世界证据输出流程</w:t>
            </w:r>
          </w:p>
          <w:p w14:paraId="2A2BBA80">
            <w:pPr>
              <w:numPr>
                <w:ilvl w:val="0"/>
                <w:numId w:val="18"/>
              </w:numPr>
              <w:spacing w:line="360" w:lineRule="auto"/>
              <w:ind w:left="420" w:leftChars="0" w:hanging="420" w:firstLineChars="0"/>
              <w:rPr>
                <w:rFonts w:hint="eastAsia" w:ascii="宋体" w:hAnsi="宋体"/>
                <w:szCs w:val="21"/>
              </w:rPr>
            </w:pPr>
            <w:r>
              <w:rPr>
                <w:rFonts w:hint="eastAsia" w:ascii="宋体" w:hAnsi="宋体"/>
                <w:szCs w:val="21"/>
              </w:rPr>
              <w:t>利用统计方法进行描述、比较、趋势分析</w:t>
            </w:r>
          </w:p>
          <w:p w14:paraId="51426306">
            <w:pPr>
              <w:numPr>
                <w:ilvl w:val="0"/>
                <w:numId w:val="18"/>
              </w:numPr>
              <w:spacing w:line="360" w:lineRule="auto"/>
              <w:ind w:left="420" w:leftChars="0" w:hanging="420" w:firstLineChars="0"/>
              <w:rPr>
                <w:rFonts w:hint="eastAsia" w:ascii="宋体" w:hAnsi="宋体"/>
                <w:szCs w:val="21"/>
              </w:rPr>
            </w:pPr>
            <w:r>
              <w:rPr>
                <w:rFonts w:hint="eastAsia" w:ascii="宋体" w:hAnsi="宋体"/>
                <w:szCs w:val="21"/>
              </w:rPr>
              <w:t>为路径优化与区域决策生成证据</w:t>
            </w:r>
          </w:p>
          <w:p w14:paraId="4268535A">
            <w:pPr>
              <w:spacing w:line="360" w:lineRule="auto"/>
              <w:rPr>
                <w:rFonts w:hint="eastAsia" w:ascii="宋体" w:hAnsi="宋体"/>
                <w:szCs w:val="21"/>
              </w:rPr>
            </w:pPr>
            <w:r>
              <w:rPr>
                <w:rFonts w:hint="eastAsia" w:ascii="宋体" w:hAnsi="宋体"/>
                <w:b/>
                <w:bCs/>
                <w:szCs w:val="21"/>
              </w:rPr>
              <w:t>技术路线三：</w:t>
            </w:r>
            <w:r>
              <w:rPr>
                <w:rFonts w:hint="eastAsia" w:ascii="宋体" w:hAnsi="宋体"/>
                <w:szCs w:val="21"/>
              </w:rPr>
              <w:t>科研流程体系建设与区域协同路线（对应研发方向三）</w:t>
            </w:r>
          </w:p>
          <w:p w14:paraId="169B51A2">
            <w:pPr>
              <w:spacing w:line="360" w:lineRule="auto"/>
              <w:rPr>
                <w:rFonts w:hint="eastAsia" w:ascii="宋体" w:hAnsi="宋体"/>
                <w:szCs w:val="21"/>
              </w:rPr>
            </w:pPr>
            <w:r>
              <w:rPr>
                <w:rFonts w:hint="eastAsia" w:ascii="宋体" w:hAnsi="宋体"/>
                <w:b/>
                <w:bCs/>
                <w:szCs w:val="21"/>
              </w:rPr>
              <w:t>步骤 10：</w:t>
            </w:r>
            <w:r>
              <w:rPr>
                <w:rFonts w:hint="eastAsia" w:ascii="宋体" w:hAnsi="宋体"/>
                <w:szCs w:val="21"/>
              </w:rPr>
              <w:t>科研流程规范构建（SRWS-Lite）</w:t>
            </w:r>
          </w:p>
          <w:p w14:paraId="1B132808">
            <w:pPr>
              <w:numPr>
                <w:ilvl w:val="0"/>
                <w:numId w:val="18"/>
              </w:numPr>
              <w:spacing w:line="360" w:lineRule="auto"/>
              <w:ind w:left="420" w:leftChars="0" w:hanging="420" w:firstLineChars="0"/>
              <w:rPr>
                <w:rFonts w:hint="eastAsia" w:ascii="宋体" w:hAnsi="宋体"/>
                <w:szCs w:val="21"/>
              </w:rPr>
            </w:pPr>
            <w:r>
              <w:rPr>
                <w:rFonts w:hint="eastAsia" w:ascii="宋体" w:hAnsi="宋体"/>
                <w:szCs w:val="21"/>
              </w:rPr>
              <w:t>构建包括：研究设计、数据采集、统计分析、成果产出等全过程流程</w:t>
            </w:r>
          </w:p>
          <w:p w14:paraId="35CE7E7E">
            <w:pPr>
              <w:numPr>
                <w:ilvl w:val="0"/>
                <w:numId w:val="18"/>
              </w:numPr>
              <w:spacing w:line="360" w:lineRule="auto"/>
              <w:ind w:left="420" w:leftChars="0" w:hanging="420" w:firstLineChars="0"/>
              <w:rPr>
                <w:rFonts w:hint="eastAsia" w:ascii="宋体" w:hAnsi="宋体"/>
                <w:szCs w:val="21"/>
              </w:rPr>
            </w:pPr>
            <w:r>
              <w:rPr>
                <w:rFonts w:hint="eastAsia" w:ascii="宋体" w:hAnsi="宋体"/>
                <w:szCs w:val="21"/>
              </w:rPr>
              <w:t>输出《科研流程规范（基地版）》</w:t>
            </w:r>
          </w:p>
          <w:p w14:paraId="05345F9A">
            <w:pPr>
              <w:spacing w:line="360" w:lineRule="auto"/>
              <w:rPr>
                <w:rFonts w:hint="eastAsia" w:ascii="宋体" w:hAnsi="宋体"/>
                <w:szCs w:val="21"/>
              </w:rPr>
            </w:pPr>
            <w:r>
              <w:rPr>
                <w:rFonts w:hint="eastAsia" w:ascii="宋体" w:hAnsi="宋体"/>
                <w:b/>
                <w:bCs/>
                <w:szCs w:val="21"/>
              </w:rPr>
              <w:t>步骤 11</w:t>
            </w:r>
            <w:r>
              <w:rPr>
                <w:rFonts w:hint="eastAsia" w:ascii="宋体" w:hAnsi="宋体"/>
                <w:szCs w:val="21"/>
              </w:rPr>
              <w:t>：工具包建设</w:t>
            </w:r>
          </w:p>
          <w:p w14:paraId="727A4798">
            <w:pPr>
              <w:spacing w:line="360" w:lineRule="auto"/>
              <w:rPr>
                <w:rFonts w:hint="eastAsia" w:ascii="宋体" w:hAnsi="宋体"/>
                <w:szCs w:val="21"/>
              </w:rPr>
            </w:pPr>
            <w:r>
              <w:rPr>
                <w:rFonts w:hint="eastAsia" w:ascii="宋体" w:hAnsi="宋体"/>
                <w:szCs w:val="21"/>
              </w:rPr>
              <w:t>包含：</w:t>
            </w:r>
          </w:p>
          <w:p w14:paraId="7AD5AB14">
            <w:pPr>
              <w:numPr>
                <w:ilvl w:val="0"/>
                <w:numId w:val="18"/>
              </w:numPr>
              <w:spacing w:line="360" w:lineRule="auto"/>
              <w:ind w:left="420" w:leftChars="0" w:hanging="420" w:firstLineChars="0"/>
              <w:rPr>
                <w:rFonts w:hint="eastAsia" w:ascii="宋体" w:hAnsi="宋体"/>
                <w:szCs w:val="21"/>
              </w:rPr>
            </w:pPr>
            <w:r>
              <w:rPr>
                <w:rFonts w:hint="eastAsia" w:ascii="宋体" w:hAnsi="宋体"/>
                <w:szCs w:val="21"/>
              </w:rPr>
              <w:t>流程模板</w:t>
            </w:r>
          </w:p>
          <w:p w14:paraId="58FCA017">
            <w:pPr>
              <w:numPr>
                <w:ilvl w:val="0"/>
                <w:numId w:val="18"/>
              </w:numPr>
              <w:spacing w:line="360" w:lineRule="auto"/>
              <w:ind w:left="420" w:leftChars="0" w:hanging="420" w:firstLineChars="0"/>
              <w:rPr>
                <w:rFonts w:hint="eastAsia" w:ascii="宋体" w:hAnsi="宋体"/>
                <w:szCs w:val="21"/>
              </w:rPr>
            </w:pPr>
            <w:r>
              <w:rPr>
                <w:rFonts w:hint="eastAsia" w:ascii="宋体" w:hAnsi="宋体"/>
                <w:szCs w:val="21"/>
              </w:rPr>
              <w:t>CRF 模板</w:t>
            </w:r>
          </w:p>
          <w:p w14:paraId="6D2378C7">
            <w:pPr>
              <w:numPr>
                <w:ilvl w:val="0"/>
                <w:numId w:val="18"/>
              </w:numPr>
              <w:spacing w:line="360" w:lineRule="auto"/>
              <w:ind w:left="420" w:leftChars="0" w:hanging="420" w:firstLineChars="0"/>
              <w:rPr>
                <w:rFonts w:hint="eastAsia" w:ascii="宋体" w:hAnsi="宋体"/>
                <w:szCs w:val="21"/>
              </w:rPr>
            </w:pPr>
            <w:r>
              <w:rPr>
                <w:rFonts w:hint="eastAsia" w:ascii="宋体" w:hAnsi="宋体"/>
                <w:szCs w:val="21"/>
              </w:rPr>
              <w:t>数据质量手册</w:t>
            </w:r>
          </w:p>
          <w:p w14:paraId="487BD55B">
            <w:pPr>
              <w:numPr>
                <w:ilvl w:val="0"/>
                <w:numId w:val="18"/>
              </w:numPr>
              <w:spacing w:line="360" w:lineRule="auto"/>
              <w:ind w:left="420" w:leftChars="0" w:hanging="420" w:firstLineChars="0"/>
              <w:rPr>
                <w:rFonts w:hint="eastAsia" w:ascii="宋体" w:hAnsi="宋体"/>
                <w:szCs w:val="21"/>
              </w:rPr>
            </w:pPr>
            <w:r>
              <w:rPr>
                <w:rFonts w:hint="eastAsia" w:ascii="宋体" w:hAnsi="宋体"/>
                <w:szCs w:val="21"/>
              </w:rPr>
              <w:t>路径实施手册</w:t>
            </w:r>
          </w:p>
          <w:p w14:paraId="52FB46CA">
            <w:pPr>
              <w:numPr>
                <w:ilvl w:val="0"/>
                <w:numId w:val="18"/>
              </w:numPr>
              <w:spacing w:line="360" w:lineRule="auto"/>
              <w:ind w:left="420" w:leftChars="0" w:hanging="420" w:firstLineChars="0"/>
              <w:rPr>
                <w:rFonts w:hint="eastAsia" w:ascii="宋体" w:hAnsi="宋体"/>
                <w:szCs w:val="21"/>
              </w:rPr>
            </w:pPr>
            <w:r>
              <w:rPr>
                <w:rFonts w:hint="eastAsia" w:ascii="宋体" w:hAnsi="宋体"/>
                <w:szCs w:val="21"/>
              </w:rPr>
              <w:t>培训材料与视频库</w:t>
            </w:r>
          </w:p>
          <w:p w14:paraId="3E32E4A7">
            <w:pPr>
              <w:spacing w:line="360" w:lineRule="auto"/>
              <w:rPr>
                <w:rFonts w:hint="eastAsia" w:ascii="宋体" w:hAnsi="宋体"/>
                <w:szCs w:val="21"/>
              </w:rPr>
            </w:pPr>
            <w:r>
              <w:rPr>
                <w:rFonts w:hint="eastAsia" w:ascii="宋体" w:hAnsi="宋体"/>
                <w:b/>
                <w:bCs/>
                <w:szCs w:val="21"/>
              </w:rPr>
              <w:t>步骤 12：</w:t>
            </w:r>
            <w:r>
              <w:rPr>
                <w:rFonts w:hint="eastAsia" w:ascii="宋体" w:hAnsi="宋体"/>
                <w:szCs w:val="21"/>
              </w:rPr>
              <w:t>区域协同网络建设</w:t>
            </w:r>
          </w:p>
          <w:p w14:paraId="6FE99687">
            <w:pPr>
              <w:numPr>
                <w:ilvl w:val="0"/>
                <w:numId w:val="18"/>
              </w:numPr>
              <w:spacing w:line="360" w:lineRule="auto"/>
              <w:ind w:left="420" w:leftChars="0" w:hanging="420" w:firstLineChars="0"/>
              <w:rPr>
                <w:rFonts w:hint="eastAsia" w:ascii="宋体" w:hAnsi="宋体"/>
                <w:szCs w:val="21"/>
              </w:rPr>
            </w:pPr>
            <w:r>
              <w:rPr>
                <w:rFonts w:hint="eastAsia" w:ascii="宋体" w:hAnsi="宋体"/>
                <w:szCs w:val="21"/>
              </w:rPr>
              <w:t>盟市合作医院建立数据节点</w:t>
            </w:r>
          </w:p>
          <w:p w14:paraId="02823108">
            <w:pPr>
              <w:numPr>
                <w:ilvl w:val="0"/>
                <w:numId w:val="18"/>
              </w:numPr>
              <w:spacing w:line="360" w:lineRule="auto"/>
              <w:ind w:left="420" w:leftChars="0" w:hanging="420" w:firstLineChars="0"/>
              <w:rPr>
                <w:rFonts w:hint="eastAsia" w:ascii="宋体" w:hAnsi="宋体"/>
                <w:szCs w:val="21"/>
              </w:rPr>
            </w:pPr>
            <w:r>
              <w:rPr>
                <w:rFonts w:hint="eastAsia" w:ascii="宋体" w:hAnsi="宋体"/>
                <w:szCs w:val="21"/>
              </w:rPr>
              <w:t>试点运行与评估</w:t>
            </w:r>
          </w:p>
          <w:p w14:paraId="6C31BD3A">
            <w:pPr>
              <w:numPr>
                <w:ilvl w:val="0"/>
                <w:numId w:val="18"/>
              </w:numPr>
              <w:spacing w:line="360" w:lineRule="auto"/>
              <w:ind w:left="420" w:leftChars="0" w:hanging="420" w:firstLineChars="0"/>
              <w:rPr>
                <w:rFonts w:hint="eastAsia" w:ascii="宋体" w:hAnsi="宋体"/>
                <w:szCs w:val="21"/>
              </w:rPr>
            </w:pPr>
            <w:r>
              <w:rPr>
                <w:rFonts w:hint="eastAsia" w:ascii="宋体" w:hAnsi="宋体"/>
                <w:szCs w:val="21"/>
              </w:rPr>
              <w:t>完成区域扩展</w:t>
            </w:r>
          </w:p>
          <w:p w14:paraId="3B686FAE">
            <w:pPr>
              <w:spacing w:line="360" w:lineRule="auto"/>
              <w:rPr>
                <w:rFonts w:hint="eastAsia" w:ascii="宋体" w:hAnsi="宋体"/>
                <w:b/>
                <w:bCs/>
                <w:szCs w:val="21"/>
              </w:rPr>
            </w:pPr>
            <w:r>
              <w:rPr>
                <w:rFonts w:hint="eastAsia" w:ascii="宋体" w:hAnsi="宋体"/>
                <w:b/>
                <w:bCs/>
                <w:szCs w:val="21"/>
              </w:rPr>
              <w:t>（三）三年实施技术路线图（文字版，可用于绘图）</w:t>
            </w:r>
          </w:p>
          <w:p w14:paraId="57B89429">
            <w:pPr>
              <w:spacing w:line="360" w:lineRule="auto"/>
              <w:rPr>
                <w:rFonts w:hint="eastAsia" w:ascii="宋体" w:hAnsi="宋体"/>
                <w:szCs w:val="21"/>
              </w:rPr>
            </w:pPr>
            <w:r>
              <w:rPr>
                <w:rFonts w:hint="eastAsia" w:ascii="宋体" w:hAnsi="宋体"/>
                <w:b/>
                <w:bCs/>
                <w:szCs w:val="21"/>
              </w:rPr>
              <w:t>第一年：</w:t>
            </w:r>
            <w:r>
              <w:rPr>
                <w:rFonts w:hint="eastAsia" w:ascii="宋体" w:hAnsi="宋体"/>
                <w:szCs w:val="21"/>
              </w:rPr>
              <w:t>体系设计与基础建设</w:t>
            </w:r>
          </w:p>
          <w:p w14:paraId="57A51A1F">
            <w:pPr>
              <w:numPr>
                <w:ilvl w:val="0"/>
                <w:numId w:val="18"/>
              </w:numPr>
              <w:spacing w:line="360" w:lineRule="auto"/>
              <w:ind w:left="420" w:leftChars="0" w:hanging="420" w:firstLineChars="0"/>
              <w:rPr>
                <w:rFonts w:hint="eastAsia" w:ascii="宋体" w:hAnsi="宋体"/>
                <w:szCs w:val="21"/>
              </w:rPr>
            </w:pPr>
            <w:r>
              <w:rPr>
                <w:rFonts w:hint="eastAsia" w:ascii="宋体" w:hAnsi="宋体"/>
                <w:szCs w:val="21"/>
              </w:rPr>
              <w:t>完成路径梳理与结构化设计</w:t>
            </w:r>
          </w:p>
          <w:p w14:paraId="3A5FA2CD">
            <w:pPr>
              <w:numPr>
                <w:ilvl w:val="0"/>
                <w:numId w:val="18"/>
              </w:numPr>
              <w:spacing w:line="360" w:lineRule="auto"/>
              <w:ind w:left="420" w:leftChars="0" w:hanging="420" w:firstLineChars="0"/>
              <w:rPr>
                <w:rFonts w:hint="eastAsia" w:ascii="宋体" w:hAnsi="宋体"/>
                <w:szCs w:val="21"/>
              </w:rPr>
            </w:pPr>
            <w:r>
              <w:rPr>
                <w:rFonts w:hint="eastAsia" w:ascii="宋体" w:hAnsi="宋体"/>
                <w:szCs w:val="21"/>
              </w:rPr>
              <w:t>完成数据字典、CRF、数据链结构</w:t>
            </w:r>
          </w:p>
          <w:p w14:paraId="6D125706">
            <w:pPr>
              <w:numPr>
                <w:ilvl w:val="0"/>
                <w:numId w:val="18"/>
              </w:numPr>
              <w:spacing w:line="360" w:lineRule="auto"/>
              <w:ind w:left="420" w:leftChars="0" w:hanging="420" w:firstLineChars="0"/>
              <w:rPr>
                <w:rFonts w:hint="eastAsia" w:ascii="宋体" w:hAnsi="宋体"/>
                <w:szCs w:val="21"/>
              </w:rPr>
            </w:pPr>
            <w:r>
              <w:rPr>
                <w:rFonts w:hint="eastAsia" w:ascii="宋体" w:hAnsi="宋体"/>
                <w:szCs w:val="21"/>
              </w:rPr>
              <w:t>完成 SRWS-Lite 框架</w:t>
            </w:r>
          </w:p>
          <w:p w14:paraId="1CAA5DCC">
            <w:pPr>
              <w:numPr>
                <w:ilvl w:val="0"/>
                <w:numId w:val="18"/>
              </w:numPr>
              <w:spacing w:line="360" w:lineRule="auto"/>
              <w:ind w:left="420" w:leftChars="0" w:hanging="420" w:firstLineChars="0"/>
              <w:rPr>
                <w:rFonts w:hint="eastAsia" w:ascii="宋体" w:hAnsi="宋体"/>
                <w:szCs w:val="21"/>
              </w:rPr>
            </w:pPr>
            <w:r>
              <w:rPr>
                <w:rFonts w:hint="eastAsia" w:ascii="宋体" w:hAnsi="宋体"/>
                <w:szCs w:val="21"/>
              </w:rPr>
              <w:t>完成 1.0 版流程工具包</w:t>
            </w:r>
          </w:p>
          <w:p w14:paraId="4505A23B">
            <w:pPr>
              <w:spacing w:line="360" w:lineRule="auto"/>
              <w:rPr>
                <w:rFonts w:hint="eastAsia" w:ascii="宋体" w:hAnsi="宋体"/>
                <w:szCs w:val="21"/>
              </w:rPr>
            </w:pPr>
            <w:r>
              <w:rPr>
                <w:rFonts w:hint="eastAsia" w:ascii="宋体" w:hAnsi="宋体"/>
                <w:b/>
                <w:bCs/>
                <w:szCs w:val="21"/>
              </w:rPr>
              <w:t>第二年：</w:t>
            </w:r>
            <w:r>
              <w:rPr>
                <w:rFonts w:hint="eastAsia" w:ascii="宋体" w:hAnsi="宋体"/>
                <w:szCs w:val="21"/>
              </w:rPr>
              <w:t>试点运行与质量体系建设</w:t>
            </w:r>
          </w:p>
          <w:p w14:paraId="7DE8455D">
            <w:pPr>
              <w:numPr>
                <w:ilvl w:val="0"/>
                <w:numId w:val="18"/>
              </w:numPr>
              <w:spacing w:line="360" w:lineRule="auto"/>
              <w:ind w:left="420" w:leftChars="0" w:hanging="420" w:firstLineChars="0"/>
              <w:rPr>
                <w:rFonts w:hint="eastAsia" w:ascii="宋体" w:hAnsi="宋体"/>
                <w:szCs w:val="21"/>
              </w:rPr>
            </w:pPr>
            <w:r>
              <w:rPr>
                <w:rFonts w:hint="eastAsia" w:ascii="宋体" w:hAnsi="宋体"/>
                <w:szCs w:val="21"/>
              </w:rPr>
              <w:t>在巴彦淖尔市医院运行路径与数据链</w:t>
            </w:r>
          </w:p>
          <w:p w14:paraId="6E5DB987">
            <w:pPr>
              <w:numPr>
                <w:ilvl w:val="0"/>
                <w:numId w:val="18"/>
              </w:numPr>
              <w:spacing w:line="360" w:lineRule="auto"/>
              <w:ind w:left="420" w:leftChars="0" w:hanging="420" w:firstLineChars="0"/>
              <w:rPr>
                <w:rFonts w:hint="eastAsia" w:ascii="宋体" w:hAnsi="宋体"/>
                <w:szCs w:val="21"/>
              </w:rPr>
            </w:pPr>
            <w:r>
              <w:rPr>
                <w:rFonts w:hint="eastAsia" w:ascii="宋体" w:hAnsi="宋体"/>
                <w:szCs w:val="21"/>
              </w:rPr>
              <w:t>完成数据质量规则、逻辑校验</w:t>
            </w:r>
          </w:p>
          <w:p w14:paraId="246859A6">
            <w:pPr>
              <w:numPr>
                <w:ilvl w:val="0"/>
                <w:numId w:val="18"/>
              </w:numPr>
              <w:spacing w:line="360" w:lineRule="auto"/>
              <w:ind w:left="420" w:leftChars="0" w:hanging="420" w:firstLineChars="0"/>
              <w:rPr>
                <w:rFonts w:hint="eastAsia" w:ascii="宋体" w:hAnsi="宋体"/>
                <w:szCs w:val="21"/>
              </w:rPr>
            </w:pPr>
            <w:r>
              <w:rPr>
                <w:rFonts w:hint="eastAsia" w:ascii="宋体" w:hAnsi="宋体"/>
                <w:szCs w:val="21"/>
              </w:rPr>
              <w:t>建立风险预测工具的嵌入式应用</w:t>
            </w:r>
          </w:p>
          <w:p w14:paraId="59CC6152">
            <w:pPr>
              <w:numPr>
                <w:ilvl w:val="0"/>
                <w:numId w:val="18"/>
              </w:numPr>
              <w:spacing w:line="360" w:lineRule="auto"/>
              <w:ind w:left="420" w:leftChars="0" w:hanging="420" w:firstLineChars="0"/>
              <w:rPr>
                <w:rFonts w:hint="eastAsia" w:ascii="宋体" w:hAnsi="宋体"/>
                <w:szCs w:val="21"/>
              </w:rPr>
            </w:pPr>
            <w:r>
              <w:rPr>
                <w:rFonts w:hint="eastAsia" w:ascii="宋体" w:hAnsi="宋体"/>
                <w:szCs w:val="21"/>
              </w:rPr>
              <w:t>形成真实世界初步证据</w:t>
            </w:r>
          </w:p>
          <w:p w14:paraId="52D4C685">
            <w:pPr>
              <w:spacing w:line="360" w:lineRule="auto"/>
              <w:rPr>
                <w:rFonts w:hint="eastAsia" w:ascii="宋体" w:hAnsi="宋体"/>
                <w:szCs w:val="21"/>
              </w:rPr>
            </w:pPr>
            <w:r>
              <w:rPr>
                <w:rFonts w:hint="eastAsia" w:ascii="宋体" w:hAnsi="宋体"/>
                <w:b/>
                <w:bCs/>
                <w:szCs w:val="21"/>
              </w:rPr>
              <w:t>第三年：</w:t>
            </w:r>
            <w:r>
              <w:rPr>
                <w:rFonts w:hint="eastAsia" w:ascii="宋体" w:hAnsi="宋体"/>
                <w:szCs w:val="21"/>
              </w:rPr>
              <w:t>区域推广与成果形成</w:t>
            </w:r>
          </w:p>
          <w:p w14:paraId="502D28AE">
            <w:pPr>
              <w:numPr>
                <w:ilvl w:val="0"/>
                <w:numId w:val="18"/>
              </w:numPr>
              <w:spacing w:line="360" w:lineRule="auto"/>
              <w:ind w:left="420" w:leftChars="0" w:hanging="420" w:firstLineChars="0"/>
              <w:rPr>
                <w:rFonts w:hint="eastAsia" w:ascii="宋体" w:hAnsi="宋体"/>
                <w:szCs w:val="21"/>
              </w:rPr>
            </w:pPr>
            <w:r>
              <w:rPr>
                <w:rFonts w:hint="eastAsia" w:ascii="宋体" w:hAnsi="宋体"/>
                <w:szCs w:val="21"/>
              </w:rPr>
              <w:t>在盟市医院启动多中心协作</w:t>
            </w:r>
          </w:p>
          <w:p w14:paraId="11228B70">
            <w:pPr>
              <w:numPr>
                <w:ilvl w:val="0"/>
                <w:numId w:val="18"/>
              </w:numPr>
              <w:spacing w:line="360" w:lineRule="auto"/>
              <w:ind w:left="420" w:leftChars="0" w:hanging="420" w:firstLineChars="0"/>
              <w:rPr>
                <w:rFonts w:hint="eastAsia" w:ascii="宋体" w:hAnsi="宋体"/>
                <w:szCs w:val="21"/>
              </w:rPr>
            </w:pPr>
            <w:r>
              <w:rPr>
                <w:rFonts w:hint="eastAsia" w:ascii="宋体" w:hAnsi="宋体"/>
                <w:szCs w:val="21"/>
              </w:rPr>
              <w:t>完成路径、流程、数据质量体系的推广</w:t>
            </w:r>
          </w:p>
          <w:p w14:paraId="19280D75">
            <w:pPr>
              <w:numPr>
                <w:ilvl w:val="0"/>
                <w:numId w:val="18"/>
              </w:numPr>
              <w:spacing w:line="360" w:lineRule="auto"/>
              <w:ind w:left="420" w:leftChars="0" w:hanging="420" w:firstLineChars="0"/>
              <w:rPr>
                <w:rFonts w:hint="eastAsia" w:ascii="宋体" w:hAnsi="宋体"/>
                <w:szCs w:val="21"/>
              </w:rPr>
            </w:pPr>
            <w:r>
              <w:rPr>
                <w:rFonts w:hint="eastAsia" w:ascii="宋体" w:hAnsi="宋体"/>
                <w:szCs w:val="21"/>
              </w:rPr>
              <w:t>形成标准、规范、操作手册、示范基地应用方案</w:t>
            </w:r>
          </w:p>
          <w:p w14:paraId="651BD90B">
            <w:pPr>
              <w:numPr>
                <w:ilvl w:val="0"/>
                <w:numId w:val="18"/>
              </w:numPr>
              <w:spacing w:line="360" w:lineRule="auto"/>
              <w:ind w:left="420" w:leftChars="0" w:hanging="420" w:firstLineChars="0"/>
              <w:rPr>
                <w:rFonts w:hint="eastAsia" w:ascii="宋体" w:hAnsi="宋体"/>
                <w:szCs w:val="21"/>
              </w:rPr>
            </w:pPr>
            <w:r>
              <w:rPr>
                <w:rFonts w:hint="eastAsia" w:ascii="宋体" w:hAnsi="宋体"/>
                <w:szCs w:val="21"/>
              </w:rPr>
              <w:t>输出可复制的建设范式</w:t>
            </w:r>
          </w:p>
          <w:p w14:paraId="2B080B11">
            <w:pPr>
              <w:pStyle w:val="2"/>
              <w:keepNext w:val="0"/>
              <w:keepLines w:val="0"/>
              <w:widowControl/>
              <w:suppressLineNumbers w:val="0"/>
              <w:rPr>
                <w:sz w:val="21"/>
                <w:szCs w:val="21"/>
              </w:rPr>
            </w:pPr>
            <w:r>
              <w:rPr>
                <w:rStyle w:val="12"/>
                <w:b/>
                <w:sz w:val="21"/>
                <w:szCs w:val="21"/>
              </w:rPr>
              <w:t>（四）输出成果对应技术路线</w:t>
            </w:r>
          </w:p>
          <w:tbl>
            <w:tblPr>
              <w:tblW w:w="0" w:type="auto"/>
              <w:tblInd w:w="395"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tblLayout w:type="fixed"/>
              <w:tblCellMar>
                <w:top w:w="0" w:type="dxa"/>
                <w:left w:w="0" w:type="dxa"/>
                <w:bottom w:w="0" w:type="dxa"/>
                <w:right w:w="0" w:type="dxa"/>
              </w:tblCellMar>
            </w:tblPr>
            <w:tblGrid>
              <w:gridCol w:w="5643"/>
              <w:gridCol w:w="3075"/>
            </w:tblGrid>
            <w:tr w14:paraId="4C38ED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tblCellMar>
                  <w:top w:w="0" w:type="dxa"/>
                  <w:left w:w="0" w:type="dxa"/>
                  <w:bottom w:w="0" w:type="dxa"/>
                  <w:right w:w="0" w:type="dxa"/>
                </w:tblCellMar>
              </w:tblPrEx>
              <w:tc>
                <w:tcPr>
                  <w:tcW w:w="5643" w:type="dxa"/>
                  <w:shd w:val="clear"/>
                  <w:tcMar>
                    <w:top w:w="80" w:type="dxa"/>
                    <w:left w:w="80" w:type="dxa"/>
                    <w:bottom w:w="80" w:type="dxa"/>
                    <w:right w:w="80" w:type="dxa"/>
                  </w:tcMar>
                  <w:vAlign w:val="top"/>
                </w:tcPr>
                <w:p w14:paraId="398CBF81">
                  <w:pPr>
                    <w:pStyle w:val="7"/>
                    <w:keepNext w:val="0"/>
                    <w:keepLines w:val="0"/>
                    <w:widowControl/>
                    <w:suppressLineNumbers w:val="0"/>
                    <w:spacing w:before="0" w:beforeAutospacing="0" w:after="0" w:afterAutospacing="0"/>
                    <w:ind w:left="0" w:right="0"/>
                    <w:jc w:val="center"/>
                    <w:rPr>
                      <w:rFonts w:hint="eastAsia" w:ascii="宋体" w:hAnsi="宋体" w:eastAsia="宋体" w:cs="宋体"/>
                      <w:sz w:val="24"/>
                      <w:szCs w:val="24"/>
                    </w:rPr>
                  </w:pPr>
                  <w:r>
                    <w:rPr>
                      <w:rFonts w:hint="eastAsia" w:ascii="宋体" w:hAnsi="宋体" w:eastAsia="宋体" w:cs="宋体"/>
                      <w:b/>
                      <w:bCs/>
                      <w:sz w:val="24"/>
                      <w:szCs w:val="24"/>
                    </w:rPr>
                    <w:t>成果类别</w:t>
                  </w:r>
                </w:p>
              </w:tc>
              <w:tc>
                <w:tcPr>
                  <w:tcW w:w="3075" w:type="dxa"/>
                  <w:shd w:val="clear"/>
                  <w:tcMar>
                    <w:top w:w="80" w:type="dxa"/>
                    <w:left w:w="80" w:type="dxa"/>
                    <w:bottom w:w="80" w:type="dxa"/>
                    <w:right w:w="80" w:type="dxa"/>
                  </w:tcMar>
                  <w:vAlign w:val="top"/>
                </w:tcPr>
                <w:p w14:paraId="373A51FC">
                  <w:pPr>
                    <w:pStyle w:val="7"/>
                    <w:keepNext w:val="0"/>
                    <w:keepLines w:val="0"/>
                    <w:widowControl/>
                    <w:suppressLineNumbers w:val="0"/>
                    <w:spacing w:before="0" w:beforeAutospacing="0" w:after="0" w:afterAutospacing="0"/>
                    <w:ind w:left="0" w:right="0"/>
                    <w:jc w:val="center"/>
                    <w:rPr>
                      <w:rFonts w:hint="eastAsia" w:ascii="宋体" w:hAnsi="宋体" w:eastAsia="宋体" w:cs="宋体"/>
                      <w:sz w:val="24"/>
                      <w:szCs w:val="24"/>
                    </w:rPr>
                  </w:pPr>
                  <w:r>
                    <w:rPr>
                      <w:rFonts w:hint="eastAsia" w:ascii="宋体" w:hAnsi="宋体" w:eastAsia="宋体" w:cs="宋体"/>
                      <w:b/>
                      <w:bCs/>
                      <w:sz w:val="24"/>
                      <w:szCs w:val="24"/>
                    </w:rPr>
                    <w:t>技术路线来源</w:t>
                  </w:r>
                </w:p>
              </w:tc>
            </w:tr>
            <w:tr w14:paraId="6F45C2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tblCellMar>
                  <w:top w:w="0" w:type="dxa"/>
                  <w:left w:w="0" w:type="dxa"/>
                  <w:bottom w:w="0" w:type="dxa"/>
                  <w:right w:w="0" w:type="dxa"/>
                </w:tblCellMar>
              </w:tblPrEx>
              <w:tc>
                <w:tcPr>
                  <w:tcW w:w="5643" w:type="dxa"/>
                  <w:shd w:val="clear"/>
                  <w:tcMar>
                    <w:top w:w="80" w:type="dxa"/>
                    <w:left w:w="80" w:type="dxa"/>
                    <w:bottom w:w="80" w:type="dxa"/>
                    <w:right w:w="80" w:type="dxa"/>
                  </w:tcMar>
                  <w:vAlign w:val="top"/>
                </w:tcPr>
                <w:p w14:paraId="614E99D3">
                  <w:pPr>
                    <w:pStyle w:val="7"/>
                    <w:keepNext w:val="0"/>
                    <w:keepLines w:val="0"/>
                    <w:widowControl/>
                    <w:suppressLineNumbers w:val="0"/>
                    <w:spacing w:before="0" w:beforeAutospacing="0" w:after="0" w:afterAutospacing="0"/>
                    <w:ind w:left="0" w:right="0"/>
                    <w:rPr>
                      <w:rFonts w:hint="eastAsia" w:ascii="宋体" w:hAnsi="宋体" w:eastAsia="宋体" w:cs="宋体"/>
                      <w:sz w:val="24"/>
                      <w:szCs w:val="24"/>
                    </w:rPr>
                  </w:pPr>
                  <w:r>
                    <w:rPr>
                      <w:rFonts w:hint="eastAsia" w:ascii="宋体" w:hAnsi="宋体" w:eastAsia="宋体" w:cs="宋体"/>
                      <w:sz w:val="24"/>
                      <w:szCs w:val="24"/>
                    </w:rPr>
                    <w:t>标准化微创诊疗路径</w:t>
                  </w:r>
                </w:p>
              </w:tc>
              <w:tc>
                <w:tcPr>
                  <w:tcW w:w="3075" w:type="dxa"/>
                  <w:shd w:val="clear"/>
                  <w:tcMar>
                    <w:top w:w="80" w:type="dxa"/>
                    <w:left w:w="80" w:type="dxa"/>
                    <w:bottom w:w="80" w:type="dxa"/>
                    <w:right w:w="80" w:type="dxa"/>
                  </w:tcMar>
                  <w:vAlign w:val="top"/>
                </w:tcPr>
                <w:p w14:paraId="6967FBCB">
                  <w:pPr>
                    <w:pStyle w:val="7"/>
                    <w:keepNext w:val="0"/>
                    <w:keepLines w:val="0"/>
                    <w:widowControl/>
                    <w:suppressLineNumbers w:val="0"/>
                    <w:spacing w:before="0" w:beforeAutospacing="0" w:after="0" w:afterAutospacing="0"/>
                    <w:ind w:left="0" w:right="0"/>
                    <w:rPr>
                      <w:rFonts w:hint="eastAsia" w:ascii="宋体" w:hAnsi="宋体" w:eastAsia="宋体" w:cs="宋体"/>
                      <w:sz w:val="24"/>
                      <w:szCs w:val="24"/>
                    </w:rPr>
                  </w:pPr>
                  <w:r>
                    <w:rPr>
                      <w:rFonts w:hint="eastAsia" w:ascii="宋体" w:hAnsi="宋体" w:eastAsia="宋体" w:cs="宋体"/>
                      <w:sz w:val="24"/>
                      <w:szCs w:val="24"/>
                    </w:rPr>
                    <w:t>路线 1</w:t>
                  </w:r>
                </w:p>
              </w:tc>
            </w:tr>
            <w:tr w14:paraId="38B850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c>
                <w:tcPr>
                  <w:tcW w:w="5643" w:type="dxa"/>
                  <w:shd w:val="clear"/>
                  <w:tcMar>
                    <w:top w:w="80" w:type="dxa"/>
                    <w:left w:w="80" w:type="dxa"/>
                    <w:bottom w:w="80" w:type="dxa"/>
                    <w:right w:w="80" w:type="dxa"/>
                  </w:tcMar>
                  <w:vAlign w:val="top"/>
                </w:tcPr>
                <w:p w14:paraId="247C02A1">
                  <w:pPr>
                    <w:pStyle w:val="7"/>
                    <w:keepNext w:val="0"/>
                    <w:keepLines w:val="0"/>
                    <w:widowControl/>
                    <w:suppressLineNumbers w:val="0"/>
                    <w:spacing w:before="0" w:beforeAutospacing="0" w:after="0" w:afterAutospacing="0"/>
                    <w:ind w:left="0" w:right="0"/>
                    <w:rPr>
                      <w:rFonts w:hint="eastAsia" w:ascii="宋体" w:hAnsi="宋体" w:eastAsia="宋体" w:cs="宋体"/>
                      <w:sz w:val="24"/>
                      <w:szCs w:val="24"/>
                    </w:rPr>
                  </w:pPr>
                  <w:r>
                    <w:rPr>
                      <w:rFonts w:hint="eastAsia" w:ascii="宋体" w:hAnsi="宋体" w:eastAsia="宋体" w:cs="宋体"/>
                      <w:sz w:val="24"/>
                      <w:szCs w:val="24"/>
                    </w:rPr>
                    <w:t>数据字典、CRF、数据库链</w:t>
                  </w:r>
                </w:p>
              </w:tc>
              <w:tc>
                <w:tcPr>
                  <w:tcW w:w="3075" w:type="dxa"/>
                  <w:shd w:val="clear"/>
                  <w:tcMar>
                    <w:top w:w="80" w:type="dxa"/>
                    <w:left w:w="80" w:type="dxa"/>
                    <w:bottom w:w="80" w:type="dxa"/>
                    <w:right w:w="80" w:type="dxa"/>
                  </w:tcMar>
                  <w:vAlign w:val="top"/>
                </w:tcPr>
                <w:p w14:paraId="7C3AB034">
                  <w:pPr>
                    <w:pStyle w:val="7"/>
                    <w:keepNext w:val="0"/>
                    <w:keepLines w:val="0"/>
                    <w:widowControl/>
                    <w:suppressLineNumbers w:val="0"/>
                    <w:spacing w:before="0" w:beforeAutospacing="0" w:after="0" w:afterAutospacing="0"/>
                    <w:ind w:left="0" w:right="0"/>
                    <w:rPr>
                      <w:rFonts w:hint="eastAsia" w:ascii="宋体" w:hAnsi="宋体" w:eastAsia="宋体" w:cs="宋体"/>
                      <w:sz w:val="24"/>
                      <w:szCs w:val="24"/>
                    </w:rPr>
                  </w:pPr>
                  <w:r>
                    <w:rPr>
                      <w:rFonts w:hint="eastAsia" w:ascii="宋体" w:hAnsi="宋体" w:eastAsia="宋体" w:cs="宋体"/>
                      <w:sz w:val="24"/>
                      <w:szCs w:val="24"/>
                    </w:rPr>
                    <w:t>路线 2</w:t>
                  </w:r>
                </w:p>
              </w:tc>
            </w:tr>
            <w:tr w14:paraId="7F9328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tblCellMar>
                  <w:top w:w="0" w:type="dxa"/>
                  <w:left w:w="0" w:type="dxa"/>
                  <w:bottom w:w="0" w:type="dxa"/>
                  <w:right w:w="0" w:type="dxa"/>
                </w:tblCellMar>
              </w:tblPrEx>
              <w:tc>
                <w:tcPr>
                  <w:tcW w:w="5643" w:type="dxa"/>
                  <w:shd w:val="clear"/>
                  <w:tcMar>
                    <w:top w:w="80" w:type="dxa"/>
                    <w:left w:w="80" w:type="dxa"/>
                    <w:bottom w:w="80" w:type="dxa"/>
                    <w:right w:w="80" w:type="dxa"/>
                  </w:tcMar>
                  <w:vAlign w:val="top"/>
                </w:tcPr>
                <w:p w14:paraId="1523C8E4">
                  <w:pPr>
                    <w:pStyle w:val="7"/>
                    <w:keepNext w:val="0"/>
                    <w:keepLines w:val="0"/>
                    <w:widowControl/>
                    <w:suppressLineNumbers w:val="0"/>
                    <w:spacing w:before="0" w:beforeAutospacing="0" w:after="0" w:afterAutospacing="0"/>
                    <w:ind w:left="0" w:right="0"/>
                    <w:rPr>
                      <w:rFonts w:hint="eastAsia" w:ascii="宋体" w:hAnsi="宋体" w:eastAsia="宋体" w:cs="宋体"/>
                      <w:sz w:val="24"/>
                      <w:szCs w:val="24"/>
                    </w:rPr>
                  </w:pPr>
                  <w:r>
                    <w:rPr>
                      <w:rFonts w:hint="eastAsia" w:ascii="宋体" w:hAnsi="宋体" w:eastAsia="宋体" w:cs="宋体"/>
                      <w:sz w:val="24"/>
                      <w:szCs w:val="24"/>
                    </w:rPr>
                    <w:t>数据质量控制规范</w:t>
                  </w:r>
                </w:p>
              </w:tc>
              <w:tc>
                <w:tcPr>
                  <w:tcW w:w="3075" w:type="dxa"/>
                  <w:shd w:val="clear"/>
                  <w:tcMar>
                    <w:top w:w="80" w:type="dxa"/>
                    <w:left w:w="80" w:type="dxa"/>
                    <w:bottom w:w="80" w:type="dxa"/>
                    <w:right w:w="80" w:type="dxa"/>
                  </w:tcMar>
                  <w:vAlign w:val="top"/>
                </w:tcPr>
                <w:p w14:paraId="55F102AD">
                  <w:pPr>
                    <w:pStyle w:val="7"/>
                    <w:keepNext w:val="0"/>
                    <w:keepLines w:val="0"/>
                    <w:widowControl/>
                    <w:suppressLineNumbers w:val="0"/>
                    <w:spacing w:before="0" w:beforeAutospacing="0" w:after="0" w:afterAutospacing="0"/>
                    <w:ind w:left="0" w:right="0"/>
                    <w:rPr>
                      <w:rFonts w:hint="eastAsia" w:ascii="宋体" w:hAnsi="宋体" w:eastAsia="宋体" w:cs="宋体"/>
                      <w:sz w:val="24"/>
                      <w:szCs w:val="24"/>
                    </w:rPr>
                  </w:pPr>
                  <w:r>
                    <w:rPr>
                      <w:rFonts w:hint="eastAsia" w:ascii="宋体" w:hAnsi="宋体" w:eastAsia="宋体" w:cs="宋体"/>
                      <w:sz w:val="24"/>
                      <w:szCs w:val="24"/>
                    </w:rPr>
                    <w:t>路线 2</w:t>
                  </w:r>
                </w:p>
              </w:tc>
            </w:tr>
            <w:tr w14:paraId="5F0017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c>
                <w:tcPr>
                  <w:tcW w:w="5643" w:type="dxa"/>
                  <w:shd w:val="clear"/>
                  <w:tcMar>
                    <w:top w:w="80" w:type="dxa"/>
                    <w:left w:w="80" w:type="dxa"/>
                    <w:bottom w:w="80" w:type="dxa"/>
                    <w:right w:w="80" w:type="dxa"/>
                  </w:tcMar>
                  <w:vAlign w:val="top"/>
                </w:tcPr>
                <w:p w14:paraId="35B77051">
                  <w:pPr>
                    <w:pStyle w:val="7"/>
                    <w:keepNext w:val="0"/>
                    <w:keepLines w:val="0"/>
                    <w:widowControl/>
                    <w:suppressLineNumbers w:val="0"/>
                    <w:spacing w:before="0" w:beforeAutospacing="0" w:after="0" w:afterAutospacing="0"/>
                    <w:ind w:left="0" w:right="0"/>
                    <w:rPr>
                      <w:rFonts w:hint="eastAsia" w:ascii="宋体" w:hAnsi="宋体" w:eastAsia="宋体" w:cs="宋体"/>
                      <w:sz w:val="24"/>
                      <w:szCs w:val="24"/>
                    </w:rPr>
                  </w:pPr>
                  <w:r>
                    <w:rPr>
                      <w:rFonts w:hint="eastAsia" w:ascii="宋体" w:hAnsi="宋体" w:eastAsia="宋体" w:cs="宋体"/>
                      <w:sz w:val="24"/>
                      <w:szCs w:val="24"/>
                    </w:rPr>
                    <w:t>科研流程规范（SRWS-Lite）</w:t>
                  </w:r>
                </w:p>
              </w:tc>
              <w:tc>
                <w:tcPr>
                  <w:tcW w:w="3075" w:type="dxa"/>
                  <w:shd w:val="clear"/>
                  <w:tcMar>
                    <w:top w:w="80" w:type="dxa"/>
                    <w:left w:w="80" w:type="dxa"/>
                    <w:bottom w:w="80" w:type="dxa"/>
                    <w:right w:w="80" w:type="dxa"/>
                  </w:tcMar>
                  <w:vAlign w:val="top"/>
                </w:tcPr>
                <w:p w14:paraId="0E4DA82A">
                  <w:pPr>
                    <w:pStyle w:val="7"/>
                    <w:keepNext w:val="0"/>
                    <w:keepLines w:val="0"/>
                    <w:widowControl/>
                    <w:suppressLineNumbers w:val="0"/>
                    <w:spacing w:before="0" w:beforeAutospacing="0" w:after="0" w:afterAutospacing="0"/>
                    <w:ind w:left="0" w:right="0"/>
                    <w:rPr>
                      <w:rFonts w:hint="eastAsia" w:ascii="宋体" w:hAnsi="宋体" w:eastAsia="宋体" w:cs="宋体"/>
                      <w:sz w:val="24"/>
                      <w:szCs w:val="24"/>
                    </w:rPr>
                  </w:pPr>
                  <w:r>
                    <w:rPr>
                      <w:rFonts w:hint="eastAsia" w:ascii="宋体" w:hAnsi="宋体" w:eastAsia="宋体" w:cs="宋体"/>
                      <w:sz w:val="24"/>
                      <w:szCs w:val="24"/>
                    </w:rPr>
                    <w:t>路线 3</w:t>
                  </w:r>
                </w:p>
              </w:tc>
            </w:tr>
            <w:tr w14:paraId="2B1227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tblCellMar>
                  <w:top w:w="0" w:type="dxa"/>
                  <w:left w:w="0" w:type="dxa"/>
                  <w:bottom w:w="0" w:type="dxa"/>
                  <w:right w:w="0" w:type="dxa"/>
                </w:tblCellMar>
              </w:tblPrEx>
              <w:tc>
                <w:tcPr>
                  <w:tcW w:w="5643" w:type="dxa"/>
                  <w:shd w:val="clear"/>
                  <w:tcMar>
                    <w:top w:w="80" w:type="dxa"/>
                    <w:left w:w="80" w:type="dxa"/>
                    <w:bottom w:w="80" w:type="dxa"/>
                    <w:right w:w="80" w:type="dxa"/>
                  </w:tcMar>
                  <w:vAlign w:val="top"/>
                </w:tcPr>
                <w:p w14:paraId="7E8BD411">
                  <w:pPr>
                    <w:pStyle w:val="7"/>
                    <w:keepNext w:val="0"/>
                    <w:keepLines w:val="0"/>
                    <w:widowControl/>
                    <w:suppressLineNumbers w:val="0"/>
                    <w:spacing w:before="0" w:beforeAutospacing="0" w:after="0" w:afterAutospacing="0"/>
                    <w:ind w:left="0" w:right="0"/>
                    <w:rPr>
                      <w:rFonts w:hint="eastAsia" w:ascii="宋体" w:hAnsi="宋体" w:eastAsia="宋体" w:cs="宋体"/>
                      <w:sz w:val="24"/>
                      <w:szCs w:val="24"/>
                    </w:rPr>
                  </w:pPr>
                  <w:r>
                    <w:rPr>
                      <w:rFonts w:hint="eastAsia" w:ascii="宋体" w:hAnsi="宋体" w:eastAsia="宋体" w:cs="宋体"/>
                      <w:sz w:val="24"/>
                      <w:szCs w:val="24"/>
                    </w:rPr>
                    <w:t>区域协同推广工具包</w:t>
                  </w:r>
                </w:p>
              </w:tc>
              <w:tc>
                <w:tcPr>
                  <w:tcW w:w="3075" w:type="dxa"/>
                  <w:shd w:val="clear"/>
                  <w:tcMar>
                    <w:top w:w="80" w:type="dxa"/>
                    <w:left w:w="80" w:type="dxa"/>
                    <w:bottom w:w="80" w:type="dxa"/>
                    <w:right w:w="80" w:type="dxa"/>
                  </w:tcMar>
                  <w:vAlign w:val="top"/>
                </w:tcPr>
                <w:p w14:paraId="62D68467">
                  <w:pPr>
                    <w:pStyle w:val="7"/>
                    <w:keepNext w:val="0"/>
                    <w:keepLines w:val="0"/>
                    <w:widowControl/>
                    <w:suppressLineNumbers w:val="0"/>
                    <w:spacing w:before="0" w:beforeAutospacing="0" w:after="0" w:afterAutospacing="0"/>
                    <w:ind w:left="0" w:right="0"/>
                    <w:rPr>
                      <w:rFonts w:hint="eastAsia" w:ascii="宋体" w:hAnsi="宋体" w:eastAsia="宋体" w:cs="宋体"/>
                      <w:sz w:val="24"/>
                      <w:szCs w:val="24"/>
                    </w:rPr>
                  </w:pPr>
                  <w:r>
                    <w:rPr>
                      <w:rFonts w:hint="eastAsia" w:ascii="宋体" w:hAnsi="宋体" w:eastAsia="宋体" w:cs="宋体"/>
                      <w:sz w:val="24"/>
                      <w:szCs w:val="24"/>
                    </w:rPr>
                    <w:t>路线 1、2、3</w:t>
                  </w:r>
                </w:p>
              </w:tc>
            </w:tr>
            <w:tr w14:paraId="567A4B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c>
                <w:tcPr>
                  <w:tcW w:w="5643" w:type="dxa"/>
                  <w:shd w:val="clear"/>
                  <w:tcMar>
                    <w:top w:w="80" w:type="dxa"/>
                    <w:left w:w="80" w:type="dxa"/>
                    <w:bottom w:w="80" w:type="dxa"/>
                    <w:right w:w="80" w:type="dxa"/>
                  </w:tcMar>
                  <w:vAlign w:val="top"/>
                </w:tcPr>
                <w:p w14:paraId="09893CD8">
                  <w:pPr>
                    <w:pStyle w:val="7"/>
                    <w:keepNext w:val="0"/>
                    <w:keepLines w:val="0"/>
                    <w:widowControl/>
                    <w:suppressLineNumbers w:val="0"/>
                    <w:spacing w:before="0" w:beforeAutospacing="0" w:after="0" w:afterAutospacing="0"/>
                    <w:ind w:left="0" w:right="0"/>
                    <w:rPr>
                      <w:rFonts w:hint="eastAsia" w:ascii="宋体" w:hAnsi="宋体" w:eastAsia="宋体" w:cs="宋体"/>
                      <w:sz w:val="24"/>
                      <w:szCs w:val="24"/>
                    </w:rPr>
                  </w:pPr>
                  <w:r>
                    <w:rPr>
                      <w:rFonts w:hint="eastAsia" w:ascii="宋体" w:hAnsi="宋体" w:eastAsia="宋体" w:cs="宋体"/>
                      <w:sz w:val="24"/>
                      <w:szCs w:val="24"/>
                    </w:rPr>
                    <w:t>应用解决方案/成果包</w:t>
                  </w:r>
                </w:p>
              </w:tc>
              <w:tc>
                <w:tcPr>
                  <w:tcW w:w="3075" w:type="dxa"/>
                  <w:shd w:val="clear"/>
                  <w:tcMar>
                    <w:top w:w="80" w:type="dxa"/>
                    <w:left w:w="80" w:type="dxa"/>
                    <w:bottom w:w="80" w:type="dxa"/>
                    <w:right w:w="80" w:type="dxa"/>
                  </w:tcMar>
                  <w:vAlign w:val="top"/>
                </w:tcPr>
                <w:p w14:paraId="2B725C6A">
                  <w:pPr>
                    <w:pStyle w:val="7"/>
                    <w:keepNext w:val="0"/>
                    <w:keepLines w:val="0"/>
                    <w:widowControl/>
                    <w:suppressLineNumbers w:val="0"/>
                    <w:spacing w:before="0" w:beforeAutospacing="0" w:after="0" w:afterAutospacing="0"/>
                    <w:ind w:left="0" w:right="0"/>
                    <w:rPr>
                      <w:rFonts w:hint="eastAsia" w:ascii="宋体" w:hAnsi="宋体" w:eastAsia="宋体" w:cs="宋体"/>
                      <w:sz w:val="24"/>
                      <w:szCs w:val="24"/>
                    </w:rPr>
                  </w:pPr>
                  <w:r>
                    <w:rPr>
                      <w:rFonts w:hint="eastAsia" w:ascii="宋体" w:hAnsi="宋体" w:eastAsia="宋体" w:cs="宋体"/>
                      <w:sz w:val="24"/>
                      <w:szCs w:val="24"/>
                    </w:rPr>
                    <w:t>全路线整合</w:t>
                  </w:r>
                </w:p>
              </w:tc>
            </w:tr>
          </w:tbl>
          <w:p w14:paraId="2D7CB5E9">
            <w:pPr>
              <w:spacing w:line="360" w:lineRule="auto"/>
              <w:rPr>
                <w:rFonts w:ascii="宋体" w:hAnsi="宋体"/>
                <w:szCs w:val="21"/>
              </w:rPr>
            </w:pPr>
          </w:p>
        </w:tc>
      </w:tr>
      <w:tr w14:paraId="47C6C8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0" w:hRule="atLeast"/>
          <w:jc w:val="center"/>
        </w:trPr>
        <w:tc>
          <w:tcPr>
            <w:tcW w:w="9546" w:type="dxa"/>
            <w:noWrap w:val="0"/>
            <w:vAlign w:val="top"/>
          </w:tcPr>
          <w:p w14:paraId="42EEFE48">
            <w:pPr>
              <w:spacing w:line="360" w:lineRule="auto"/>
              <w:rPr>
                <w:rFonts w:ascii="宋体" w:hAnsi="宋体"/>
                <w:szCs w:val="21"/>
              </w:rPr>
            </w:pPr>
            <w:r>
              <w:rPr>
                <w:rFonts w:hint="eastAsia" w:ascii="宋体" w:hAnsi="宋体"/>
                <w:szCs w:val="21"/>
              </w:rPr>
              <w:t>4</w:t>
            </w:r>
            <w:r>
              <w:rPr>
                <w:rFonts w:ascii="宋体" w:hAnsi="宋体"/>
                <w:szCs w:val="21"/>
              </w:rPr>
              <w:t>.</w:t>
            </w:r>
            <w:r>
              <w:rPr>
                <w:rFonts w:hint="eastAsia" w:ascii="宋体" w:hAnsi="宋体"/>
                <w:szCs w:val="21"/>
              </w:rPr>
              <w:t>创新点</w:t>
            </w:r>
          </w:p>
        </w:tc>
      </w:tr>
      <w:tr w14:paraId="309F26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72" w:hRule="atLeast"/>
          <w:jc w:val="center"/>
        </w:trPr>
        <w:tc>
          <w:tcPr>
            <w:tcW w:w="9546" w:type="dxa"/>
            <w:noWrap w:val="0"/>
            <w:vAlign w:val="top"/>
          </w:tcPr>
          <w:p w14:paraId="32A5B6CA">
            <w:pPr>
              <w:spacing w:line="360" w:lineRule="auto"/>
              <w:ind w:firstLine="420" w:firstLineChars="200"/>
              <w:rPr>
                <w:rFonts w:hint="eastAsia" w:ascii="宋体" w:hAnsi="宋体"/>
                <w:szCs w:val="21"/>
              </w:rPr>
            </w:pPr>
            <w:r>
              <w:rPr>
                <w:rFonts w:hint="eastAsia" w:ascii="宋体" w:hAnsi="宋体"/>
                <w:szCs w:val="21"/>
              </w:rPr>
              <w:t>本项目紧扣“消化疾病微创诊疗—真实世界研究—科研流程规范化”的基地建设目标，形成体系化、可复制、可推广的创新模式，主要创新点如下：</w:t>
            </w:r>
          </w:p>
          <w:p w14:paraId="2E50132F">
            <w:pPr>
              <w:spacing w:line="360" w:lineRule="auto"/>
              <w:rPr>
                <w:rFonts w:hint="eastAsia" w:ascii="宋体" w:hAnsi="宋体"/>
                <w:b/>
                <w:bCs/>
                <w:szCs w:val="21"/>
              </w:rPr>
            </w:pPr>
            <w:r>
              <w:rPr>
                <w:rFonts w:hint="eastAsia" w:ascii="宋体" w:hAnsi="宋体"/>
                <w:b/>
                <w:bCs/>
                <w:szCs w:val="21"/>
              </w:rPr>
              <w:t>创新点一：首次构建面向区域医院的多镜协同微创诊疗体系，实现技术从碎片化向结构化升级</w:t>
            </w:r>
          </w:p>
          <w:p w14:paraId="283B8CC7">
            <w:pPr>
              <w:spacing w:line="360" w:lineRule="auto"/>
              <w:ind w:firstLine="420" w:firstLineChars="200"/>
              <w:rPr>
                <w:rFonts w:hint="eastAsia" w:ascii="宋体" w:hAnsi="宋体"/>
                <w:szCs w:val="21"/>
              </w:rPr>
            </w:pPr>
            <w:r>
              <w:rPr>
                <w:rFonts w:hint="eastAsia" w:ascii="宋体" w:hAnsi="宋体"/>
                <w:szCs w:val="21"/>
              </w:rPr>
              <w:t>项目在系统梳理腹腔镜、内镜、经肛微创等多镜技术基础上，采用流程结构化方法构建标准化诊疗路径，实现从传统“术者经验型”向“区域可复制型”转变。本体系借鉴团队提出的 DIDTS（属于微创诊疗体系框架）理念，但以规范化路径呈现，不以自创术语作为成果名称。这一体系化模式在国内地市级医院尚属首次，能够显著提升区域微创诊疗能力。</w:t>
            </w:r>
          </w:p>
          <w:p w14:paraId="46D36B91">
            <w:pPr>
              <w:spacing w:line="360" w:lineRule="auto"/>
              <w:rPr>
                <w:rFonts w:hint="eastAsia" w:ascii="宋体" w:hAnsi="宋体"/>
                <w:b/>
                <w:bCs/>
                <w:szCs w:val="21"/>
              </w:rPr>
            </w:pPr>
            <w:r>
              <w:rPr>
                <w:rFonts w:hint="eastAsia" w:ascii="宋体" w:hAnsi="宋体"/>
                <w:b/>
                <w:bCs/>
                <w:szCs w:val="21"/>
              </w:rPr>
              <w:t>创新点二：构建适合区域推广的真实世界研究（RWS）数据链与数据质量控制体系（DQC），填补区域高质量数据体系空白</w:t>
            </w:r>
          </w:p>
          <w:p w14:paraId="2A2F899F">
            <w:pPr>
              <w:spacing w:line="360" w:lineRule="auto"/>
              <w:ind w:firstLine="420" w:firstLineChars="200"/>
              <w:rPr>
                <w:rFonts w:hint="eastAsia" w:ascii="宋体" w:hAnsi="宋体"/>
                <w:szCs w:val="21"/>
              </w:rPr>
            </w:pPr>
            <w:r>
              <w:rPr>
                <w:rFonts w:hint="eastAsia" w:ascii="宋体" w:hAnsi="宋体"/>
                <w:szCs w:val="21"/>
              </w:rPr>
              <w:t>本项目面向胃癌、结直肠癌及内镜微创治疗三大重点病种，建立统一的数据字典、CRF、数据结构模型及数据质量控制规则，形成可追溯、可分析、可推广的区域级 RWS 数据体系。该体系充分对接国家 RWE 方法学，并结合地区医院信息化基础进行本地化改造，实现大样本难以获取情况下的数据质量可控性，属于国内区域级医院中少有的创新。</w:t>
            </w:r>
          </w:p>
          <w:p w14:paraId="2381A4AD">
            <w:pPr>
              <w:spacing w:line="360" w:lineRule="auto"/>
              <w:rPr>
                <w:rFonts w:hint="eastAsia" w:ascii="宋体" w:hAnsi="宋体"/>
                <w:b/>
                <w:bCs/>
                <w:szCs w:val="21"/>
              </w:rPr>
            </w:pPr>
            <w:r>
              <w:rPr>
                <w:rFonts w:hint="eastAsia" w:ascii="宋体" w:hAnsi="宋体"/>
                <w:b/>
                <w:bCs/>
                <w:szCs w:val="21"/>
              </w:rPr>
              <w:t>创新点三：建立“SRWS-Lite”科研流程规范体系，实现科研全过程的标准化、可操作化和可推广化</w:t>
            </w:r>
          </w:p>
          <w:p w14:paraId="5AB09328">
            <w:pPr>
              <w:spacing w:line="360" w:lineRule="auto"/>
              <w:ind w:firstLine="420" w:firstLineChars="200"/>
              <w:rPr>
                <w:rFonts w:hint="eastAsia" w:ascii="宋体" w:hAnsi="宋体"/>
                <w:szCs w:val="21"/>
              </w:rPr>
            </w:pPr>
            <w:r>
              <w:rPr>
                <w:rFonts w:hint="eastAsia" w:ascii="宋体" w:hAnsi="宋体"/>
                <w:szCs w:val="21"/>
              </w:rPr>
              <w:t>项目在团队提出的 SRWS（属于科研全流程规范体系）基础上，首次形成面向区域医院的“轻量化科研流程体系”，覆盖选题、方案、数据采集、统计分析、论文产出与成果转化全过程。该体系实现科研从“个人经验驱动”向“流程驱动、标准驱动”转型，在区域医院科研能力建设领域具有原创性与示范性。</w:t>
            </w:r>
          </w:p>
          <w:p w14:paraId="732D81B7">
            <w:pPr>
              <w:spacing w:line="360" w:lineRule="auto"/>
              <w:rPr>
                <w:rFonts w:hint="eastAsia" w:ascii="宋体" w:hAnsi="宋体"/>
                <w:b/>
                <w:bCs/>
                <w:szCs w:val="21"/>
              </w:rPr>
            </w:pPr>
            <w:r>
              <w:rPr>
                <w:rFonts w:hint="eastAsia" w:ascii="宋体" w:hAnsi="宋体"/>
                <w:b/>
                <w:bCs/>
                <w:szCs w:val="21"/>
              </w:rPr>
              <w:t>创新点四：构建“诊疗—数据—科研”三位一体的综合创新模式，实现多维能力协同提升</w:t>
            </w:r>
          </w:p>
          <w:p w14:paraId="3B56BF29">
            <w:pPr>
              <w:spacing w:line="360" w:lineRule="auto"/>
              <w:ind w:firstLine="420" w:firstLineChars="200"/>
              <w:rPr>
                <w:rFonts w:hint="eastAsia" w:ascii="宋体" w:hAnsi="宋体"/>
                <w:szCs w:val="21"/>
              </w:rPr>
            </w:pPr>
            <w:r>
              <w:rPr>
                <w:rFonts w:hint="eastAsia" w:ascii="宋体" w:hAnsi="宋体"/>
                <w:szCs w:val="21"/>
              </w:rPr>
              <w:t>本项目创新性地将微创诊疗路径体系、真实世界数据体系和科研流程规范体系进行深度融合，形成“诊疗标准—数据质量—科研转化”闭环结构，解决了区域医院长期存在的能力断层问题。该综合模式为自治区内消化疾病管理提供可复制的建设范式，可直接向盟市医院推广。</w:t>
            </w:r>
          </w:p>
          <w:p w14:paraId="1D8081EB">
            <w:pPr>
              <w:spacing w:line="360" w:lineRule="auto"/>
              <w:rPr>
                <w:rFonts w:hint="eastAsia" w:ascii="宋体" w:hAnsi="宋体"/>
                <w:b/>
                <w:bCs/>
                <w:szCs w:val="21"/>
              </w:rPr>
            </w:pPr>
            <w:r>
              <w:rPr>
                <w:rFonts w:hint="eastAsia" w:ascii="宋体" w:hAnsi="宋体"/>
                <w:b/>
                <w:bCs/>
                <w:szCs w:val="21"/>
              </w:rPr>
              <w:t>创新点五：形成一整套可推广的区域化能力提升工具包，推动区域医疗同质化发展</w:t>
            </w:r>
          </w:p>
          <w:p w14:paraId="0EE1D5CB">
            <w:pPr>
              <w:spacing w:line="360" w:lineRule="auto"/>
              <w:ind w:firstLine="420" w:firstLineChars="200"/>
              <w:rPr>
                <w:rFonts w:ascii="宋体" w:hAnsi="宋体"/>
                <w:szCs w:val="21"/>
              </w:rPr>
            </w:pPr>
            <w:r>
              <w:rPr>
                <w:rFonts w:hint="eastAsia" w:ascii="宋体" w:hAnsi="宋体"/>
                <w:szCs w:val="21"/>
              </w:rPr>
              <w:t>项目成果以标准、规范、流程图、操作手册、示范案例库、培训体系等工程化形式呈现，具有高度可移植性，可供多家医院直接采用，显著提升区域整体微创诊疗与科研能力。这一“工程化转化”模式在国内消化疾病领域的基地建设中具有明显创新性。</w:t>
            </w:r>
          </w:p>
          <w:p w14:paraId="48E6346E">
            <w:pPr>
              <w:spacing w:line="360" w:lineRule="auto"/>
              <w:rPr>
                <w:rFonts w:ascii="宋体" w:hAnsi="宋体"/>
                <w:szCs w:val="21"/>
              </w:rPr>
            </w:pPr>
          </w:p>
        </w:tc>
      </w:tr>
      <w:tr w14:paraId="177F4E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0" w:hRule="atLeast"/>
          <w:jc w:val="center"/>
        </w:trPr>
        <w:tc>
          <w:tcPr>
            <w:tcW w:w="9546" w:type="dxa"/>
            <w:noWrap w:val="0"/>
            <w:vAlign w:val="top"/>
          </w:tcPr>
          <w:p w14:paraId="43D603BA">
            <w:pPr>
              <w:spacing w:line="360" w:lineRule="auto"/>
              <w:rPr>
                <w:rFonts w:ascii="宋体" w:hAnsi="宋体"/>
                <w:szCs w:val="21"/>
              </w:rPr>
            </w:pPr>
            <w:r>
              <w:rPr>
                <w:rFonts w:hint="eastAsia" w:ascii="宋体" w:hAnsi="宋体"/>
                <w:szCs w:val="21"/>
              </w:rPr>
              <w:t>5</w:t>
            </w:r>
            <w:r>
              <w:rPr>
                <w:rFonts w:ascii="宋体" w:hAnsi="宋体"/>
                <w:szCs w:val="21"/>
              </w:rPr>
              <w:t>.</w:t>
            </w:r>
            <w:r>
              <w:rPr>
                <w:rFonts w:hint="eastAsia" w:ascii="宋体" w:hAnsi="宋体"/>
                <w:szCs w:val="21"/>
              </w:rPr>
              <w:t>先进性</w:t>
            </w:r>
          </w:p>
        </w:tc>
      </w:tr>
      <w:tr w14:paraId="03DD73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68" w:hRule="atLeast"/>
          <w:jc w:val="center"/>
        </w:trPr>
        <w:tc>
          <w:tcPr>
            <w:tcW w:w="9546" w:type="dxa"/>
            <w:noWrap w:val="0"/>
            <w:vAlign w:val="top"/>
          </w:tcPr>
          <w:p w14:paraId="2F180D30">
            <w:pPr>
              <w:spacing w:line="360" w:lineRule="auto"/>
              <w:ind w:firstLine="420" w:firstLineChars="200"/>
              <w:rPr>
                <w:rFonts w:hint="eastAsia" w:ascii="宋体" w:hAnsi="宋体"/>
                <w:b w:val="0"/>
                <w:bCs w:val="0"/>
                <w:szCs w:val="21"/>
              </w:rPr>
            </w:pPr>
            <w:r>
              <w:rPr>
                <w:rFonts w:hint="eastAsia" w:ascii="宋体" w:hAnsi="宋体"/>
                <w:b w:val="0"/>
                <w:bCs w:val="0"/>
                <w:szCs w:val="21"/>
              </w:rPr>
              <w:t>本项目围绕“微创诊疗体系—真实世界数据体系—科研流程体系”三位一体的基地建设目标，在理念、方法、体系和应用模式上均具有显著的先进性，主要体现在以下四个方面。</w:t>
            </w:r>
          </w:p>
          <w:p w14:paraId="706A526D">
            <w:pPr>
              <w:spacing w:line="360" w:lineRule="auto"/>
              <w:rPr>
                <w:rFonts w:hint="eastAsia" w:ascii="宋体" w:hAnsi="宋体"/>
                <w:b/>
                <w:bCs/>
                <w:szCs w:val="21"/>
              </w:rPr>
            </w:pPr>
            <w:r>
              <w:rPr>
                <w:rFonts w:hint="eastAsia" w:ascii="宋体" w:hAnsi="宋体"/>
                <w:b/>
                <w:bCs/>
                <w:szCs w:val="21"/>
              </w:rPr>
              <w:t>（一）理念先进：实现从单项技术建设向“体系化、循证化、可复制化”的升级</w:t>
            </w:r>
          </w:p>
          <w:p w14:paraId="4049904A">
            <w:pPr>
              <w:spacing w:line="360" w:lineRule="auto"/>
              <w:ind w:firstLine="420" w:firstLineChars="200"/>
              <w:rPr>
                <w:rFonts w:hint="eastAsia" w:ascii="宋体" w:hAnsi="宋体"/>
                <w:szCs w:val="21"/>
              </w:rPr>
            </w:pPr>
            <w:r>
              <w:rPr>
                <w:rFonts w:hint="eastAsia" w:ascii="宋体" w:hAnsi="宋体"/>
                <w:szCs w:val="21"/>
              </w:rPr>
              <w:t>当前多数区域医院仍停留在单项微创技术的发展阶段，而本项目首次将多镜微创技术、围术期管理、真实世界研究（RWS）与科研方法学统一纳入同一建设框架，形成整体推进策略。</w:t>
            </w:r>
          </w:p>
          <w:p w14:paraId="2D9BC18B">
            <w:pPr>
              <w:spacing w:line="360" w:lineRule="auto"/>
              <w:ind w:firstLine="420" w:firstLineChars="200"/>
              <w:rPr>
                <w:rFonts w:hint="eastAsia" w:ascii="宋体" w:hAnsi="宋体"/>
                <w:szCs w:val="21"/>
              </w:rPr>
            </w:pPr>
            <w:r>
              <w:rPr>
                <w:rFonts w:hint="eastAsia" w:ascii="宋体" w:hAnsi="宋体"/>
                <w:szCs w:val="21"/>
              </w:rPr>
              <w:t>项目在构建标准化诊疗路径过程中吸收了 DIDTS（属于微创诊疗体系框架）的结构化理念，使微创诊疗从“经验型”迈向“系统工程型”，引领区域医院向体系化、规范化管理模式升级，理念上明显先于区域现状。</w:t>
            </w:r>
          </w:p>
          <w:p w14:paraId="7A831CF2">
            <w:pPr>
              <w:spacing w:line="360" w:lineRule="auto"/>
              <w:rPr>
                <w:rFonts w:hint="eastAsia" w:ascii="宋体" w:hAnsi="宋体"/>
                <w:b/>
                <w:bCs/>
                <w:szCs w:val="21"/>
              </w:rPr>
            </w:pPr>
            <w:r>
              <w:rPr>
                <w:rFonts w:hint="eastAsia" w:ascii="宋体" w:hAnsi="宋体"/>
                <w:b/>
                <w:bCs/>
                <w:szCs w:val="21"/>
              </w:rPr>
              <w:t>（二）方法先进：全面对接国家 RWS 体系与国际标准化科研方法学</w:t>
            </w:r>
          </w:p>
          <w:p w14:paraId="1AF6C987">
            <w:pPr>
              <w:spacing w:line="360" w:lineRule="auto"/>
              <w:ind w:firstLine="420" w:firstLineChars="200"/>
              <w:rPr>
                <w:rFonts w:hint="eastAsia" w:ascii="宋体" w:hAnsi="宋体"/>
                <w:szCs w:val="21"/>
              </w:rPr>
            </w:pPr>
            <w:r>
              <w:rPr>
                <w:rFonts w:hint="eastAsia" w:ascii="宋体" w:hAnsi="宋体"/>
                <w:szCs w:val="21"/>
              </w:rPr>
              <w:t>本项目在数据体系建设中严格对接 FDA、NMPA 等机构的 RWE 方法学要求，建立数据字典、CRF、逻辑校验、完整性校验等质量控制体系，实现区域级医院高质量数据体系的突破。</w:t>
            </w:r>
          </w:p>
          <w:p w14:paraId="726B17B5">
            <w:pPr>
              <w:spacing w:line="360" w:lineRule="auto"/>
              <w:ind w:firstLine="420" w:firstLineChars="200"/>
              <w:rPr>
                <w:rFonts w:hint="eastAsia" w:ascii="宋体" w:hAnsi="宋体"/>
                <w:szCs w:val="21"/>
              </w:rPr>
            </w:pPr>
            <w:r>
              <w:rPr>
                <w:rFonts w:hint="eastAsia" w:ascii="宋体" w:hAnsi="宋体"/>
                <w:szCs w:val="21"/>
              </w:rPr>
              <w:t>同时，科研流程完全对标 GCP、CONSORT、STROBE 等国际标准，构建 SRWS-Lite（属于科研流程规范体系的基地版），使区域医院科研实现“可执行、可追溯、可评价”的全流程标准化。</w:t>
            </w:r>
          </w:p>
          <w:p w14:paraId="5DFF4988">
            <w:pPr>
              <w:spacing w:line="360" w:lineRule="auto"/>
              <w:rPr>
                <w:rFonts w:hint="eastAsia" w:ascii="宋体" w:hAnsi="宋体"/>
                <w:szCs w:val="21"/>
              </w:rPr>
            </w:pPr>
            <w:r>
              <w:rPr>
                <w:rFonts w:hint="eastAsia" w:ascii="宋体" w:hAnsi="宋体"/>
                <w:szCs w:val="21"/>
              </w:rPr>
              <w:t>在地市级医院中同时构建 RWS 数据体系与科研流程体系的案例极为罕见，方法学先进性突出。</w:t>
            </w:r>
          </w:p>
          <w:p w14:paraId="17A87BFE">
            <w:pPr>
              <w:spacing w:line="360" w:lineRule="auto"/>
              <w:rPr>
                <w:rFonts w:hint="eastAsia" w:ascii="宋体" w:hAnsi="宋体"/>
                <w:b/>
                <w:bCs/>
                <w:szCs w:val="21"/>
              </w:rPr>
            </w:pPr>
            <w:r>
              <w:rPr>
                <w:rFonts w:hint="eastAsia" w:ascii="宋体" w:hAnsi="宋体"/>
                <w:b/>
                <w:bCs/>
                <w:szCs w:val="21"/>
              </w:rPr>
              <w:t>（三）技术先进：构建国内少见的“诊疗—数据—科研”闭环技术体系，实现多维度协同创新</w:t>
            </w:r>
          </w:p>
          <w:p w14:paraId="04D5FE77">
            <w:pPr>
              <w:spacing w:line="360" w:lineRule="auto"/>
              <w:ind w:firstLine="420" w:firstLineChars="200"/>
              <w:rPr>
                <w:rFonts w:hint="eastAsia" w:ascii="宋体" w:hAnsi="宋体"/>
                <w:szCs w:val="21"/>
              </w:rPr>
            </w:pPr>
            <w:r>
              <w:rPr>
                <w:rFonts w:hint="eastAsia" w:ascii="宋体" w:hAnsi="宋体"/>
                <w:szCs w:val="21"/>
              </w:rPr>
              <w:t>与国内同类项目相比，本项目的突出优势在于：</w:t>
            </w:r>
          </w:p>
          <w:p w14:paraId="12F0C8CE">
            <w:pPr>
              <w:numPr>
                <w:ilvl w:val="0"/>
                <w:numId w:val="19"/>
              </w:numPr>
              <w:spacing w:line="360" w:lineRule="auto"/>
              <w:ind w:left="425" w:leftChars="0" w:hanging="425" w:firstLineChars="0"/>
              <w:rPr>
                <w:rFonts w:hint="eastAsia" w:ascii="宋体" w:hAnsi="宋体"/>
                <w:szCs w:val="21"/>
              </w:rPr>
            </w:pPr>
            <w:r>
              <w:rPr>
                <w:rFonts w:hint="eastAsia" w:ascii="宋体" w:hAnsi="宋体"/>
                <w:b/>
                <w:bCs/>
                <w:szCs w:val="21"/>
              </w:rPr>
              <w:t>诊疗路径体系：</w:t>
            </w:r>
            <w:r>
              <w:rPr>
                <w:rFonts w:hint="eastAsia" w:ascii="宋体" w:hAnsi="宋体"/>
                <w:szCs w:val="21"/>
              </w:rPr>
              <w:t>基于多镜协同、围术期分层管理、流程节点解构等技术，使临床路径具备可复制性和跨医院推广能力。</w:t>
            </w:r>
          </w:p>
          <w:p w14:paraId="5490FCAE">
            <w:pPr>
              <w:numPr>
                <w:ilvl w:val="0"/>
                <w:numId w:val="19"/>
              </w:numPr>
              <w:spacing w:line="360" w:lineRule="auto"/>
              <w:ind w:left="425" w:leftChars="0" w:hanging="425" w:firstLineChars="0"/>
              <w:rPr>
                <w:rFonts w:hint="eastAsia" w:ascii="宋体" w:hAnsi="宋体"/>
                <w:szCs w:val="21"/>
              </w:rPr>
            </w:pPr>
            <w:r>
              <w:rPr>
                <w:rFonts w:hint="eastAsia" w:ascii="宋体" w:hAnsi="宋体"/>
                <w:b/>
                <w:bCs/>
                <w:szCs w:val="21"/>
              </w:rPr>
              <w:t>RWS 数据链技术：</w:t>
            </w:r>
            <w:r>
              <w:rPr>
                <w:rFonts w:hint="eastAsia" w:ascii="宋体" w:hAnsi="宋体"/>
                <w:szCs w:val="21"/>
              </w:rPr>
              <w:t>首创适用于盟市医院的本地化数据质量控制（DQC）体系，实现数据标准化、结构化与持续质量追踪。</w:t>
            </w:r>
          </w:p>
          <w:p w14:paraId="067A709F">
            <w:pPr>
              <w:numPr>
                <w:ilvl w:val="0"/>
                <w:numId w:val="19"/>
              </w:numPr>
              <w:spacing w:line="360" w:lineRule="auto"/>
              <w:ind w:left="425" w:leftChars="0" w:hanging="425" w:firstLineChars="0"/>
              <w:rPr>
                <w:rFonts w:hint="eastAsia" w:ascii="宋体" w:hAnsi="宋体"/>
                <w:szCs w:val="21"/>
              </w:rPr>
            </w:pPr>
            <w:r>
              <w:rPr>
                <w:rFonts w:hint="eastAsia" w:ascii="宋体" w:hAnsi="宋体"/>
                <w:b/>
                <w:bCs/>
                <w:szCs w:val="21"/>
              </w:rPr>
              <w:t>科研流程技术体系：</w:t>
            </w:r>
            <w:r>
              <w:rPr>
                <w:rFonts w:hint="eastAsia" w:ascii="宋体" w:hAnsi="宋体"/>
                <w:szCs w:val="21"/>
              </w:rPr>
              <w:t>SRWS-Lite 的工程化落地，使科研从“人为差异大”转变为“流程稳定”，实现区域科研能力跃升。</w:t>
            </w:r>
          </w:p>
          <w:p w14:paraId="6484C45F">
            <w:pPr>
              <w:spacing w:line="360" w:lineRule="auto"/>
              <w:ind w:firstLine="420" w:firstLineChars="200"/>
              <w:rPr>
                <w:rFonts w:hint="eastAsia" w:ascii="宋体" w:hAnsi="宋体"/>
                <w:szCs w:val="21"/>
              </w:rPr>
            </w:pPr>
            <w:r>
              <w:rPr>
                <w:rFonts w:hint="eastAsia" w:ascii="宋体" w:hAnsi="宋体"/>
                <w:szCs w:val="21"/>
              </w:rPr>
              <w:t>这种“三体系集成”的闭环技术路线不仅领先于区域现状，也明显优于国内多数单维度建设的同类项目。</w:t>
            </w:r>
          </w:p>
          <w:p w14:paraId="440B5EA7">
            <w:pPr>
              <w:spacing w:line="360" w:lineRule="auto"/>
              <w:rPr>
                <w:rFonts w:hint="eastAsia" w:ascii="宋体" w:hAnsi="宋体"/>
                <w:b/>
                <w:bCs/>
                <w:szCs w:val="21"/>
              </w:rPr>
            </w:pPr>
            <w:r>
              <w:rPr>
                <w:rFonts w:hint="eastAsia" w:ascii="宋体" w:hAnsi="宋体"/>
                <w:b/>
                <w:bCs/>
                <w:szCs w:val="21"/>
              </w:rPr>
              <w:t>（四）应用先进：形成区域可推广模式，具备产业化与政策化价值</w:t>
            </w:r>
          </w:p>
          <w:p w14:paraId="2923BCF3">
            <w:pPr>
              <w:spacing w:line="360" w:lineRule="auto"/>
              <w:ind w:firstLine="420" w:firstLineChars="200"/>
              <w:rPr>
                <w:rFonts w:hint="eastAsia" w:ascii="宋体" w:hAnsi="宋体"/>
                <w:szCs w:val="21"/>
              </w:rPr>
            </w:pPr>
            <w:r>
              <w:rPr>
                <w:rFonts w:hint="eastAsia" w:ascii="宋体" w:hAnsi="宋体"/>
                <w:szCs w:val="21"/>
              </w:rPr>
              <w:t>本项目所有成果（诊疗路径、数据体系、科研流程、培训系统）均以工程化工具包形式呈现，包括：</w:t>
            </w:r>
          </w:p>
          <w:p w14:paraId="37FA33BC">
            <w:pPr>
              <w:numPr>
                <w:ilvl w:val="0"/>
                <w:numId w:val="20"/>
              </w:numPr>
              <w:spacing w:line="360" w:lineRule="auto"/>
              <w:ind w:left="425" w:leftChars="0" w:hanging="425" w:firstLineChars="0"/>
              <w:rPr>
                <w:rFonts w:hint="eastAsia" w:ascii="宋体" w:hAnsi="宋体"/>
                <w:szCs w:val="21"/>
              </w:rPr>
            </w:pPr>
            <w:r>
              <w:rPr>
                <w:rFonts w:hint="eastAsia" w:ascii="宋体" w:hAnsi="宋体"/>
                <w:szCs w:val="21"/>
              </w:rPr>
              <w:t>流程规范</w:t>
            </w:r>
          </w:p>
          <w:p w14:paraId="391747D1">
            <w:pPr>
              <w:numPr>
                <w:ilvl w:val="0"/>
                <w:numId w:val="20"/>
              </w:numPr>
              <w:spacing w:line="360" w:lineRule="auto"/>
              <w:ind w:left="425" w:leftChars="0" w:hanging="425" w:firstLineChars="0"/>
              <w:rPr>
                <w:rFonts w:hint="eastAsia" w:ascii="宋体" w:hAnsi="宋体"/>
                <w:szCs w:val="21"/>
              </w:rPr>
            </w:pPr>
            <w:r>
              <w:rPr>
                <w:rFonts w:hint="eastAsia" w:ascii="宋体" w:hAnsi="宋体"/>
                <w:szCs w:val="21"/>
              </w:rPr>
              <w:t>操作手册</w:t>
            </w:r>
          </w:p>
          <w:p w14:paraId="0C115CF1">
            <w:pPr>
              <w:numPr>
                <w:ilvl w:val="0"/>
                <w:numId w:val="20"/>
              </w:numPr>
              <w:spacing w:line="360" w:lineRule="auto"/>
              <w:ind w:left="425" w:leftChars="0" w:hanging="425" w:firstLineChars="0"/>
              <w:rPr>
                <w:rFonts w:hint="eastAsia" w:ascii="宋体" w:hAnsi="宋体"/>
                <w:szCs w:val="21"/>
              </w:rPr>
            </w:pPr>
            <w:r>
              <w:rPr>
                <w:rFonts w:hint="eastAsia" w:ascii="宋体" w:hAnsi="宋体"/>
                <w:szCs w:val="21"/>
              </w:rPr>
              <w:t>数据质量手册</w:t>
            </w:r>
          </w:p>
          <w:p w14:paraId="1A8674C3">
            <w:pPr>
              <w:numPr>
                <w:ilvl w:val="0"/>
                <w:numId w:val="20"/>
              </w:numPr>
              <w:spacing w:line="360" w:lineRule="auto"/>
              <w:ind w:left="425" w:leftChars="0" w:hanging="425" w:firstLineChars="0"/>
              <w:rPr>
                <w:rFonts w:hint="eastAsia" w:ascii="宋体" w:hAnsi="宋体"/>
                <w:szCs w:val="21"/>
              </w:rPr>
            </w:pPr>
            <w:r>
              <w:rPr>
                <w:rFonts w:hint="eastAsia" w:ascii="宋体" w:hAnsi="宋体"/>
                <w:szCs w:val="21"/>
              </w:rPr>
              <w:t>培训课程与案例库</w:t>
            </w:r>
          </w:p>
          <w:p w14:paraId="1E5CD116">
            <w:pPr>
              <w:numPr>
                <w:ilvl w:val="0"/>
                <w:numId w:val="20"/>
              </w:numPr>
              <w:spacing w:line="360" w:lineRule="auto"/>
              <w:ind w:left="425" w:leftChars="0" w:hanging="425" w:firstLineChars="0"/>
              <w:rPr>
                <w:rFonts w:hint="eastAsia" w:ascii="宋体" w:hAnsi="宋体"/>
                <w:szCs w:val="21"/>
              </w:rPr>
            </w:pPr>
            <w:r>
              <w:rPr>
                <w:rFonts w:hint="eastAsia" w:ascii="宋体" w:hAnsi="宋体"/>
                <w:szCs w:val="21"/>
              </w:rPr>
              <w:t>区域协作实施方案</w:t>
            </w:r>
          </w:p>
          <w:p w14:paraId="77FFE3BC">
            <w:pPr>
              <w:spacing w:line="360" w:lineRule="auto"/>
              <w:ind w:firstLine="420" w:firstLineChars="200"/>
              <w:rPr>
                <w:rFonts w:hint="eastAsia" w:ascii="宋体" w:hAnsi="宋体"/>
                <w:szCs w:val="21"/>
              </w:rPr>
            </w:pPr>
            <w:r>
              <w:rPr>
                <w:rFonts w:hint="eastAsia" w:ascii="宋体" w:hAnsi="宋体"/>
                <w:szCs w:val="21"/>
              </w:rPr>
              <w:t>这种“工具包 + 平台 + 路径”的工程化成果形式，使成果具备高度可移植性，可直接推广至盟市医院，形成区域整体能力提升效应。</w:t>
            </w:r>
          </w:p>
          <w:p w14:paraId="0FBC3A43">
            <w:pPr>
              <w:spacing w:line="360" w:lineRule="auto"/>
              <w:ind w:firstLine="420" w:firstLineChars="200"/>
              <w:rPr>
                <w:rFonts w:hint="eastAsia" w:ascii="宋体" w:hAnsi="宋体"/>
                <w:szCs w:val="21"/>
              </w:rPr>
            </w:pPr>
            <w:r>
              <w:rPr>
                <w:rFonts w:hint="eastAsia" w:ascii="宋体" w:hAnsi="宋体"/>
                <w:szCs w:val="21"/>
              </w:rPr>
              <w:t>此外，RWS 数据体系与围术期分层模型（如 PRI、PoRA-6，属于风险预测工具）的结合，能够为今后发展智能决策支持系统、区域疾病管理平台提供数据基础，具有中长期扩展价值。</w:t>
            </w:r>
          </w:p>
          <w:p w14:paraId="4239973C">
            <w:pPr>
              <w:spacing w:line="360" w:lineRule="auto"/>
              <w:ind w:firstLine="422" w:firstLineChars="200"/>
              <w:rPr>
                <w:rFonts w:hint="eastAsia" w:ascii="宋体" w:hAnsi="宋体"/>
                <w:b/>
                <w:bCs/>
                <w:color w:val="0000FF"/>
                <w:szCs w:val="21"/>
              </w:rPr>
            </w:pPr>
            <w:r>
              <w:rPr>
                <w:rFonts w:hint="eastAsia" w:ascii="宋体" w:hAnsi="宋体"/>
                <w:b/>
                <w:bCs/>
                <w:color w:val="0000FF"/>
                <w:szCs w:val="21"/>
              </w:rPr>
              <w:t>总体判断</w:t>
            </w:r>
          </w:p>
          <w:p w14:paraId="40E2BEA2">
            <w:pPr>
              <w:spacing w:line="360" w:lineRule="auto"/>
              <w:ind w:firstLine="420" w:firstLineChars="200"/>
              <w:rPr>
                <w:rFonts w:ascii="宋体" w:hAnsi="宋体"/>
                <w:color w:val="0000FF"/>
                <w:szCs w:val="21"/>
              </w:rPr>
            </w:pPr>
            <w:r>
              <w:rPr>
                <w:rFonts w:hint="eastAsia" w:ascii="宋体" w:hAnsi="宋体"/>
                <w:color w:val="0000FF"/>
                <w:szCs w:val="21"/>
              </w:rPr>
              <w:t>本项目在理念、方法、技术与应用层面均具备显著的先进性，处于国内地市级医院消化疾病微创诊疗与真实世界研究能力建设的前沿水平，可作为自治区级乃至更大区域的示范工程。</w:t>
            </w:r>
          </w:p>
          <w:p w14:paraId="26DE0F8D">
            <w:pPr>
              <w:spacing w:line="360" w:lineRule="auto"/>
              <w:rPr>
                <w:rFonts w:ascii="宋体" w:hAnsi="宋体"/>
                <w:szCs w:val="21"/>
              </w:rPr>
            </w:pPr>
          </w:p>
        </w:tc>
      </w:tr>
      <w:tr w14:paraId="287E34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5" w:hRule="atLeast"/>
          <w:jc w:val="center"/>
        </w:trPr>
        <w:tc>
          <w:tcPr>
            <w:tcW w:w="9546" w:type="dxa"/>
            <w:noWrap w:val="0"/>
            <w:vAlign w:val="top"/>
          </w:tcPr>
          <w:p w14:paraId="00D51CD3">
            <w:pPr>
              <w:spacing w:line="360" w:lineRule="auto"/>
              <w:rPr>
                <w:rFonts w:ascii="宋体" w:hAnsi="宋体"/>
                <w:szCs w:val="21"/>
              </w:rPr>
            </w:pPr>
            <w:r>
              <w:rPr>
                <w:rFonts w:hint="eastAsia" w:ascii="宋体" w:hAnsi="宋体"/>
                <w:szCs w:val="21"/>
              </w:rPr>
              <w:t>6</w:t>
            </w:r>
            <w:r>
              <w:rPr>
                <w:rFonts w:ascii="宋体" w:hAnsi="宋体"/>
                <w:szCs w:val="21"/>
              </w:rPr>
              <w:t>.</w:t>
            </w:r>
            <w:r>
              <w:rPr>
                <w:rFonts w:hint="eastAsia" w:ascii="宋体" w:hAnsi="宋体"/>
                <w:szCs w:val="21"/>
              </w:rPr>
              <w:t>申报单位、参与单位科研条件支撑状况（包括科研项目</w:t>
            </w:r>
            <w:r>
              <w:rPr>
                <w:rFonts w:ascii="宋体" w:hAnsi="宋体"/>
                <w:szCs w:val="21"/>
              </w:rPr>
              <w:t>和科研经费管理办法</w:t>
            </w:r>
            <w:r>
              <w:rPr>
                <w:rFonts w:hint="eastAsia" w:ascii="宋体" w:hAnsi="宋体"/>
                <w:szCs w:val="21"/>
              </w:rPr>
              <w:t>）</w:t>
            </w:r>
          </w:p>
        </w:tc>
      </w:tr>
      <w:tr w14:paraId="43EF85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48" w:hRule="atLeast"/>
          <w:jc w:val="center"/>
        </w:trPr>
        <w:tc>
          <w:tcPr>
            <w:tcW w:w="9546" w:type="dxa"/>
            <w:noWrap w:val="0"/>
            <w:vAlign w:val="top"/>
          </w:tcPr>
          <w:p w14:paraId="359187E3">
            <w:pPr>
              <w:spacing w:line="360" w:lineRule="auto"/>
              <w:rPr>
                <w:rFonts w:ascii="宋体" w:hAnsi="宋体"/>
                <w:szCs w:val="21"/>
              </w:rPr>
            </w:pPr>
          </w:p>
          <w:p w14:paraId="7410373F">
            <w:pPr>
              <w:spacing w:line="360" w:lineRule="auto"/>
              <w:rPr>
                <w:rFonts w:ascii="宋体" w:hAnsi="宋体"/>
                <w:szCs w:val="21"/>
              </w:rPr>
            </w:pPr>
          </w:p>
        </w:tc>
      </w:tr>
      <w:tr w14:paraId="47779D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5" w:hRule="atLeast"/>
          <w:jc w:val="center"/>
        </w:trPr>
        <w:tc>
          <w:tcPr>
            <w:tcW w:w="9546" w:type="dxa"/>
            <w:noWrap w:val="0"/>
            <w:vAlign w:val="top"/>
          </w:tcPr>
          <w:p w14:paraId="7B3A03D2">
            <w:pPr>
              <w:spacing w:line="360" w:lineRule="auto"/>
              <w:rPr>
                <w:rFonts w:ascii="宋体" w:hAnsi="宋体"/>
                <w:szCs w:val="21"/>
              </w:rPr>
            </w:pPr>
            <w:r>
              <w:rPr>
                <w:rFonts w:hint="eastAsia" w:ascii="宋体" w:hAnsi="宋体"/>
                <w:szCs w:val="21"/>
              </w:rPr>
              <w:t>7</w:t>
            </w:r>
            <w:r>
              <w:rPr>
                <w:rFonts w:ascii="宋体" w:hAnsi="宋体"/>
                <w:szCs w:val="21"/>
              </w:rPr>
              <w:t>.</w:t>
            </w:r>
            <w:r>
              <w:rPr>
                <w:rFonts w:hint="eastAsia" w:ascii="宋体" w:hAnsi="宋体"/>
                <w:szCs w:val="21"/>
              </w:rPr>
              <w:t>负责人及研究团队的科研水平及前期研究基础</w:t>
            </w:r>
          </w:p>
        </w:tc>
      </w:tr>
      <w:tr w14:paraId="0B3C8E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50" w:hRule="atLeast"/>
          <w:jc w:val="center"/>
        </w:trPr>
        <w:tc>
          <w:tcPr>
            <w:tcW w:w="9546" w:type="dxa"/>
            <w:noWrap w:val="0"/>
            <w:vAlign w:val="top"/>
          </w:tcPr>
          <w:p w14:paraId="6ABE801F">
            <w:pPr>
              <w:spacing w:line="360" w:lineRule="auto"/>
              <w:rPr>
                <w:rFonts w:ascii="宋体" w:hAnsi="宋体"/>
                <w:szCs w:val="21"/>
              </w:rPr>
            </w:pPr>
          </w:p>
          <w:p w14:paraId="3089CFC3">
            <w:pPr>
              <w:spacing w:line="360" w:lineRule="auto"/>
              <w:rPr>
                <w:rFonts w:ascii="宋体" w:hAnsi="宋体"/>
                <w:szCs w:val="21"/>
              </w:rPr>
            </w:pPr>
          </w:p>
        </w:tc>
      </w:tr>
    </w:tbl>
    <w:p w14:paraId="50C044E3">
      <w:pPr>
        <w:spacing w:line="360" w:lineRule="auto"/>
        <w:ind w:firstLine="562" w:firstLineChars="200"/>
        <w:rPr>
          <w:rFonts w:ascii="宋体" w:hAnsi="宋体"/>
          <w:b/>
          <w:sz w:val="28"/>
          <w:szCs w:val="28"/>
        </w:rPr>
        <w:sectPr>
          <w:headerReference r:id="rId3" w:type="default"/>
          <w:footerReference r:id="rId4" w:type="default"/>
          <w:pgSz w:w="11906" w:h="16838"/>
          <w:pgMar w:top="1610" w:right="1519" w:bottom="1553" w:left="1519" w:header="851" w:footer="992" w:gutter="0"/>
          <w:pgNumType w:fmt="numberInDash"/>
          <w:cols w:space="720" w:num="1"/>
          <w:docGrid w:type="lines" w:linePitch="326" w:charSpace="0"/>
        </w:sectPr>
      </w:pPr>
    </w:p>
    <w:p w14:paraId="6223B34C">
      <w:pPr>
        <w:spacing w:line="360" w:lineRule="auto"/>
        <w:rPr>
          <w:rFonts w:hint="eastAsia" w:ascii="黑体" w:hAnsi="黑体" w:eastAsia="黑体" w:cs="黑体"/>
          <w:bCs/>
          <w:sz w:val="28"/>
          <w:szCs w:val="28"/>
        </w:rPr>
      </w:pPr>
      <w:r>
        <w:rPr>
          <w:rFonts w:hint="eastAsia" w:ascii="黑体" w:hAnsi="黑体" w:eastAsia="黑体" w:cs="黑体"/>
          <w:bCs/>
          <w:sz w:val="28"/>
          <w:szCs w:val="28"/>
        </w:rPr>
        <w:t>三、预期考核指标、评测方式/方法</w:t>
      </w:r>
    </w:p>
    <w:p w14:paraId="63197E2D">
      <w:pPr>
        <w:spacing w:line="360" w:lineRule="auto"/>
        <w:jc w:val="center"/>
        <w:rPr>
          <w:rFonts w:hint="eastAsia"/>
          <w:b/>
          <w:sz w:val="32"/>
          <w:szCs w:val="32"/>
        </w:rPr>
      </w:pPr>
      <w:r>
        <w:rPr>
          <w:rFonts w:hint="eastAsia"/>
          <w:b/>
          <w:sz w:val="32"/>
          <w:szCs w:val="32"/>
        </w:rPr>
        <w:t>项目考核指标表</w:t>
      </w:r>
    </w:p>
    <w:tbl>
      <w:tblPr>
        <w:tblStyle w:val="10"/>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522"/>
        <w:gridCol w:w="733"/>
        <w:gridCol w:w="3450"/>
        <w:gridCol w:w="1350"/>
        <w:gridCol w:w="1184"/>
        <w:gridCol w:w="2264"/>
        <w:gridCol w:w="1984"/>
        <w:gridCol w:w="1213"/>
      </w:tblGrid>
      <w:tr w14:paraId="65CC4E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65" w:hRule="atLeast"/>
          <w:jc w:val="center"/>
        </w:trPr>
        <w:tc>
          <w:tcPr>
            <w:tcW w:w="1522" w:type="dxa"/>
            <w:vMerge w:val="restart"/>
            <w:noWrap w:val="0"/>
            <w:vAlign w:val="center"/>
          </w:tcPr>
          <w:p w14:paraId="50A66CD1">
            <w:pPr>
              <w:adjustRightInd w:val="0"/>
              <w:snapToGrid w:val="0"/>
              <w:jc w:val="center"/>
              <w:rPr>
                <w:rFonts w:ascii="仿宋_GB2312" w:hAnsi="Times New Roman" w:eastAsia="仿宋_GB2312"/>
                <w:color w:val="000000"/>
                <w:spacing w:val="-4"/>
                <w:szCs w:val="20"/>
              </w:rPr>
            </w:pPr>
            <w:r>
              <w:rPr>
                <w:rFonts w:hint="eastAsia" w:ascii="仿宋_GB2312" w:hAnsi="Times New Roman" w:eastAsia="仿宋_GB2312"/>
                <w:color w:val="000000"/>
                <w:spacing w:val="-4"/>
                <w:szCs w:val="20"/>
              </w:rPr>
              <w:t>项目目标</w:t>
            </w:r>
            <w:r>
              <w:rPr>
                <w:rFonts w:hint="eastAsia" w:ascii="仿宋_GB2312" w:hAnsi="Times New Roman" w:eastAsia="仿宋_GB2312"/>
                <w:color w:val="000000"/>
                <w:spacing w:val="-4"/>
                <w:szCs w:val="20"/>
                <w:vertAlign w:val="superscript"/>
              </w:rPr>
              <w:t>1</w:t>
            </w:r>
          </w:p>
        </w:tc>
        <w:tc>
          <w:tcPr>
            <w:tcW w:w="733" w:type="dxa"/>
            <w:vMerge w:val="restart"/>
            <w:noWrap w:val="0"/>
            <w:vAlign w:val="center"/>
          </w:tcPr>
          <w:p w14:paraId="6EEF45B6">
            <w:pPr>
              <w:adjustRightInd w:val="0"/>
              <w:snapToGrid w:val="0"/>
              <w:jc w:val="center"/>
              <w:rPr>
                <w:rFonts w:ascii="仿宋_GB2312" w:hAnsi="Times New Roman" w:eastAsia="仿宋_GB2312"/>
                <w:color w:val="000000"/>
                <w:spacing w:val="-4"/>
                <w:szCs w:val="20"/>
              </w:rPr>
            </w:pPr>
            <w:r>
              <w:rPr>
                <w:rFonts w:hint="eastAsia" w:ascii="仿宋_GB2312" w:hAnsi="Times New Roman" w:eastAsia="仿宋_GB2312"/>
                <w:color w:val="000000"/>
                <w:spacing w:val="-4"/>
                <w:szCs w:val="20"/>
              </w:rPr>
              <w:t>成果名称</w:t>
            </w:r>
          </w:p>
        </w:tc>
        <w:tc>
          <w:tcPr>
            <w:tcW w:w="3450" w:type="dxa"/>
            <w:vMerge w:val="restart"/>
            <w:noWrap w:val="0"/>
            <w:vAlign w:val="center"/>
          </w:tcPr>
          <w:p w14:paraId="6C23047F">
            <w:pPr>
              <w:adjustRightInd w:val="0"/>
              <w:snapToGrid w:val="0"/>
              <w:jc w:val="center"/>
              <w:rPr>
                <w:rFonts w:ascii="仿宋_GB2312" w:hAnsi="Times New Roman" w:eastAsia="仿宋_GB2312"/>
                <w:color w:val="000000"/>
                <w:spacing w:val="-4"/>
                <w:szCs w:val="20"/>
              </w:rPr>
            </w:pPr>
            <w:r>
              <w:rPr>
                <w:rFonts w:hint="eastAsia" w:ascii="仿宋_GB2312" w:hAnsi="Times New Roman" w:eastAsia="仿宋_GB2312"/>
                <w:color w:val="000000"/>
                <w:spacing w:val="-4"/>
                <w:szCs w:val="20"/>
              </w:rPr>
              <w:t>成果</w:t>
            </w:r>
          </w:p>
          <w:p w14:paraId="5CA19DA1">
            <w:pPr>
              <w:adjustRightInd w:val="0"/>
              <w:snapToGrid w:val="0"/>
              <w:jc w:val="center"/>
              <w:rPr>
                <w:rFonts w:ascii="仿宋_GB2312" w:hAnsi="Times New Roman" w:eastAsia="仿宋_GB2312"/>
                <w:color w:val="000000"/>
                <w:spacing w:val="-4"/>
                <w:szCs w:val="20"/>
              </w:rPr>
            </w:pPr>
            <w:r>
              <w:rPr>
                <w:rFonts w:hint="eastAsia" w:ascii="仿宋_GB2312" w:hAnsi="Times New Roman" w:eastAsia="仿宋_GB2312"/>
                <w:color w:val="000000"/>
                <w:spacing w:val="-4"/>
                <w:szCs w:val="20"/>
              </w:rPr>
              <w:t>类型</w:t>
            </w:r>
          </w:p>
        </w:tc>
        <w:tc>
          <w:tcPr>
            <w:tcW w:w="1350" w:type="dxa"/>
            <w:vMerge w:val="restart"/>
            <w:noWrap w:val="0"/>
            <w:vAlign w:val="center"/>
          </w:tcPr>
          <w:p w14:paraId="1D7113A2">
            <w:pPr>
              <w:adjustRightInd w:val="0"/>
              <w:snapToGrid w:val="0"/>
              <w:jc w:val="center"/>
              <w:rPr>
                <w:rFonts w:ascii="仿宋_GB2312" w:hAnsi="Times New Roman" w:eastAsia="仿宋_GB2312"/>
                <w:color w:val="000000"/>
                <w:spacing w:val="-4"/>
                <w:szCs w:val="20"/>
              </w:rPr>
            </w:pPr>
            <w:r>
              <w:rPr>
                <w:rFonts w:hint="eastAsia" w:ascii="仿宋_GB2312" w:hAnsi="Times New Roman" w:eastAsia="仿宋_GB2312"/>
                <w:color w:val="000000"/>
                <w:spacing w:val="-4"/>
                <w:szCs w:val="20"/>
              </w:rPr>
              <w:t>对应的课题（任务）</w:t>
            </w:r>
            <w:r>
              <w:rPr>
                <w:rFonts w:hint="eastAsia" w:ascii="仿宋_GB2312" w:hAnsi="Times New Roman" w:eastAsia="仿宋_GB2312"/>
                <w:color w:val="000000"/>
                <w:spacing w:val="-4"/>
                <w:szCs w:val="20"/>
                <w:vertAlign w:val="superscript"/>
              </w:rPr>
              <w:t>2</w:t>
            </w:r>
          </w:p>
        </w:tc>
        <w:tc>
          <w:tcPr>
            <w:tcW w:w="5432" w:type="dxa"/>
            <w:gridSpan w:val="3"/>
            <w:noWrap w:val="0"/>
            <w:vAlign w:val="center"/>
          </w:tcPr>
          <w:p w14:paraId="0BB64FA5">
            <w:pPr>
              <w:adjustRightInd w:val="0"/>
              <w:snapToGrid w:val="0"/>
              <w:jc w:val="center"/>
              <w:rPr>
                <w:rFonts w:ascii="仿宋_GB2312" w:hAnsi="Times New Roman" w:eastAsia="仿宋_GB2312"/>
                <w:color w:val="000000"/>
                <w:spacing w:val="-4"/>
                <w:szCs w:val="20"/>
              </w:rPr>
            </w:pPr>
            <w:r>
              <w:rPr>
                <w:rFonts w:hint="eastAsia" w:ascii="仿宋_GB2312" w:hAnsi="Times New Roman" w:eastAsia="仿宋_GB2312"/>
                <w:color w:val="000000"/>
                <w:spacing w:val="-4"/>
                <w:szCs w:val="20"/>
              </w:rPr>
              <w:t>考核指标</w:t>
            </w:r>
            <w:r>
              <w:rPr>
                <w:rFonts w:hint="eastAsia" w:ascii="仿宋_GB2312" w:hAnsi="Times New Roman" w:eastAsia="仿宋_GB2312"/>
                <w:vertAlign w:val="superscript"/>
              </w:rPr>
              <w:t>3</w:t>
            </w:r>
          </w:p>
        </w:tc>
        <w:tc>
          <w:tcPr>
            <w:tcW w:w="1213" w:type="dxa"/>
            <w:vMerge w:val="restart"/>
            <w:noWrap w:val="0"/>
            <w:vAlign w:val="center"/>
          </w:tcPr>
          <w:p w14:paraId="760ABAB9">
            <w:pPr>
              <w:adjustRightInd w:val="0"/>
              <w:snapToGrid w:val="0"/>
              <w:jc w:val="center"/>
              <w:rPr>
                <w:rFonts w:ascii="仿宋_GB2312" w:hAnsi="Times New Roman" w:eastAsia="仿宋_GB2312"/>
                <w:color w:val="000000"/>
                <w:spacing w:val="-4"/>
                <w:szCs w:val="20"/>
              </w:rPr>
            </w:pPr>
            <w:r>
              <w:rPr>
                <w:rFonts w:hint="eastAsia" w:ascii="仿宋_GB2312" w:hAnsi="Times New Roman" w:eastAsia="仿宋_GB2312"/>
                <w:color w:val="000000"/>
                <w:spacing w:val="-4"/>
                <w:szCs w:val="20"/>
              </w:rPr>
              <w:t>考核方式（方法）及评价手段</w:t>
            </w:r>
            <w:r>
              <w:rPr>
                <w:rFonts w:hint="eastAsia" w:ascii="仿宋_GB2312" w:hAnsi="Times New Roman" w:eastAsia="仿宋_GB2312"/>
                <w:color w:val="000000"/>
                <w:spacing w:val="-4"/>
                <w:szCs w:val="20"/>
                <w:vertAlign w:val="superscript"/>
              </w:rPr>
              <w:t>4</w:t>
            </w:r>
          </w:p>
        </w:tc>
      </w:tr>
      <w:tr w14:paraId="4E2BAD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898" w:hRule="atLeast"/>
          <w:jc w:val="center"/>
        </w:trPr>
        <w:tc>
          <w:tcPr>
            <w:tcW w:w="1522" w:type="dxa"/>
            <w:vMerge w:val="continue"/>
            <w:noWrap w:val="0"/>
            <w:vAlign w:val="center"/>
          </w:tcPr>
          <w:p w14:paraId="780C9FC9">
            <w:pPr>
              <w:rPr>
                <w:rFonts w:ascii="仿宋_GB2312" w:hAnsi="Times New Roman" w:eastAsia="仿宋_GB2312"/>
                <w:color w:val="000000"/>
                <w:spacing w:val="-4"/>
                <w:sz w:val="32"/>
                <w:szCs w:val="20"/>
              </w:rPr>
            </w:pPr>
          </w:p>
        </w:tc>
        <w:tc>
          <w:tcPr>
            <w:tcW w:w="733" w:type="dxa"/>
            <w:vMerge w:val="continue"/>
            <w:noWrap w:val="0"/>
            <w:vAlign w:val="center"/>
          </w:tcPr>
          <w:p w14:paraId="49D2034B">
            <w:pPr>
              <w:adjustRightInd w:val="0"/>
              <w:snapToGrid w:val="0"/>
              <w:jc w:val="center"/>
              <w:rPr>
                <w:rFonts w:ascii="仿宋_GB2312" w:hAnsi="Times New Roman" w:eastAsia="仿宋_GB2312"/>
                <w:color w:val="000000"/>
                <w:spacing w:val="-4"/>
                <w:szCs w:val="20"/>
              </w:rPr>
            </w:pPr>
          </w:p>
        </w:tc>
        <w:tc>
          <w:tcPr>
            <w:tcW w:w="3450" w:type="dxa"/>
            <w:vMerge w:val="continue"/>
            <w:noWrap w:val="0"/>
            <w:vAlign w:val="center"/>
          </w:tcPr>
          <w:p w14:paraId="367E3599">
            <w:pPr>
              <w:adjustRightInd w:val="0"/>
              <w:snapToGrid w:val="0"/>
              <w:jc w:val="center"/>
              <w:rPr>
                <w:rFonts w:ascii="仿宋_GB2312" w:hAnsi="Times New Roman" w:eastAsia="仿宋_GB2312"/>
                <w:color w:val="000000"/>
                <w:spacing w:val="-4"/>
                <w:szCs w:val="20"/>
              </w:rPr>
            </w:pPr>
          </w:p>
        </w:tc>
        <w:tc>
          <w:tcPr>
            <w:tcW w:w="1350" w:type="dxa"/>
            <w:vMerge w:val="continue"/>
            <w:noWrap w:val="0"/>
            <w:vAlign w:val="center"/>
          </w:tcPr>
          <w:p w14:paraId="7E72E35F">
            <w:pPr>
              <w:rPr>
                <w:rFonts w:ascii="仿宋_GB2312" w:hAnsi="Times New Roman" w:eastAsia="仿宋_GB2312"/>
                <w:color w:val="000000"/>
                <w:spacing w:val="-4"/>
                <w:sz w:val="32"/>
                <w:szCs w:val="20"/>
              </w:rPr>
            </w:pPr>
          </w:p>
        </w:tc>
        <w:tc>
          <w:tcPr>
            <w:tcW w:w="1184" w:type="dxa"/>
            <w:noWrap w:val="0"/>
            <w:vAlign w:val="center"/>
          </w:tcPr>
          <w:p w14:paraId="2D879570">
            <w:pPr>
              <w:adjustRightInd w:val="0"/>
              <w:snapToGrid w:val="0"/>
              <w:jc w:val="center"/>
              <w:rPr>
                <w:rFonts w:ascii="仿宋_GB2312" w:hAnsi="Times New Roman" w:eastAsia="仿宋_GB2312"/>
                <w:color w:val="000000"/>
                <w:spacing w:val="-4"/>
                <w:szCs w:val="20"/>
              </w:rPr>
            </w:pPr>
            <w:r>
              <w:rPr>
                <w:rFonts w:hint="eastAsia" w:ascii="仿宋_GB2312" w:hAnsi="Times New Roman" w:eastAsia="仿宋_GB2312"/>
                <w:color w:val="000000"/>
                <w:spacing w:val="-4"/>
                <w:szCs w:val="20"/>
              </w:rPr>
              <w:t>指标</w:t>
            </w:r>
          </w:p>
          <w:p w14:paraId="2BB98C73">
            <w:pPr>
              <w:adjustRightInd w:val="0"/>
              <w:snapToGrid w:val="0"/>
              <w:jc w:val="center"/>
              <w:rPr>
                <w:rFonts w:ascii="仿宋_GB2312" w:hAnsi="Times New Roman" w:eastAsia="仿宋_GB2312"/>
                <w:color w:val="000000"/>
                <w:spacing w:val="-4"/>
                <w:szCs w:val="20"/>
              </w:rPr>
            </w:pPr>
            <w:r>
              <w:rPr>
                <w:rFonts w:hint="eastAsia" w:ascii="仿宋_GB2312" w:hAnsi="Times New Roman" w:eastAsia="仿宋_GB2312"/>
                <w:color w:val="000000"/>
                <w:spacing w:val="-4"/>
                <w:szCs w:val="20"/>
              </w:rPr>
              <w:t>名称</w:t>
            </w:r>
          </w:p>
        </w:tc>
        <w:tc>
          <w:tcPr>
            <w:tcW w:w="2264" w:type="dxa"/>
            <w:noWrap w:val="0"/>
            <w:vAlign w:val="center"/>
          </w:tcPr>
          <w:p w14:paraId="092972D1">
            <w:pPr>
              <w:adjustRightInd w:val="0"/>
              <w:snapToGrid w:val="0"/>
              <w:jc w:val="center"/>
              <w:rPr>
                <w:rFonts w:ascii="仿宋_GB2312" w:hAnsi="Times New Roman" w:eastAsia="仿宋_GB2312"/>
                <w:color w:val="000000"/>
                <w:spacing w:val="-4"/>
                <w:szCs w:val="20"/>
              </w:rPr>
            </w:pPr>
            <w:r>
              <w:rPr>
                <w:rFonts w:hint="eastAsia" w:ascii="仿宋_GB2312" w:hAnsi="Times New Roman" w:eastAsia="仿宋_GB2312"/>
                <w:color w:val="000000"/>
                <w:spacing w:val="-4"/>
                <w:szCs w:val="20"/>
              </w:rPr>
              <w:t>立项时已有指标值/状态</w:t>
            </w:r>
          </w:p>
        </w:tc>
        <w:tc>
          <w:tcPr>
            <w:tcW w:w="1984" w:type="dxa"/>
            <w:noWrap w:val="0"/>
            <w:vAlign w:val="center"/>
          </w:tcPr>
          <w:p w14:paraId="0C4B078B">
            <w:pPr>
              <w:adjustRightInd w:val="0"/>
              <w:snapToGrid w:val="0"/>
              <w:jc w:val="center"/>
              <w:rPr>
                <w:rFonts w:ascii="仿宋_GB2312" w:hAnsi="Times New Roman" w:eastAsia="仿宋_GB2312"/>
                <w:color w:val="000000"/>
                <w:spacing w:val="-4"/>
                <w:sz w:val="32"/>
                <w:szCs w:val="20"/>
              </w:rPr>
            </w:pPr>
            <w:r>
              <w:rPr>
                <w:rFonts w:hint="eastAsia" w:ascii="仿宋_GB2312" w:hAnsi="Times New Roman" w:eastAsia="仿宋_GB2312"/>
                <w:color w:val="000000"/>
                <w:spacing w:val="-4"/>
                <w:szCs w:val="20"/>
              </w:rPr>
              <w:t>完成时指标值/状态</w:t>
            </w:r>
          </w:p>
        </w:tc>
        <w:tc>
          <w:tcPr>
            <w:tcW w:w="1213" w:type="dxa"/>
            <w:vMerge w:val="continue"/>
            <w:noWrap w:val="0"/>
            <w:vAlign w:val="center"/>
          </w:tcPr>
          <w:p w14:paraId="6E5A167B">
            <w:pPr>
              <w:rPr>
                <w:rFonts w:ascii="仿宋_GB2312" w:hAnsi="Times New Roman" w:eastAsia="仿宋_GB2312"/>
                <w:color w:val="000000"/>
                <w:spacing w:val="-4"/>
                <w:sz w:val="32"/>
                <w:szCs w:val="20"/>
              </w:rPr>
            </w:pPr>
          </w:p>
        </w:tc>
      </w:tr>
      <w:tr w14:paraId="7A161E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905" w:hRule="atLeast"/>
          <w:jc w:val="center"/>
        </w:trPr>
        <w:tc>
          <w:tcPr>
            <w:tcW w:w="1522" w:type="dxa"/>
            <w:vMerge w:val="restart"/>
            <w:noWrap w:val="0"/>
            <w:vAlign w:val="top"/>
          </w:tcPr>
          <w:p w14:paraId="7FE7A3D6">
            <w:pPr>
              <w:adjustRightInd w:val="0"/>
              <w:snapToGrid w:val="0"/>
              <w:rPr>
                <w:rFonts w:ascii="仿宋_GB2312" w:hAnsi="Times New Roman" w:eastAsia="仿宋_GB2312"/>
                <w:color w:val="000000"/>
                <w:spacing w:val="-4"/>
                <w:szCs w:val="20"/>
              </w:rPr>
            </w:pPr>
            <w:r>
              <w:rPr>
                <w:rFonts w:hint="eastAsia" w:ascii="仿宋_GB2312" w:hAnsi="Times New Roman" w:eastAsia="仿宋_GB2312"/>
                <w:color w:val="000000"/>
                <w:spacing w:val="-4"/>
                <w:szCs w:val="20"/>
              </w:rPr>
              <w:t>构建可复制的消化疾病微创诊疗标准化路径体系</w:t>
            </w:r>
          </w:p>
        </w:tc>
        <w:tc>
          <w:tcPr>
            <w:tcW w:w="733" w:type="dxa"/>
            <w:vMerge w:val="restart"/>
            <w:noWrap w:val="0"/>
            <w:vAlign w:val="center"/>
          </w:tcPr>
          <w:p w14:paraId="59D96F42">
            <w:pPr>
              <w:adjustRightInd w:val="0"/>
              <w:snapToGrid w:val="0"/>
              <w:rPr>
                <w:rFonts w:ascii="仿宋_GB2312" w:hAnsi="Times New Roman" w:eastAsia="仿宋_GB2312"/>
                <w:color w:val="000000"/>
                <w:spacing w:val="-4"/>
                <w:szCs w:val="20"/>
              </w:rPr>
            </w:pPr>
            <w:r>
              <w:rPr>
                <w:rFonts w:hint="eastAsia" w:ascii="仿宋_GB2312" w:hAnsi="Times New Roman" w:eastAsia="仿宋_GB2312"/>
                <w:color w:val="000000"/>
                <w:spacing w:val="-4"/>
                <w:szCs w:val="20"/>
              </w:rPr>
              <w:t>1：标准化微创诊疗路径（胃癌、结直肠癌、内镜微创病种各 1 套，共 3 套）</w:t>
            </w:r>
          </w:p>
        </w:tc>
        <w:tc>
          <w:tcPr>
            <w:tcW w:w="3450" w:type="dxa"/>
            <w:vMerge w:val="restart"/>
            <w:noWrap w:val="0"/>
            <w:vAlign w:val="center"/>
          </w:tcPr>
          <w:p w14:paraId="222A302B">
            <w:pPr>
              <w:adjustRightInd w:val="0"/>
              <w:snapToGrid w:val="0"/>
              <w:rPr>
                <w:rFonts w:ascii="仿宋_GB2312" w:hAnsi="Times New Roman" w:eastAsia="仿宋_GB2312"/>
                <w:color w:val="000000"/>
                <w:spacing w:val="-4"/>
                <w:u w:val="single"/>
              </w:rPr>
            </w:pPr>
            <w:r>
              <w:rPr>
                <w:rFonts w:hint="eastAsia" w:ascii="仿宋_GB2312" w:hAnsi="仿宋_GB2312" w:eastAsia="仿宋_GB2312" w:cs="仿宋_GB2312"/>
                <w:lang w:eastAsia="zh-CN"/>
              </w:rPr>
              <w:t>□</w:t>
            </w:r>
            <w:r>
              <w:rPr>
                <w:rFonts w:hint="eastAsia" w:ascii="仿宋_GB2312" w:hAnsi="仿宋_GB2312" w:eastAsia="仿宋_GB2312" w:cs="仿宋_GB2312"/>
              </w:rPr>
              <w:t>新理论 □新原理 □</w:t>
            </w:r>
            <w:r>
              <w:rPr>
                <w:rFonts w:hint="eastAsia" w:ascii="仿宋_GB2312" w:hAnsi="仿宋_GB2312" w:eastAsia="仿宋_GB2312"/>
              </w:rPr>
              <w:t xml:space="preserve">新产品   </w:t>
            </w:r>
            <w:r>
              <w:rPr>
                <w:rFonts w:hint="eastAsia" w:ascii="仿宋_GB2312" w:hAnsi="仿宋_GB2312" w:eastAsia="仿宋_GB2312" w:cs="仿宋_GB2312"/>
              </w:rPr>
              <w:t>□</w:t>
            </w:r>
            <w:r>
              <w:rPr>
                <w:rFonts w:hint="eastAsia" w:ascii="仿宋_GB2312" w:hAnsi="仿宋_GB2312" w:eastAsia="仿宋_GB2312"/>
              </w:rPr>
              <w:t xml:space="preserve">新技术  </w:t>
            </w:r>
            <w:r>
              <w:rPr>
                <w:rFonts w:hint="eastAsia" w:ascii="仿宋_GB2312" w:hAnsi="仿宋_GB2312" w:eastAsia="仿宋_GB2312" w:cs="仿宋_GB2312"/>
                <w:lang w:eastAsia="zh-CN"/>
              </w:rPr>
              <w:t>□</w:t>
            </w:r>
            <w:r>
              <w:rPr>
                <w:rFonts w:hint="eastAsia" w:ascii="仿宋_GB2312" w:hAnsi="仿宋_GB2312" w:eastAsia="仿宋_GB2312"/>
              </w:rPr>
              <w:t xml:space="preserve">新方法  </w:t>
            </w:r>
            <w:r>
              <w:rPr>
                <w:rFonts w:hint="eastAsia" w:ascii="仿宋_GB2312" w:hAnsi="仿宋_GB2312" w:eastAsia="仿宋_GB2312" w:cs="仿宋_GB2312"/>
              </w:rPr>
              <w:t>□</w:t>
            </w:r>
            <w:r>
              <w:rPr>
                <w:rFonts w:hint="eastAsia" w:ascii="仿宋_GB2312" w:hAnsi="仿宋_GB2312" w:eastAsia="仿宋_GB2312"/>
              </w:rPr>
              <w:t xml:space="preserve">关键部件 </w:t>
            </w:r>
            <w:r>
              <w:rPr>
                <w:rFonts w:hint="eastAsia" w:ascii="仿宋_GB2312" w:hAnsi="仿宋_GB2312" w:eastAsia="仿宋_GB2312" w:cs="仿宋_GB2312"/>
              </w:rPr>
              <w:t>□</w:t>
            </w:r>
            <w:r>
              <w:rPr>
                <w:rFonts w:hint="eastAsia" w:ascii="仿宋_GB2312" w:hAnsi="仿宋_GB2312" w:eastAsia="仿宋_GB2312"/>
              </w:rPr>
              <w:t xml:space="preserve">数据库 </w:t>
            </w:r>
            <w:r>
              <w:rPr>
                <w:rFonts w:hint="eastAsia" w:ascii="仿宋_GB2312" w:hAnsi="仿宋_GB2312" w:eastAsia="仿宋_GB2312" w:cs="仿宋_GB2312"/>
              </w:rPr>
              <w:t>□</w:t>
            </w:r>
            <w:r>
              <w:rPr>
                <w:rFonts w:hint="eastAsia" w:ascii="仿宋_GB2312" w:hAnsi="仿宋_GB2312" w:eastAsia="仿宋_GB2312"/>
              </w:rPr>
              <w:t xml:space="preserve">软件 </w:t>
            </w:r>
            <w:r>
              <w:rPr>
                <w:rFonts w:hint="eastAsia" w:ascii="仿宋_GB2312" w:hAnsi="仿宋_GB2312" w:eastAsia="仿宋_GB2312" w:cs="仿宋_GB2312"/>
              </w:rPr>
              <w:t>□</w:t>
            </w:r>
            <w:r>
              <w:rPr>
                <w:rFonts w:hint="eastAsia" w:ascii="仿宋_GB2312" w:hAnsi="仿宋_GB2312" w:eastAsia="仿宋_GB2312"/>
              </w:rPr>
              <w:t xml:space="preserve">应用解决方案 </w:t>
            </w:r>
            <w:r>
              <w:rPr>
                <w:rFonts w:hint="eastAsia" w:ascii="仿宋_GB2312" w:hAnsi="仿宋_GB2312" w:eastAsia="仿宋_GB2312" w:cs="仿宋_GB2312"/>
              </w:rPr>
              <w:t>□</w:t>
            </w:r>
            <w:r>
              <w:rPr>
                <w:rFonts w:hint="eastAsia" w:ascii="仿宋_GB2312" w:hAnsi="仿宋_GB2312" w:eastAsia="仿宋_GB2312"/>
              </w:rPr>
              <w:t xml:space="preserve">实验装置/系统 </w:t>
            </w:r>
            <w:r>
              <w:rPr>
                <w:rFonts w:hint="eastAsia" w:ascii="仿宋_GB2312" w:hAnsi="仿宋_GB2312" w:eastAsia="仿宋_GB2312" w:cs="仿宋_GB2312"/>
              </w:rPr>
              <w:t xml:space="preserve">□新诊疗方案 </w:t>
            </w:r>
            <w:r>
              <w:rPr>
                <w:rFonts w:hint="eastAsia" w:ascii="仿宋_GB2312" w:hAnsi="仿宋_GB2312" w:eastAsia="仿宋_GB2312" w:cs="仿宋_GB2312"/>
                <w:lang w:eastAsia="zh-CN"/>
              </w:rPr>
              <w:t>☑</w:t>
            </w:r>
            <w:r>
              <w:rPr>
                <w:rFonts w:hint="eastAsia" w:ascii="仿宋_GB2312" w:hAnsi="仿宋_GB2312" w:eastAsia="仿宋_GB2312" w:cs="仿宋_GB2312"/>
              </w:rPr>
              <w:t>临床指南/规范</w:t>
            </w:r>
            <w:r>
              <w:rPr>
                <w:rFonts w:hint="eastAsia" w:ascii="仿宋_GB2312" w:hAnsi="仿宋_GB2312" w:eastAsia="仿宋_GB2312"/>
              </w:rPr>
              <w:t xml:space="preserve"> </w:t>
            </w:r>
            <w:r>
              <w:rPr>
                <w:rFonts w:hint="eastAsia" w:ascii="仿宋_GB2312" w:hAnsi="仿宋_GB2312" w:eastAsia="仿宋_GB2312" w:cs="仿宋_GB2312"/>
              </w:rPr>
              <w:t>□</w:t>
            </w:r>
            <w:r>
              <w:rPr>
                <w:rFonts w:hint="eastAsia" w:ascii="仿宋_GB2312" w:hAnsi="仿宋_GB2312" w:eastAsia="仿宋_GB2312"/>
              </w:rPr>
              <w:t xml:space="preserve">工程工艺  </w:t>
            </w:r>
            <w:r>
              <w:rPr>
                <w:rFonts w:hint="eastAsia" w:ascii="仿宋_GB2312" w:hAnsi="仿宋_GB2312" w:eastAsia="仿宋_GB2312" w:cs="仿宋_GB2312"/>
                <w:lang w:eastAsia="zh-CN"/>
              </w:rPr>
              <w:t>□</w:t>
            </w:r>
            <w:r>
              <w:rPr>
                <w:rFonts w:hint="eastAsia" w:ascii="仿宋_GB2312" w:hAnsi="仿宋_GB2312" w:eastAsia="仿宋_GB2312"/>
              </w:rPr>
              <w:t xml:space="preserve">标准  </w:t>
            </w:r>
            <w:r>
              <w:rPr>
                <w:rFonts w:hint="eastAsia" w:ascii="仿宋_GB2312" w:hAnsi="仿宋_GB2312" w:eastAsia="仿宋_GB2312" w:cs="仿宋_GB2312"/>
              </w:rPr>
              <w:t>□</w:t>
            </w:r>
            <w:r>
              <w:rPr>
                <w:rFonts w:hint="eastAsia" w:ascii="仿宋_GB2312" w:hAnsi="仿宋_GB2312" w:eastAsia="仿宋_GB2312"/>
              </w:rPr>
              <w:t xml:space="preserve">专利  </w:t>
            </w:r>
            <w:r>
              <w:rPr>
                <w:rFonts w:hint="eastAsia" w:ascii="仿宋_GB2312" w:hAnsi="仿宋_GB2312" w:eastAsia="仿宋_GB2312" w:cs="仿宋_GB2312"/>
              </w:rPr>
              <w:t>□论文</w:t>
            </w:r>
            <w:r>
              <w:rPr>
                <w:rFonts w:hint="eastAsia" w:ascii="仿宋_GB2312" w:hAnsi="仿宋_GB2312" w:eastAsia="仿宋_GB2312"/>
              </w:rPr>
              <w:t xml:space="preserve">  </w:t>
            </w:r>
            <w:r>
              <w:rPr>
                <w:rFonts w:hint="eastAsia" w:ascii="仿宋_GB2312" w:hAnsi="仿宋_GB2312" w:eastAsia="仿宋_GB2312" w:cs="仿宋_GB2312"/>
              </w:rPr>
              <w:t>□</w:t>
            </w:r>
            <w:r>
              <w:rPr>
                <w:rFonts w:hint="eastAsia" w:ascii="仿宋_GB2312" w:hAnsi="仿宋_GB2312" w:eastAsia="仿宋_GB2312"/>
              </w:rPr>
              <w:t>其他</w:t>
            </w:r>
            <w:r>
              <w:rPr>
                <w:rFonts w:hint="eastAsia" w:ascii="仿宋_GB2312" w:hAnsi="仿宋_GB2312" w:eastAsia="仿宋_GB2312"/>
                <w:u w:val="single"/>
              </w:rPr>
              <w:t xml:space="preserve">   </w:t>
            </w:r>
          </w:p>
        </w:tc>
        <w:tc>
          <w:tcPr>
            <w:tcW w:w="1350" w:type="dxa"/>
            <w:vMerge w:val="restart"/>
            <w:noWrap w:val="0"/>
            <w:vAlign w:val="top"/>
          </w:tcPr>
          <w:p w14:paraId="79E71D59">
            <w:pPr>
              <w:adjustRightInd w:val="0"/>
              <w:snapToGrid w:val="0"/>
              <w:rPr>
                <w:rFonts w:ascii="仿宋_GB2312" w:hAnsi="Times New Roman" w:eastAsia="仿宋_GB2312"/>
                <w:color w:val="000000"/>
                <w:spacing w:val="-4"/>
                <w:szCs w:val="20"/>
              </w:rPr>
            </w:pPr>
            <w:r>
              <w:rPr>
                <w:rFonts w:hint="eastAsia" w:ascii="仿宋_GB2312" w:hAnsi="Times New Roman" w:eastAsia="仿宋_GB2312"/>
                <w:color w:val="000000"/>
                <w:spacing w:val="-4"/>
                <w:szCs w:val="20"/>
              </w:rPr>
              <w:t>任务 1、任务 2</w:t>
            </w:r>
          </w:p>
        </w:tc>
        <w:tc>
          <w:tcPr>
            <w:tcW w:w="1184" w:type="dxa"/>
            <w:noWrap w:val="0"/>
            <w:vAlign w:val="center"/>
          </w:tcPr>
          <w:p w14:paraId="6E63E73D">
            <w:pPr>
              <w:adjustRightInd w:val="0"/>
              <w:snapToGrid w:val="0"/>
              <w:rPr>
                <w:rFonts w:ascii="仿宋_GB2312" w:hAnsi="Times New Roman" w:eastAsia="仿宋_GB2312"/>
                <w:color w:val="000000"/>
                <w:spacing w:val="-4"/>
                <w:szCs w:val="20"/>
              </w:rPr>
            </w:pPr>
            <w:r>
              <w:rPr>
                <w:rFonts w:hint="eastAsia" w:ascii="仿宋_GB2312" w:hAnsi="Times New Roman" w:eastAsia="仿宋_GB2312"/>
                <w:color w:val="000000"/>
                <w:spacing w:val="-4"/>
                <w:szCs w:val="20"/>
              </w:rPr>
              <w:t>指标 1.1：完成 3 套结构化诊疗路径并通过院级专家论证；形成流程图谱 ≥10 张。</w:t>
            </w:r>
          </w:p>
        </w:tc>
        <w:tc>
          <w:tcPr>
            <w:tcW w:w="2264" w:type="dxa"/>
            <w:noWrap w:val="0"/>
            <w:vAlign w:val="center"/>
          </w:tcPr>
          <w:p w14:paraId="1EE0708B">
            <w:pPr>
              <w:adjustRightInd w:val="0"/>
              <w:snapToGrid w:val="0"/>
              <w:rPr>
                <w:rFonts w:hint="eastAsia" w:ascii="仿宋_GB2312" w:hAnsi="Times New Roman" w:eastAsia="仿宋_GB2312"/>
                <w:color w:val="000000"/>
                <w:spacing w:val="-4"/>
                <w:szCs w:val="20"/>
                <w:lang w:val="en-US" w:eastAsia="zh-CN"/>
              </w:rPr>
            </w:pPr>
            <w:r>
              <w:rPr>
                <w:rFonts w:hint="eastAsia" w:ascii="仿宋_GB2312" w:hAnsi="Times New Roman" w:eastAsia="仿宋_GB2312"/>
                <w:color w:val="000000"/>
                <w:spacing w:val="-4"/>
                <w:szCs w:val="20"/>
                <w:lang w:val="en-US" w:eastAsia="zh-CN"/>
              </w:rPr>
              <w:t>无</w:t>
            </w:r>
          </w:p>
        </w:tc>
        <w:tc>
          <w:tcPr>
            <w:tcW w:w="1984" w:type="dxa"/>
            <w:noWrap w:val="0"/>
            <w:vAlign w:val="center"/>
          </w:tcPr>
          <w:p w14:paraId="31F09231">
            <w:pPr>
              <w:adjustRightInd w:val="0"/>
              <w:snapToGrid w:val="0"/>
              <w:rPr>
                <w:rFonts w:ascii="仿宋_GB2312" w:hAnsi="Times New Roman" w:eastAsia="仿宋_GB2312"/>
                <w:color w:val="000000"/>
                <w:spacing w:val="-4"/>
                <w:szCs w:val="20"/>
              </w:rPr>
            </w:pPr>
            <w:r>
              <w:rPr>
                <w:rFonts w:hint="eastAsia" w:ascii="仿宋_GB2312" w:hAnsi="Times New Roman" w:eastAsia="仿宋_GB2312"/>
                <w:color w:val="000000"/>
                <w:spacing w:val="-4"/>
                <w:szCs w:val="20"/>
              </w:rPr>
              <w:t>形成 3 套完整路径，图谱 ≥10 张</w:t>
            </w:r>
          </w:p>
        </w:tc>
        <w:tc>
          <w:tcPr>
            <w:tcW w:w="1213" w:type="dxa"/>
            <w:noWrap w:val="0"/>
            <w:vAlign w:val="center"/>
          </w:tcPr>
          <w:p w14:paraId="16FBFF0E">
            <w:pPr>
              <w:adjustRightInd w:val="0"/>
              <w:snapToGrid w:val="0"/>
              <w:rPr>
                <w:rFonts w:ascii="仿宋_GB2312" w:hAnsi="Times New Roman" w:eastAsia="仿宋_GB2312"/>
                <w:color w:val="000000"/>
                <w:spacing w:val="-4"/>
                <w:szCs w:val="20"/>
              </w:rPr>
            </w:pPr>
            <w:r>
              <w:rPr>
                <w:rFonts w:hint="eastAsia" w:ascii="仿宋_GB2312" w:hAnsi="Times New Roman" w:eastAsia="仿宋_GB2312"/>
                <w:color w:val="000000"/>
                <w:spacing w:val="-4"/>
                <w:szCs w:val="20"/>
              </w:rPr>
              <w:t>查看文档、论证会纪要、流程图产出</w:t>
            </w:r>
          </w:p>
        </w:tc>
      </w:tr>
      <w:tr w14:paraId="4599BB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285" w:hRule="atLeast"/>
          <w:jc w:val="center"/>
        </w:trPr>
        <w:tc>
          <w:tcPr>
            <w:tcW w:w="1522" w:type="dxa"/>
            <w:vMerge w:val="continue"/>
            <w:noWrap w:val="0"/>
            <w:vAlign w:val="top"/>
          </w:tcPr>
          <w:p w14:paraId="5836E806">
            <w:pPr>
              <w:rPr>
                <w:rFonts w:ascii="仿宋_GB2312" w:hAnsi="Times New Roman" w:eastAsia="仿宋_GB2312"/>
                <w:color w:val="000000"/>
                <w:spacing w:val="-4"/>
                <w:sz w:val="32"/>
                <w:szCs w:val="20"/>
              </w:rPr>
            </w:pPr>
          </w:p>
        </w:tc>
        <w:tc>
          <w:tcPr>
            <w:tcW w:w="733" w:type="dxa"/>
            <w:vMerge w:val="continue"/>
            <w:noWrap w:val="0"/>
            <w:vAlign w:val="center"/>
          </w:tcPr>
          <w:p w14:paraId="35E80F58">
            <w:pPr>
              <w:rPr>
                <w:rFonts w:ascii="仿宋_GB2312" w:hAnsi="Times New Roman" w:eastAsia="仿宋_GB2312"/>
                <w:color w:val="000000"/>
                <w:spacing w:val="-4"/>
                <w:sz w:val="32"/>
                <w:szCs w:val="20"/>
              </w:rPr>
            </w:pPr>
          </w:p>
        </w:tc>
        <w:tc>
          <w:tcPr>
            <w:tcW w:w="3450" w:type="dxa"/>
            <w:vMerge w:val="continue"/>
            <w:noWrap w:val="0"/>
            <w:vAlign w:val="center"/>
          </w:tcPr>
          <w:p w14:paraId="63C57D57">
            <w:pPr>
              <w:rPr>
                <w:rFonts w:ascii="仿宋_GB2312" w:hAnsi="Times New Roman" w:eastAsia="仿宋_GB2312"/>
                <w:color w:val="000000"/>
                <w:spacing w:val="-4"/>
                <w:sz w:val="32"/>
                <w:szCs w:val="20"/>
              </w:rPr>
            </w:pPr>
          </w:p>
        </w:tc>
        <w:tc>
          <w:tcPr>
            <w:tcW w:w="1350" w:type="dxa"/>
            <w:vMerge w:val="continue"/>
            <w:noWrap w:val="0"/>
            <w:vAlign w:val="top"/>
          </w:tcPr>
          <w:p w14:paraId="4ABB54C4">
            <w:pPr>
              <w:rPr>
                <w:rFonts w:ascii="仿宋_GB2312" w:hAnsi="Times New Roman" w:eastAsia="仿宋_GB2312"/>
                <w:color w:val="000000"/>
                <w:spacing w:val="-4"/>
                <w:sz w:val="32"/>
                <w:szCs w:val="20"/>
              </w:rPr>
            </w:pPr>
          </w:p>
        </w:tc>
        <w:tc>
          <w:tcPr>
            <w:tcW w:w="1184" w:type="dxa"/>
            <w:noWrap w:val="0"/>
            <w:vAlign w:val="center"/>
          </w:tcPr>
          <w:p w14:paraId="16E97ECB">
            <w:pPr>
              <w:adjustRightInd w:val="0"/>
              <w:snapToGrid w:val="0"/>
              <w:rPr>
                <w:rFonts w:ascii="仿宋_GB2312" w:hAnsi="Times New Roman" w:eastAsia="仿宋_GB2312"/>
                <w:color w:val="000000"/>
                <w:spacing w:val="-4"/>
                <w:szCs w:val="20"/>
              </w:rPr>
            </w:pPr>
          </w:p>
        </w:tc>
        <w:tc>
          <w:tcPr>
            <w:tcW w:w="2264" w:type="dxa"/>
            <w:noWrap w:val="0"/>
            <w:vAlign w:val="center"/>
          </w:tcPr>
          <w:p w14:paraId="680A99ED">
            <w:pPr>
              <w:adjustRightInd w:val="0"/>
              <w:snapToGrid w:val="0"/>
              <w:rPr>
                <w:rFonts w:ascii="仿宋_GB2312" w:hAnsi="Times New Roman" w:eastAsia="仿宋_GB2312"/>
                <w:color w:val="000000"/>
                <w:spacing w:val="-4"/>
                <w:szCs w:val="20"/>
              </w:rPr>
            </w:pPr>
          </w:p>
        </w:tc>
        <w:tc>
          <w:tcPr>
            <w:tcW w:w="1984" w:type="dxa"/>
            <w:noWrap w:val="0"/>
            <w:vAlign w:val="center"/>
          </w:tcPr>
          <w:p w14:paraId="5E0A86AB">
            <w:pPr>
              <w:adjustRightInd w:val="0"/>
              <w:snapToGrid w:val="0"/>
              <w:rPr>
                <w:rFonts w:ascii="仿宋_GB2312" w:hAnsi="Times New Roman" w:eastAsia="仿宋_GB2312"/>
                <w:color w:val="000000"/>
                <w:spacing w:val="-4"/>
                <w:szCs w:val="20"/>
              </w:rPr>
            </w:pPr>
          </w:p>
        </w:tc>
        <w:tc>
          <w:tcPr>
            <w:tcW w:w="1213" w:type="dxa"/>
            <w:noWrap w:val="0"/>
            <w:vAlign w:val="center"/>
          </w:tcPr>
          <w:p w14:paraId="376985A5">
            <w:pPr>
              <w:adjustRightInd w:val="0"/>
              <w:snapToGrid w:val="0"/>
              <w:rPr>
                <w:rFonts w:ascii="仿宋_GB2312" w:hAnsi="Times New Roman" w:eastAsia="仿宋_GB2312"/>
                <w:color w:val="000000"/>
                <w:spacing w:val="-4"/>
                <w:szCs w:val="20"/>
              </w:rPr>
            </w:pPr>
          </w:p>
        </w:tc>
      </w:tr>
      <w:tr w14:paraId="7B39F3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74" w:hRule="atLeast"/>
          <w:jc w:val="center"/>
        </w:trPr>
        <w:tc>
          <w:tcPr>
            <w:tcW w:w="1522" w:type="dxa"/>
            <w:vMerge w:val="continue"/>
            <w:noWrap w:val="0"/>
            <w:vAlign w:val="top"/>
          </w:tcPr>
          <w:p w14:paraId="4AF1F5D2">
            <w:pPr>
              <w:rPr>
                <w:rFonts w:ascii="仿宋_GB2312" w:hAnsi="Times New Roman" w:eastAsia="仿宋_GB2312"/>
                <w:color w:val="000000"/>
                <w:spacing w:val="-4"/>
                <w:sz w:val="32"/>
                <w:szCs w:val="20"/>
              </w:rPr>
            </w:pPr>
          </w:p>
        </w:tc>
        <w:tc>
          <w:tcPr>
            <w:tcW w:w="733" w:type="dxa"/>
            <w:vMerge w:val="restart"/>
            <w:noWrap w:val="0"/>
            <w:vAlign w:val="center"/>
          </w:tcPr>
          <w:p w14:paraId="3071AD65">
            <w:pPr>
              <w:adjustRightInd w:val="0"/>
              <w:snapToGrid w:val="0"/>
              <w:rPr>
                <w:rFonts w:ascii="仿宋_GB2312" w:hAnsi="Times New Roman" w:eastAsia="仿宋_GB2312"/>
                <w:color w:val="000000"/>
                <w:spacing w:val="-4"/>
                <w:szCs w:val="20"/>
              </w:rPr>
            </w:pPr>
            <w:r>
              <w:rPr>
                <w:rFonts w:hint="eastAsia" w:ascii="仿宋_GB2312" w:hAnsi="Times New Roman" w:eastAsia="仿宋_GB2312"/>
                <w:color w:val="000000"/>
                <w:spacing w:val="-4"/>
                <w:szCs w:val="20"/>
              </w:rPr>
              <w:t>2：多镜诊疗关键节点与操作要点图谱</w:t>
            </w:r>
          </w:p>
        </w:tc>
        <w:tc>
          <w:tcPr>
            <w:tcW w:w="3450" w:type="dxa"/>
            <w:vMerge w:val="restart"/>
            <w:noWrap w:val="0"/>
            <w:vAlign w:val="center"/>
          </w:tcPr>
          <w:p w14:paraId="526C80C7">
            <w:pPr>
              <w:adjustRightInd w:val="0"/>
              <w:snapToGrid w:val="0"/>
              <w:rPr>
                <w:rFonts w:ascii="仿宋_GB2312" w:eastAsia="仿宋_GB2312" w:cs="仿宋_GB2312"/>
              </w:rPr>
            </w:pPr>
            <w:r>
              <w:rPr>
                <w:rFonts w:hint="eastAsia" w:ascii="仿宋_GB2312" w:hAnsi="仿宋_GB2312" w:eastAsia="仿宋_GB2312" w:cs="仿宋_GB2312"/>
                <w:lang w:eastAsia="zh-CN"/>
              </w:rPr>
              <w:t>□</w:t>
            </w:r>
            <w:r>
              <w:rPr>
                <w:rFonts w:hint="eastAsia" w:ascii="仿宋_GB2312" w:hAnsi="仿宋_GB2312" w:eastAsia="仿宋_GB2312" w:cs="仿宋_GB2312"/>
              </w:rPr>
              <w:t>新理论 □新原理 □</w:t>
            </w:r>
            <w:r>
              <w:rPr>
                <w:rFonts w:hint="eastAsia" w:ascii="仿宋_GB2312" w:hAnsi="仿宋_GB2312" w:eastAsia="仿宋_GB2312"/>
              </w:rPr>
              <w:t xml:space="preserve">新产品   </w:t>
            </w:r>
            <w:r>
              <w:rPr>
                <w:rFonts w:hint="eastAsia" w:ascii="仿宋_GB2312" w:hAnsi="仿宋_GB2312" w:eastAsia="仿宋_GB2312" w:cs="仿宋_GB2312"/>
              </w:rPr>
              <w:t>□</w:t>
            </w:r>
            <w:r>
              <w:rPr>
                <w:rFonts w:hint="eastAsia" w:ascii="仿宋_GB2312" w:hAnsi="仿宋_GB2312" w:eastAsia="仿宋_GB2312"/>
              </w:rPr>
              <w:t xml:space="preserve">新技术  </w:t>
            </w:r>
            <w:r>
              <w:rPr>
                <w:rFonts w:hint="eastAsia" w:ascii="仿宋_GB2312" w:hAnsi="仿宋_GB2312" w:eastAsia="仿宋_GB2312" w:cs="仿宋_GB2312"/>
              </w:rPr>
              <w:t>□</w:t>
            </w:r>
            <w:r>
              <w:rPr>
                <w:rFonts w:hint="eastAsia" w:ascii="仿宋_GB2312" w:hAnsi="仿宋_GB2312" w:eastAsia="仿宋_GB2312"/>
              </w:rPr>
              <w:t xml:space="preserve">新方法  </w:t>
            </w:r>
            <w:r>
              <w:rPr>
                <w:rFonts w:hint="eastAsia" w:ascii="仿宋_GB2312" w:hAnsi="仿宋_GB2312" w:eastAsia="仿宋_GB2312" w:cs="仿宋_GB2312"/>
              </w:rPr>
              <w:t>□</w:t>
            </w:r>
            <w:r>
              <w:rPr>
                <w:rFonts w:hint="eastAsia" w:ascii="仿宋_GB2312" w:hAnsi="仿宋_GB2312" w:eastAsia="仿宋_GB2312"/>
              </w:rPr>
              <w:t xml:space="preserve">关键部件 </w:t>
            </w:r>
            <w:r>
              <w:rPr>
                <w:rFonts w:hint="eastAsia" w:ascii="仿宋_GB2312" w:hAnsi="仿宋_GB2312" w:eastAsia="仿宋_GB2312" w:cs="仿宋_GB2312"/>
              </w:rPr>
              <w:t>□</w:t>
            </w:r>
            <w:r>
              <w:rPr>
                <w:rFonts w:hint="eastAsia" w:ascii="仿宋_GB2312" w:hAnsi="仿宋_GB2312" w:eastAsia="仿宋_GB2312"/>
              </w:rPr>
              <w:t xml:space="preserve">数据库 </w:t>
            </w:r>
            <w:r>
              <w:rPr>
                <w:rFonts w:hint="eastAsia" w:ascii="仿宋_GB2312" w:hAnsi="仿宋_GB2312" w:eastAsia="仿宋_GB2312" w:cs="仿宋_GB2312"/>
              </w:rPr>
              <w:t>□</w:t>
            </w:r>
            <w:r>
              <w:rPr>
                <w:rFonts w:hint="eastAsia" w:ascii="仿宋_GB2312" w:hAnsi="仿宋_GB2312" w:eastAsia="仿宋_GB2312"/>
              </w:rPr>
              <w:t xml:space="preserve">软件 </w:t>
            </w:r>
            <w:r>
              <w:rPr>
                <w:rFonts w:hint="eastAsia" w:ascii="仿宋_GB2312" w:hAnsi="仿宋_GB2312" w:eastAsia="仿宋_GB2312" w:cs="仿宋_GB2312"/>
                <w:lang w:eastAsia="zh-CN"/>
              </w:rPr>
              <w:t>☑</w:t>
            </w:r>
            <w:r>
              <w:rPr>
                <w:rFonts w:hint="eastAsia" w:ascii="仿宋_GB2312" w:hAnsi="仿宋_GB2312" w:eastAsia="仿宋_GB2312"/>
              </w:rPr>
              <w:t xml:space="preserve">应用解决方案 </w:t>
            </w:r>
            <w:r>
              <w:rPr>
                <w:rFonts w:hint="eastAsia" w:ascii="仿宋_GB2312" w:hAnsi="仿宋_GB2312" w:eastAsia="仿宋_GB2312" w:cs="仿宋_GB2312"/>
              </w:rPr>
              <w:t>□</w:t>
            </w:r>
            <w:r>
              <w:rPr>
                <w:rFonts w:hint="eastAsia" w:ascii="仿宋_GB2312" w:hAnsi="仿宋_GB2312" w:eastAsia="仿宋_GB2312"/>
              </w:rPr>
              <w:t xml:space="preserve">实验装置/系统 </w:t>
            </w:r>
            <w:r>
              <w:rPr>
                <w:rFonts w:hint="eastAsia" w:ascii="仿宋_GB2312" w:hAnsi="仿宋_GB2312" w:eastAsia="仿宋_GB2312" w:cs="仿宋_GB2312"/>
              </w:rPr>
              <w:t>□新诊疗方案 □临床指南/规范</w:t>
            </w:r>
            <w:r>
              <w:rPr>
                <w:rFonts w:hint="eastAsia" w:ascii="仿宋_GB2312" w:hAnsi="仿宋_GB2312" w:eastAsia="仿宋_GB2312"/>
              </w:rPr>
              <w:t xml:space="preserve"> </w:t>
            </w:r>
            <w:r>
              <w:rPr>
                <w:rFonts w:hint="eastAsia" w:ascii="仿宋_GB2312" w:hAnsi="仿宋_GB2312" w:eastAsia="仿宋_GB2312" w:cs="仿宋_GB2312"/>
              </w:rPr>
              <w:t>□</w:t>
            </w:r>
            <w:r>
              <w:rPr>
                <w:rFonts w:hint="eastAsia" w:ascii="仿宋_GB2312" w:hAnsi="仿宋_GB2312" w:eastAsia="仿宋_GB2312"/>
              </w:rPr>
              <w:t xml:space="preserve">工程工艺  </w:t>
            </w:r>
            <w:r>
              <w:rPr>
                <w:rFonts w:hint="eastAsia" w:ascii="仿宋_GB2312" w:hAnsi="仿宋_GB2312" w:eastAsia="仿宋_GB2312" w:cs="仿宋_GB2312"/>
              </w:rPr>
              <w:t>□</w:t>
            </w:r>
            <w:r>
              <w:rPr>
                <w:rFonts w:hint="eastAsia" w:ascii="仿宋_GB2312" w:hAnsi="仿宋_GB2312" w:eastAsia="仿宋_GB2312"/>
              </w:rPr>
              <w:t xml:space="preserve">标准  </w:t>
            </w:r>
            <w:r>
              <w:rPr>
                <w:rFonts w:hint="eastAsia" w:ascii="仿宋_GB2312" w:hAnsi="仿宋_GB2312" w:eastAsia="仿宋_GB2312" w:cs="仿宋_GB2312"/>
              </w:rPr>
              <w:t>□</w:t>
            </w:r>
            <w:r>
              <w:rPr>
                <w:rFonts w:hint="eastAsia" w:ascii="仿宋_GB2312" w:hAnsi="仿宋_GB2312" w:eastAsia="仿宋_GB2312"/>
              </w:rPr>
              <w:t xml:space="preserve">专利  </w:t>
            </w:r>
            <w:r>
              <w:rPr>
                <w:rFonts w:hint="eastAsia" w:ascii="仿宋_GB2312" w:hAnsi="仿宋_GB2312" w:eastAsia="仿宋_GB2312" w:cs="仿宋_GB2312"/>
              </w:rPr>
              <w:t>□论文</w:t>
            </w:r>
            <w:r>
              <w:rPr>
                <w:rFonts w:hint="eastAsia" w:ascii="仿宋_GB2312" w:hAnsi="仿宋_GB2312" w:eastAsia="仿宋_GB2312"/>
              </w:rPr>
              <w:t xml:space="preserve">  </w:t>
            </w:r>
            <w:r>
              <w:rPr>
                <w:rFonts w:hint="eastAsia" w:ascii="仿宋_GB2312" w:hAnsi="仿宋_GB2312" w:eastAsia="仿宋_GB2312" w:cs="仿宋_GB2312"/>
              </w:rPr>
              <w:t>□</w:t>
            </w:r>
            <w:r>
              <w:rPr>
                <w:rFonts w:hint="eastAsia" w:ascii="仿宋_GB2312" w:hAnsi="仿宋_GB2312" w:eastAsia="仿宋_GB2312"/>
              </w:rPr>
              <w:t>其他</w:t>
            </w:r>
            <w:r>
              <w:rPr>
                <w:rFonts w:hint="eastAsia" w:ascii="仿宋_GB2312" w:hAnsi="仿宋_GB2312" w:eastAsia="仿宋_GB2312"/>
                <w:u w:val="single"/>
              </w:rPr>
              <w:t xml:space="preserve">   </w:t>
            </w:r>
          </w:p>
        </w:tc>
        <w:tc>
          <w:tcPr>
            <w:tcW w:w="1350" w:type="dxa"/>
            <w:vMerge w:val="restart"/>
            <w:noWrap w:val="0"/>
            <w:vAlign w:val="top"/>
          </w:tcPr>
          <w:p w14:paraId="2E5D7D38">
            <w:pPr>
              <w:adjustRightInd w:val="0"/>
              <w:snapToGrid w:val="0"/>
              <w:rPr>
                <w:rFonts w:ascii="仿宋_GB2312" w:hAnsi="Times New Roman" w:eastAsia="仿宋_GB2312"/>
                <w:color w:val="000000"/>
                <w:spacing w:val="-4"/>
                <w:szCs w:val="20"/>
              </w:rPr>
            </w:pPr>
            <w:r>
              <w:rPr>
                <w:rFonts w:hint="eastAsia" w:ascii="仿宋_GB2312" w:hAnsi="Times New Roman" w:eastAsia="仿宋_GB2312"/>
                <w:color w:val="000000"/>
                <w:spacing w:val="-4"/>
                <w:szCs w:val="20"/>
              </w:rPr>
              <w:t>任务 1、任务 2</w:t>
            </w:r>
          </w:p>
        </w:tc>
        <w:tc>
          <w:tcPr>
            <w:tcW w:w="1184" w:type="dxa"/>
            <w:noWrap w:val="0"/>
            <w:vAlign w:val="top"/>
          </w:tcPr>
          <w:p w14:paraId="7D3B1AD1">
            <w:pPr>
              <w:adjustRightInd w:val="0"/>
              <w:snapToGrid w:val="0"/>
              <w:rPr>
                <w:rFonts w:ascii="仿宋_GB2312" w:hAnsi="Times New Roman" w:eastAsia="仿宋_GB2312"/>
                <w:color w:val="000000"/>
                <w:spacing w:val="-4"/>
                <w:szCs w:val="20"/>
              </w:rPr>
            </w:pPr>
            <w:r>
              <w:rPr>
                <w:rFonts w:hint="eastAsia" w:ascii="仿宋_GB2312" w:hAnsi="Times New Roman" w:eastAsia="仿宋_GB2312"/>
                <w:color w:val="000000"/>
                <w:spacing w:val="-4"/>
                <w:szCs w:val="20"/>
              </w:rPr>
              <w:t>指标 1.2：形成关键节点图谱 ≥12 张，建立操作规范 1 套。</w:t>
            </w:r>
          </w:p>
        </w:tc>
        <w:tc>
          <w:tcPr>
            <w:tcW w:w="2264" w:type="dxa"/>
            <w:noWrap w:val="0"/>
            <w:vAlign w:val="top"/>
          </w:tcPr>
          <w:p w14:paraId="37E30FE4">
            <w:pPr>
              <w:adjustRightInd w:val="0"/>
              <w:snapToGrid w:val="0"/>
              <w:rPr>
                <w:rFonts w:hint="eastAsia" w:ascii="仿宋_GB2312" w:hAnsi="Times New Roman" w:eastAsia="仿宋_GB2312"/>
                <w:color w:val="000000"/>
                <w:spacing w:val="-4"/>
                <w:szCs w:val="20"/>
                <w:lang w:val="en-US" w:eastAsia="zh-CN"/>
              </w:rPr>
            </w:pPr>
            <w:r>
              <w:rPr>
                <w:rFonts w:hint="eastAsia" w:ascii="仿宋_GB2312" w:hAnsi="Times New Roman" w:eastAsia="仿宋_GB2312"/>
                <w:color w:val="000000"/>
                <w:spacing w:val="-4"/>
                <w:szCs w:val="20"/>
                <w:lang w:val="en-US" w:eastAsia="zh-CN"/>
              </w:rPr>
              <w:t>无</w:t>
            </w:r>
          </w:p>
        </w:tc>
        <w:tc>
          <w:tcPr>
            <w:tcW w:w="1984" w:type="dxa"/>
            <w:noWrap w:val="0"/>
            <w:vAlign w:val="top"/>
          </w:tcPr>
          <w:p w14:paraId="48759D68">
            <w:pPr>
              <w:adjustRightInd w:val="0"/>
              <w:snapToGrid w:val="0"/>
              <w:rPr>
                <w:rFonts w:ascii="仿宋_GB2312" w:hAnsi="Times New Roman" w:eastAsia="仿宋_GB2312"/>
                <w:color w:val="000000"/>
                <w:spacing w:val="-4"/>
                <w:szCs w:val="20"/>
              </w:rPr>
            </w:pPr>
            <w:r>
              <w:rPr>
                <w:rFonts w:hint="eastAsia" w:ascii="仿宋_GB2312" w:hAnsi="Times New Roman" w:eastAsia="仿宋_GB2312"/>
                <w:color w:val="000000"/>
                <w:spacing w:val="-4"/>
                <w:szCs w:val="20"/>
              </w:rPr>
              <w:t>图谱 ≥12 张，操作规范 1 套</w:t>
            </w:r>
          </w:p>
        </w:tc>
        <w:tc>
          <w:tcPr>
            <w:tcW w:w="1213" w:type="dxa"/>
            <w:noWrap w:val="0"/>
            <w:vAlign w:val="top"/>
          </w:tcPr>
          <w:p w14:paraId="2D14E0D9">
            <w:pPr>
              <w:adjustRightInd w:val="0"/>
              <w:snapToGrid w:val="0"/>
              <w:rPr>
                <w:rFonts w:ascii="仿宋_GB2312" w:hAnsi="Times New Roman" w:eastAsia="仿宋_GB2312"/>
                <w:color w:val="000000"/>
                <w:spacing w:val="-4"/>
                <w:szCs w:val="20"/>
              </w:rPr>
            </w:pPr>
            <w:r>
              <w:rPr>
                <w:rFonts w:hint="eastAsia" w:ascii="仿宋_GB2312" w:hAnsi="Times New Roman" w:eastAsia="仿宋_GB2312"/>
                <w:color w:val="000000"/>
                <w:spacing w:val="-4"/>
                <w:szCs w:val="20"/>
              </w:rPr>
              <w:t>文档审核、示范手术验证</w:t>
            </w:r>
          </w:p>
        </w:tc>
      </w:tr>
      <w:tr w14:paraId="0B439C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14" w:hRule="atLeast"/>
          <w:jc w:val="center"/>
        </w:trPr>
        <w:tc>
          <w:tcPr>
            <w:tcW w:w="1522" w:type="dxa"/>
            <w:vMerge w:val="continue"/>
            <w:noWrap w:val="0"/>
            <w:vAlign w:val="top"/>
          </w:tcPr>
          <w:p w14:paraId="0E54856F">
            <w:pPr>
              <w:rPr>
                <w:rFonts w:ascii="仿宋_GB2312" w:hAnsi="Times New Roman" w:eastAsia="仿宋_GB2312"/>
                <w:color w:val="000000"/>
                <w:spacing w:val="-4"/>
                <w:sz w:val="32"/>
                <w:szCs w:val="20"/>
              </w:rPr>
            </w:pPr>
          </w:p>
        </w:tc>
        <w:tc>
          <w:tcPr>
            <w:tcW w:w="733" w:type="dxa"/>
            <w:vMerge w:val="continue"/>
            <w:noWrap w:val="0"/>
            <w:vAlign w:val="top"/>
          </w:tcPr>
          <w:p w14:paraId="1AA7CEB3">
            <w:pPr>
              <w:rPr>
                <w:rFonts w:ascii="仿宋_GB2312" w:hAnsi="Times New Roman" w:eastAsia="仿宋_GB2312"/>
                <w:color w:val="000000"/>
                <w:spacing w:val="-4"/>
                <w:sz w:val="32"/>
                <w:szCs w:val="20"/>
              </w:rPr>
            </w:pPr>
          </w:p>
        </w:tc>
        <w:tc>
          <w:tcPr>
            <w:tcW w:w="3450" w:type="dxa"/>
            <w:vMerge w:val="continue"/>
            <w:noWrap w:val="0"/>
            <w:vAlign w:val="top"/>
          </w:tcPr>
          <w:p w14:paraId="6D3D9AF9">
            <w:pPr>
              <w:adjustRightInd w:val="0"/>
              <w:snapToGrid w:val="0"/>
              <w:rPr>
                <w:rFonts w:ascii="仿宋_GB2312" w:eastAsia="仿宋_GB2312" w:cs="仿宋_GB2312"/>
              </w:rPr>
            </w:pPr>
          </w:p>
        </w:tc>
        <w:tc>
          <w:tcPr>
            <w:tcW w:w="1350" w:type="dxa"/>
            <w:vMerge w:val="continue"/>
            <w:noWrap w:val="0"/>
            <w:vAlign w:val="top"/>
          </w:tcPr>
          <w:p w14:paraId="4AFD31F6">
            <w:pPr>
              <w:rPr>
                <w:rFonts w:ascii="仿宋_GB2312" w:hAnsi="Times New Roman" w:eastAsia="仿宋_GB2312"/>
                <w:color w:val="000000"/>
                <w:spacing w:val="-4"/>
                <w:sz w:val="32"/>
                <w:szCs w:val="20"/>
              </w:rPr>
            </w:pPr>
          </w:p>
        </w:tc>
        <w:tc>
          <w:tcPr>
            <w:tcW w:w="1184" w:type="dxa"/>
            <w:noWrap w:val="0"/>
            <w:vAlign w:val="top"/>
          </w:tcPr>
          <w:p w14:paraId="38502BE3">
            <w:pPr>
              <w:adjustRightInd w:val="0"/>
              <w:snapToGrid w:val="0"/>
              <w:rPr>
                <w:rFonts w:ascii="仿宋_GB2312" w:hAnsi="Times New Roman" w:eastAsia="仿宋_GB2312"/>
                <w:color w:val="000000"/>
                <w:spacing w:val="-4"/>
                <w:szCs w:val="20"/>
              </w:rPr>
            </w:pPr>
          </w:p>
        </w:tc>
        <w:tc>
          <w:tcPr>
            <w:tcW w:w="2264" w:type="dxa"/>
            <w:noWrap w:val="0"/>
            <w:vAlign w:val="top"/>
          </w:tcPr>
          <w:p w14:paraId="22AFBCB5">
            <w:pPr>
              <w:adjustRightInd w:val="0"/>
              <w:snapToGrid w:val="0"/>
              <w:rPr>
                <w:rFonts w:ascii="仿宋_GB2312" w:hAnsi="Times New Roman" w:eastAsia="仿宋_GB2312"/>
                <w:color w:val="000000"/>
                <w:spacing w:val="-4"/>
                <w:szCs w:val="20"/>
              </w:rPr>
            </w:pPr>
          </w:p>
        </w:tc>
        <w:tc>
          <w:tcPr>
            <w:tcW w:w="1984" w:type="dxa"/>
            <w:noWrap w:val="0"/>
            <w:vAlign w:val="top"/>
          </w:tcPr>
          <w:p w14:paraId="398A8827">
            <w:pPr>
              <w:adjustRightInd w:val="0"/>
              <w:snapToGrid w:val="0"/>
              <w:rPr>
                <w:rFonts w:ascii="仿宋_GB2312" w:hAnsi="Times New Roman" w:eastAsia="仿宋_GB2312"/>
                <w:color w:val="000000"/>
                <w:spacing w:val="-4"/>
                <w:szCs w:val="20"/>
              </w:rPr>
            </w:pPr>
          </w:p>
        </w:tc>
        <w:tc>
          <w:tcPr>
            <w:tcW w:w="1213" w:type="dxa"/>
            <w:noWrap w:val="0"/>
            <w:vAlign w:val="top"/>
          </w:tcPr>
          <w:p w14:paraId="2C097E64">
            <w:pPr>
              <w:adjustRightInd w:val="0"/>
              <w:snapToGrid w:val="0"/>
              <w:rPr>
                <w:rFonts w:ascii="仿宋_GB2312" w:hAnsi="Times New Roman" w:eastAsia="仿宋_GB2312"/>
                <w:color w:val="000000"/>
                <w:spacing w:val="-4"/>
                <w:szCs w:val="20"/>
              </w:rPr>
            </w:pPr>
          </w:p>
        </w:tc>
      </w:tr>
      <w:tr w14:paraId="501EC4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58" w:hRule="atLeast"/>
          <w:jc w:val="center"/>
        </w:trPr>
        <w:tc>
          <w:tcPr>
            <w:tcW w:w="1522" w:type="dxa"/>
            <w:vMerge w:val="continue"/>
            <w:noWrap w:val="0"/>
            <w:vAlign w:val="top"/>
          </w:tcPr>
          <w:p w14:paraId="58D80B52">
            <w:pPr>
              <w:rPr>
                <w:rFonts w:ascii="仿宋_GB2312" w:hAnsi="Times New Roman" w:eastAsia="仿宋_GB2312"/>
                <w:color w:val="000000"/>
                <w:spacing w:val="-4"/>
                <w:sz w:val="32"/>
                <w:szCs w:val="20"/>
              </w:rPr>
            </w:pPr>
          </w:p>
        </w:tc>
        <w:tc>
          <w:tcPr>
            <w:tcW w:w="733" w:type="dxa"/>
            <w:vMerge w:val="restart"/>
            <w:noWrap w:val="0"/>
            <w:vAlign w:val="top"/>
          </w:tcPr>
          <w:p w14:paraId="1E86CDA9">
            <w:pPr>
              <w:rPr>
                <w:rFonts w:hint="default" w:ascii="仿宋_GB2312" w:hAnsi="Times New Roman" w:eastAsia="仿宋_GB2312"/>
                <w:color w:val="000000"/>
                <w:spacing w:val="-4"/>
                <w:sz w:val="32"/>
                <w:szCs w:val="20"/>
                <w:lang w:val="en-US" w:eastAsia="zh-CN"/>
              </w:rPr>
            </w:pPr>
            <w:r>
              <w:rPr>
                <w:rFonts w:hint="eastAsia" w:ascii="仿宋_GB2312" w:hAnsi="Times New Roman" w:eastAsia="仿宋_GB2312"/>
                <w:color w:val="000000"/>
                <w:spacing w:val="-4"/>
                <w:szCs w:val="20"/>
                <w:lang w:val="en-US" w:eastAsia="zh-CN"/>
              </w:rPr>
              <w:t>3：区域适用的微创诊疗培训体系（课件 + 视频库）</w:t>
            </w:r>
          </w:p>
        </w:tc>
        <w:tc>
          <w:tcPr>
            <w:tcW w:w="3450" w:type="dxa"/>
            <w:vMerge w:val="restart"/>
            <w:noWrap w:val="0"/>
            <w:vAlign w:val="top"/>
          </w:tcPr>
          <w:p w14:paraId="60F6BD53">
            <w:pPr>
              <w:adjustRightInd w:val="0"/>
              <w:snapToGrid w:val="0"/>
              <w:rPr>
                <w:rFonts w:ascii="仿宋_GB2312" w:eastAsia="仿宋_GB2312" w:cs="仿宋_GB2312"/>
              </w:rPr>
            </w:pPr>
            <w:r>
              <w:rPr>
                <w:rFonts w:hint="eastAsia" w:ascii="仿宋_GB2312" w:hAnsi="仿宋_GB2312" w:eastAsia="仿宋_GB2312" w:cs="仿宋_GB2312"/>
                <w:lang w:eastAsia="zh-CN"/>
              </w:rPr>
              <w:t>□</w:t>
            </w:r>
            <w:r>
              <w:rPr>
                <w:rFonts w:hint="eastAsia" w:ascii="仿宋_GB2312" w:hAnsi="仿宋_GB2312" w:eastAsia="仿宋_GB2312" w:cs="仿宋_GB2312"/>
              </w:rPr>
              <w:t>新理论 □新原理 □</w:t>
            </w:r>
            <w:r>
              <w:rPr>
                <w:rFonts w:hint="eastAsia" w:ascii="仿宋_GB2312" w:hAnsi="仿宋_GB2312" w:eastAsia="仿宋_GB2312"/>
              </w:rPr>
              <w:t xml:space="preserve">新产品   </w:t>
            </w:r>
            <w:r>
              <w:rPr>
                <w:rFonts w:hint="eastAsia" w:ascii="仿宋_GB2312" w:hAnsi="仿宋_GB2312" w:eastAsia="仿宋_GB2312" w:cs="仿宋_GB2312"/>
              </w:rPr>
              <w:t>□</w:t>
            </w:r>
            <w:r>
              <w:rPr>
                <w:rFonts w:hint="eastAsia" w:ascii="仿宋_GB2312" w:hAnsi="仿宋_GB2312" w:eastAsia="仿宋_GB2312"/>
              </w:rPr>
              <w:t xml:space="preserve">新技术  </w:t>
            </w:r>
            <w:r>
              <w:rPr>
                <w:rFonts w:hint="eastAsia" w:ascii="仿宋_GB2312" w:hAnsi="仿宋_GB2312" w:eastAsia="仿宋_GB2312" w:cs="仿宋_GB2312"/>
                <w:lang w:eastAsia="zh-CN"/>
              </w:rPr>
              <w:t>□</w:t>
            </w:r>
            <w:r>
              <w:rPr>
                <w:rFonts w:hint="eastAsia" w:ascii="仿宋_GB2312" w:hAnsi="仿宋_GB2312" w:eastAsia="仿宋_GB2312"/>
              </w:rPr>
              <w:t xml:space="preserve">新方法  </w:t>
            </w:r>
            <w:r>
              <w:rPr>
                <w:rFonts w:hint="eastAsia" w:ascii="仿宋_GB2312" w:hAnsi="仿宋_GB2312" w:eastAsia="仿宋_GB2312" w:cs="仿宋_GB2312"/>
              </w:rPr>
              <w:t>□</w:t>
            </w:r>
            <w:r>
              <w:rPr>
                <w:rFonts w:hint="eastAsia" w:ascii="仿宋_GB2312" w:hAnsi="仿宋_GB2312" w:eastAsia="仿宋_GB2312"/>
              </w:rPr>
              <w:t xml:space="preserve">关键部件 </w:t>
            </w:r>
            <w:r>
              <w:rPr>
                <w:rFonts w:hint="eastAsia" w:ascii="仿宋_GB2312" w:hAnsi="仿宋_GB2312" w:eastAsia="仿宋_GB2312" w:cs="仿宋_GB2312"/>
              </w:rPr>
              <w:t>□</w:t>
            </w:r>
            <w:r>
              <w:rPr>
                <w:rFonts w:hint="eastAsia" w:ascii="仿宋_GB2312" w:hAnsi="仿宋_GB2312" w:eastAsia="仿宋_GB2312"/>
              </w:rPr>
              <w:t xml:space="preserve">数据库 </w:t>
            </w:r>
            <w:r>
              <w:rPr>
                <w:rFonts w:hint="eastAsia" w:ascii="仿宋_GB2312" w:hAnsi="仿宋_GB2312" w:eastAsia="仿宋_GB2312" w:cs="仿宋_GB2312"/>
              </w:rPr>
              <w:t>□</w:t>
            </w:r>
            <w:r>
              <w:rPr>
                <w:rFonts w:hint="eastAsia" w:ascii="仿宋_GB2312" w:hAnsi="仿宋_GB2312" w:eastAsia="仿宋_GB2312"/>
              </w:rPr>
              <w:t xml:space="preserve">软件 </w:t>
            </w:r>
            <w:r>
              <w:rPr>
                <w:rFonts w:hint="eastAsia" w:ascii="仿宋_GB2312" w:hAnsi="仿宋_GB2312" w:eastAsia="仿宋_GB2312" w:cs="仿宋_GB2312"/>
                <w:lang w:eastAsia="zh-CN"/>
              </w:rPr>
              <w:t>□</w:t>
            </w:r>
            <w:r>
              <w:rPr>
                <w:rFonts w:hint="eastAsia" w:ascii="仿宋_GB2312" w:hAnsi="仿宋_GB2312" w:eastAsia="仿宋_GB2312"/>
              </w:rPr>
              <w:t xml:space="preserve">应用解决方案 </w:t>
            </w:r>
            <w:r>
              <w:rPr>
                <w:rFonts w:hint="eastAsia" w:ascii="仿宋_GB2312" w:hAnsi="仿宋_GB2312" w:eastAsia="仿宋_GB2312" w:cs="仿宋_GB2312"/>
              </w:rPr>
              <w:t>□</w:t>
            </w:r>
            <w:r>
              <w:rPr>
                <w:rFonts w:hint="eastAsia" w:ascii="仿宋_GB2312" w:hAnsi="仿宋_GB2312" w:eastAsia="仿宋_GB2312"/>
              </w:rPr>
              <w:t xml:space="preserve">实验装置/系统 </w:t>
            </w:r>
            <w:r>
              <w:rPr>
                <w:rFonts w:hint="eastAsia" w:ascii="仿宋_GB2312" w:hAnsi="仿宋_GB2312" w:eastAsia="仿宋_GB2312" w:cs="仿宋_GB2312"/>
              </w:rPr>
              <w:t xml:space="preserve">□新诊疗方案 </w:t>
            </w:r>
            <w:r>
              <w:rPr>
                <w:rFonts w:hint="eastAsia" w:ascii="仿宋_GB2312" w:hAnsi="仿宋_GB2312" w:eastAsia="仿宋_GB2312" w:cs="仿宋_GB2312"/>
                <w:lang w:eastAsia="zh-CN"/>
              </w:rPr>
              <w:t>☑</w:t>
            </w:r>
            <w:r>
              <w:rPr>
                <w:rFonts w:hint="eastAsia" w:ascii="仿宋_GB2312" w:hAnsi="仿宋_GB2312" w:eastAsia="仿宋_GB2312" w:cs="仿宋_GB2312"/>
              </w:rPr>
              <w:t>临床指南/规范</w:t>
            </w:r>
            <w:r>
              <w:rPr>
                <w:rFonts w:hint="eastAsia" w:ascii="仿宋_GB2312" w:hAnsi="仿宋_GB2312" w:eastAsia="仿宋_GB2312"/>
              </w:rPr>
              <w:t xml:space="preserve"> </w:t>
            </w:r>
            <w:r>
              <w:rPr>
                <w:rFonts w:hint="eastAsia" w:ascii="仿宋_GB2312" w:hAnsi="仿宋_GB2312" w:eastAsia="仿宋_GB2312" w:cs="仿宋_GB2312"/>
              </w:rPr>
              <w:t>□</w:t>
            </w:r>
            <w:r>
              <w:rPr>
                <w:rFonts w:hint="eastAsia" w:ascii="仿宋_GB2312" w:hAnsi="仿宋_GB2312" w:eastAsia="仿宋_GB2312"/>
              </w:rPr>
              <w:t xml:space="preserve">工程工艺  </w:t>
            </w:r>
            <w:r>
              <w:rPr>
                <w:rFonts w:hint="eastAsia" w:ascii="仿宋_GB2312" w:hAnsi="仿宋_GB2312" w:eastAsia="仿宋_GB2312" w:cs="仿宋_GB2312"/>
                <w:lang w:eastAsia="zh-CN"/>
              </w:rPr>
              <w:t>□</w:t>
            </w:r>
            <w:r>
              <w:rPr>
                <w:rFonts w:hint="eastAsia" w:ascii="仿宋_GB2312" w:hAnsi="仿宋_GB2312" w:eastAsia="仿宋_GB2312"/>
              </w:rPr>
              <w:t xml:space="preserve">标准  </w:t>
            </w:r>
            <w:r>
              <w:rPr>
                <w:rFonts w:hint="eastAsia" w:ascii="仿宋_GB2312" w:hAnsi="仿宋_GB2312" w:eastAsia="仿宋_GB2312" w:cs="仿宋_GB2312"/>
              </w:rPr>
              <w:t>□</w:t>
            </w:r>
            <w:r>
              <w:rPr>
                <w:rFonts w:hint="eastAsia" w:ascii="仿宋_GB2312" w:hAnsi="仿宋_GB2312" w:eastAsia="仿宋_GB2312"/>
              </w:rPr>
              <w:t xml:space="preserve">专利  </w:t>
            </w:r>
            <w:r>
              <w:rPr>
                <w:rFonts w:hint="eastAsia" w:ascii="仿宋_GB2312" w:hAnsi="仿宋_GB2312" w:eastAsia="仿宋_GB2312" w:cs="仿宋_GB2312"/>
              </w:rPr>
              <w:t>□论文</w:t>
            </w:r>
            <w:r>
              <w:rPr>
                <w:rFonts w:hint="eastAsia" w:ascii="仿宋_GB2312" w:hAnsi="仿宋_GB2312" w:eastAsia="仿宋_GB2312"/>
              </w:rPr>
              <w:t xml:space="preserve">  </w:t>
            </w:r>
            <w:r>
              <w:rPr>
                <w:rFonts w:hint="eastAsia" w:ascii="仿宋_GB2312" w:hAnsi="仿宋_GB2312" w:eastAsia="仿宋_GB2312" w:cs="仿宋_GB2312"/>
              </w:rPr>
              <w:t>□</w:t>
            </w:r>
            <w:r>
              <w:rPr>
                <w:rFonts w:hint="eastAsia" w:ascii="仿宋_GB2312" w:hAnsi="仿宋_GB2312" w:eastAsia="仿宋_GB2312"/>
              </w:rPr>
              <w:t>其他</w:t>
            </w:r>
            <w:r>
              <w:rPr>
                <w:rFonts w:hint="eastAsia" w:ascii="仿宋_GB2312" w:hAnsi="仿宋_GB2312" w:eastAsia="仿宋_GB2312"/>
                <w:u w:val="single"/>
              </w:rPr>
              <w:t xml:space="preserve">   </w:t>
            </w:r>
          </w:p>
        </w:tc>
        <w:tc>
          <w:tcPr>
            <w:tcW w:w="1350" w:type="dxa"/>
            <w:vMerge w:val="restart"/>
            <w:noWrap w:val="0"/>
            <w:vAlign w:val="top"/>
          </w:tcPr>
          <w:p w14:paraId="129561ED">
            <w:pPr>
              <w:rPr>
                <w:rFonts w:hint="eastAsia" w:ascii="仿宋_GB2312" w:hAnsi="Times New Roman" w:eastAsia="仿宋_GB2312"/>
                <w:color w:val="000000"/>
                <w:spacing w:val="-4"/>
                <w:sz w:val="32"/>
                <w:szCs w:val="20"/>
                <w:lang w:val="en-US" w:eastAsia="zh-CN"/>
              </w:rPr>
            </w:pPr>
            <w:r>
              <w:rPr>
                <w:rFonts w:hint="eastAsia" w:ascii="仿宋_GB2312" w:hAnsi="Times New Roman" w:eastAsia="仿宋_GB2312"/>
                <w:color w:val="000000"/>
                <w:spacing w:val="-4"/>
                <w:szCs w:val="20"/>
              </w:rPr>
              <w:t xml:space="preserve">任务 </w:t>
            </w:r>
            <w:r>
              <w:rPr>
                <w:rFonts w:hint="eastAsia" w:ascii="仿宋_GB2312" w:hAnsi="Times New Roman" w:eastAsia="仿宋_GB2312"/>
                <w:color w:val="000000"/>
                <w:spacing w:val="-4"/>
                <w:szCs w:val="20"/>
                <w:lang w:val="en-US" w:eastAsia="zh-CN"/>
              </w:rPr>
              <w:t>3</w:t>
            </w:r>
          </w:p>
        </w:tc>
        <w:tc>
          <w:tcPr>
            <w:tcW w:w="1184" w:type="dxa"/>
            <w:noWrap w:val="0"/>
            <w:vAlign w:val="top"/>
          </w:tcPr>
          <w:p w14:paraId="271C7867">
            <w:pPr>
              <w:adjustRightInd w:val="0"/>
              <w:snapToGrid w:val="0"/>
              <w:rPr>
                <w:rFonts w:ascii="仿宋_GB2312" w:hAnsi="Times New Roman" w:eastAsia="仿宋_GB2312"/>
                <w:color w:val="000000"/>
                <w:spacing w:val="-4"/>
                <w:szCs w:val="20"/>
              </w:rPr>
            </w:pPr>
            <w:r>
              <w:rPr>
                <w:rFonts w:hint="eastAsia" w:ascii="仿宋_GB2312" w:hAnsi="Times New Roman" w:eastAsia="仿宋_GB2312"/>
                <w:color w:val="000000"/>
                <w:spacing w:val="-4"/>
                <w:szCs w:val="20"/>
              </w:rPr>
              <w:t>指标 1.3：完成培训课件 ≥6 套，示范视频 ≥10 个；举办培训 ≥2 场。</w:t>
            </w:r>
          </w:p>
        </w:tc>
        <w:tc>
          <w:tcPr>
            <w:tcW w:w="2264" w:type="dxa"/>
            <w:noWrap w:val="0"/>
            <w:vAlign w:val="top"/>
          </w:tcPr>
          <w:p w14:paraId="5D5C878A">
            <w:pPr>
              <w:adjustRightInd w:val="0"/>
              <w:snapToGrid w:val="0"/>
              <w:rPr>
                <w:rFonts w:hint="eastAsia" w:ascii="仿宋_GB2312" w:hAnsi="Times New Roman" w:eastAsia="仿宋_GB2312"/>
                <w:color w:val="000000"/>
                <w:spacing w:val="-4"/>
                <w:szCs w:val="20"/>
                <w:lang w:val="en-US" w:eastAsia="zh-CN"/>
              </w:rPr>
            </w:pPr>
            <w:r>
              <w:rPr>
                <w:rFonts w:hint="eastAsia" w:ascii="仿宋_GB2312" w:hAnsi="Times New Roman" w:eastAsia="仿宋_GB2312"/>
                <w:color w:val="000000"/>
                <w:spacing w:val="-4"/>
                <w:szCs w:val="20"/>
                <w:lang w:val="en-US" w:eastAsia="zh-CN"/>
              </w:rPr>
              <w:t>无</w:t>
            </w:r>
          </w:p>
        </w:tc>
        <w:tc>
          <w:tcPr>
            <w:tcW w:w="1984" w:type="dxa"/>
            <w:noWrap w:val="0"/>
            <w:vAlign w:val="top"/>
          </w:tcPr>
          <w:p w14:paraId="7731D35F">
            <w:pPr>
              <w:adjustRightInd w:val="0"/>
              <w:snapToGrid w:val="0"/>
              <w:rPr>
                <w:rFonts w:hint="default" w:ascii="仿宋_GB2312" w:hAnsi="Times New Roman" w:eastAsia="仿宋_GB2312"/>
                <w:color w:val="000000"/>
                <w:spacing w:val="-4"/>
                <w:szCs w:val="20"/>
                <w:lang w:val="en-US" w:eastAsia="zh-CN"/>
              </w:rPr>
            </w:pPr>
            <w:r>
              <w:rPr>
                <w:rFonts w:hint="eastAsia" w:ascii="仿宋_GB2312" w:hAnsi="Times New Roman" w:eastAsia="仿宋_GB2312"/>
                <w:color w:val="000000"/>
                <w:spacing w:val="-4"/>
                <w:szCs w:val="20"/>
                <w:lang w:val="en-US" w:eastAsia="zh-CN"/>
              </w:rPr>
              <w:t>达标</w:t>
            </w:r>
          </w:p>
        </w:tc>
        <w:tc>
          <w:tcPr>
            <w:tcW w:w="1213" w:type="dxa"/>
            <w:noWrap w:val="0"/>
            <w:vAlign w:val="top"/>
          </w:tcPr>
          <w:p w14:paraId="2DFBCD8A">
            <w:pPr>
              <w:adjustRightInd w:val="0"/>
              <w:snapToGrid w:val="0"/>
              <w:rPr>
                <w:rFonts w:ascii="仿宋_GB2312" w:hAnsi="Times New Roman" w:eastAsia="仿宋_GB2312"/>
                <w:color w:val="000000"/>
                <w:spacing w:val="-4"/>
                <w:szCs w:val="20"/>
              </w:rPr>
            </w:pPr>
            <w:r>
              <w:rPr>
                <w:rFonts w:hint="eastAsia" w:ascii="仿宋_GB2312" w:hAnsi="Times New Roman" w:eastAsia="仿宋_GB2312"/>
                <w:color w:val="000000"/>
                <w:spacing w:val="-4"/>
                <w:szCs w:val="20"/>
              </w:rPr>
              <w:t>培训记录、课件与视频资料审核</w:t>
            </w:r>
          </w:p>
        </w:tc>
      </w:tr>
      <w:tr w14:paraId="6B9630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66" w:hRule="atLeast"/>
          <w:jc w:val="center"/>
        </w:trPr>
        <w:tc>
          <w:tcPr>
            <w:tcW w:w="1522" w:type="dxa"/>
            <w:vMerge w:val="continue"/>
            <w:noWrap w:val="0"/>
            <w:vAlign w:val="top"/>
          </w:tcPr>
          <w:p w14:paraId="35F9BF5F">
            <w:pPr>
              <w:rPr>
                <w:rFonts w:ascii="仿宋_GB2312" w:hAnsi="Times New Roman" w:eastAsia="仿宋_GB2312"/>
                <w:color w:val="000000"/>
                <w:spacing w:val="-4"/>
                <w:sz w:val="32"/>
                <w:szCs w:val="20"/>
              </w:rPr>
            </w:pPr>
          </w:p>
        </w:tc>
        <w:tc>
          <w:tcPr>
            <w:tcW w:w="733" w:type="dxa"/>
            <w:vMerge w:val="continue"/>
            <w:noWrap w:val="0"/>
            <w:vAlign w:val="top"/>
          </w:tcPr>
          <w:p w14:paraId="70B26161">
            <w:pPr>
              <w:rPr>
                <w:rFonts w:ascii="仿宋_GB2312" w:hAnsi="Times New Roman" w:eastAsia="仿宋_GB2312"/>
                <w:color w:val="000000"/>
                <w:spacing w:val="-4"/>
                <w:sz w:val="32"/>
                <w:szCs w:val="20"/>
              </w:rPr>
            </w:pPr>
          </w:p>
        </w:tc>
        <w:tc>
          <w:tcPr>
            <w:tcW w:w="3450" w:type="dxa"/>
            <w:vMerge w:val="continue"/>
            <w:noWrap w:val="0"/>
            <w:vAlign w:val="top"/>
          </w:tcPr>
          <w:p w14:paraId="6EA96ECE">
            <w:pPr>
              <w:rPr>
                <w:rFonts w:ascii="仿宋_GB2312" w:hAnsi="Times New Roman" w:eastAsia="仿宋_GB2312"/>
                <w:color w:val="000000"/>
                <w:spacing w:val="-4"/>
                <w:sz w:val="32"/>
                <w:szCs w:val="20"/>
              </w:rPr>
            </w:pPr>
          </w:p>
        </w:tc>
        <w:tc>
          <w:tcPr>
            <w:tcW w:w="1350" w:type="dxa"/>
            <w:vMerge w:val="continue"/>
            <w:noWrap w:val="0"/>
            <w:vAlign w:val="top"/>
          </w:tcPr>
          <w:p w14:paraId="4C71571E">
            <w:pPr>
              <w:rPr>
                <w:rFonts w:ascii="仿宋_GB2312" w:hAnsi="Times New Roman" w:eastAsia="仿宋_GB2312"/>
                <w:color w:val="000000"/>
                <w:spacing w:val="-4"/>
                <w:sz w:val="32"/>
                <w:szCs w:val="20"/>
              </w:rPr>
            </w:pPr>
          </w:p>
        </w:tc>
        <w:tc>
          <w:tcPr>
            <w:tcW w:w="1184" w:type="dxa"/>
            <w:noWrap w:val="0"/>
            <w:vAlign w:val="top"/>
          </w:tcPr>
          <w:p w14:paraId="086B9078">
            <w:pPr>
              <w:adjustRightInd w:val="0"/>
              <w:snapToGrid w:val="0"/>
              <w:rPr>
                <w:rFonts w:ascii="仿宋_GB2312" w:hAnsi="Times New Roman" w:eastAsia="仿宋_GB2312"/>
                <w:color w:val="000000"/>
                <w:spacing w:val="-4"/>
                <w:szCs w:val="20"/>
              </w:rPr>
            </w:pPr>
          </w:p>
        </w:tc>
        <w:tc>
          <w:tcPr>
            <w:tcW w:w="2264" w:type="dxa"/>
            <w:noWrap w:val="0"/>
            <w:vAlign w:val="top"/>
          </w:tcPr>
          <w:p w14:paraId="0CB5BE9D">
            <w:pPr>
              <w:adjustRightInd w:val="0"/>
              <w:snapToGrid w:val="0"/>
              <w:rPr>
                <w:rFonts w:ascii="仿宋_GB2312" w:hAnsi="Times New Roman" w:eastAsia="仿宋_GB2312"/>
                <w:color w:val="000000"/>
                <w:spacing w:val="-4"/>
                <w:szCs w:val="20"/>
              </w:rPr>
            </w:pPr>
          </w:p>
        </w:tc>
        <w:tc>
          <w:tcPr>
            <w:tcW w:w="1984" w:type="dxa"/>
            <w:noWrap w:val="0"/>
            <w:vAlign w:val="top"/>
          </w:tcPr>
          <w:p w14:paraId="49990BE5">
            <w:pPr>
              <w:adjustRightInd w:val="0"/>
              <w:snapToGrid w:val="0"/>
              <w:rPr>
                <w:rFonts w:ascii="仿宋_GB2312" w:hAnsi="Times New Roman" w:eastAsia="仿宋_GB2312"/>
                <w:color w:val="000000"/>
                <w:spacing w:val="-4"/>
                <w:szCs w:val="20"/>
              </w:rPr>
            </w:pPr>
          </w:p>
        </w:tc>
        <w:tc>
          <w:tcPr>
            <w:tcW w:w="1213" w:type="dxa"/>
            <w:noWrap w:val="0"/>
            <w:vAlign w:val="top"/>
          </w:tcPr>
          <w:p w14:paraId="237390D5">
            <w:pPr>
              <w:adjustRightInd w:val="0"/>
              <w:snapToGrid w:val="0"/>
              <w:rPr>
                <w:rFonts w:ascii="仿宋_GB2312" w:hAnsi="Times New Roman" w:eastAsia="仿宋_GB2312"/>
                <w:color w:val="000000"/>
                <w:spacing w:val="-4"/>
                <w:szCs w:val="20"/>
              </w:rPr>
            </w:pPr>
          </w:p>
        </w:tc>
      </w:tr>
      <w:tr w14:paraId="44D65F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65" w:hRule="atLeast"/>
          <w:jc w:val="center"/>
        </w:trPr>
        <w:tc>
          <w:tcPr>
            <w:tcW w:w="1522" w:type="dxa"/>
            <w:vMerge w:val="restart"/>
            <w:noWrap w:val="0"/>
            <w:vAlign w:val="center"/>
          </w:tcPr>
          <w:p w14:paraId="400C0B91">
            <w:pPr>
              <w:adjustRightInd w:val="0"/>
              <w:snapToGrid w:val="0"/>
              <w:jc w:val="center"/>
              <w:rPr>
                <w:rFonts w:hint="eastAsia" w:ascii="仿宋_GB2312" w:hAnsi="Times New Roman" w:eastAsia="仿宋_GB2312"/>
                <w:color w:val="000000"/>
                <w:spacing w:val="-4"/>
                <w:szCs w:val="20"/>
                <w:lang w:val="en-US" w:eastAsia="zh-CN"/>
              </w:rPr>
            </w:pPr>
            <w:r>
              <w:rPr>
                <w:rFonts w:hint="eastAsia" w:ascii="仿宋_GB2312" w:hAnsi="Times New Roman" w:eastAsia="仿宋_GB2312"/>
                <w:color w:val="000000"/>
                <w:spacing w:val="-4"/>
                <w:szCs w:val="20"/>
              </w:rPr>
              <w:t>项目目标</w:t>
            </w:r>
            <w:r>
              <w:rPr>
                <w:rFonts w:hint="eastAsia" w:ascii="仿宋_GB2312" w:hAnsi="Times New Roman" w:eastAsia="仿宋_GB2312"/>
                <w:color w:val="000000"/>
                <w:spacing w:val="-4"/>
                <w:szCs w:val="20"/>
                <w:vertAlign w:val="superscript"/>
                <w:lang w:val="en-US" w:eastAsia="zh-CN"/>
              </w:rPr>
              <w:t>2</w:t>
            </w:r>
          </w:p>
        </w:tc>
        <w:tc>
          <w:tcPr>
            <w:tcW w:w="733" w:type="dxa"/>
            <w:vMerge w:val="restart"/>
            <w:noWrap w:val="0"/>
            <w:vAlign w:val="center"/>
          </w:tcPr>
          <w:p w14:paraId="048DC0B3">
            <w:pPr>
              <w:adjustRightInd w:val="0"/>
              <w:snapToGrid w:val="0"/>
              <w:jc w:val="center"/>
              <w:rPr>
                <w:rFonts w:ascii="仿宋_GB2312" w:hAnsi="Times New Roman" w:eastAsia="仿宋_GB2312"/>
                <w:color w:val="000000"/>
                <w:spacing w:val="-4"/>
                <w:szCs w:val="20"/>
              </w:rPr>
            </w:pPr>
            <w:r>
              <w:rPr>
                <w:rFonts w:hint="eastAsia" w:ascii="仿宋_GB2312" w:hAnsi="Times New Roman" w:eastAsia="仿宋_GB2312"/>
                <w:color w:val="000000"/>
                <w:spacing w:val="-4"/>
                <w:szCs w:val="20"/>
              </w:rPr>
              <w:t>成果名称</w:t>
            </w:r>
          </w:p>
        </w:tc>
        <w:tc>
          <w:tcPr>
            <w:tcW w:w="3450" w:type="dxa"/>
            <w:vMerge w:val="restart"/>
            <w:noWrap w:val="0"/>
            <w:vAlign w:val="center"/>
          </w:tcPr>
          <w:p w14:paraId="1FE2ABF8">
            <w:pPr>
              <w:adjustRightInd w:val="0"/>
              <w:snapToGrid w:val="0"/>
              <w:jc w:val="center"/>
              <w:rPr>
                <w:rFonts w:ascii="仿宋_GB2312" w:hAnsi="Times New Roman" w:eastAsia="仿宋_GB2312"/>
                <w:color w:val="000000"/>
                <w:spacing w:val="-4"/>
                <w:szCs w:val="20"/>
              </w:rPr>
            </w:pPr>
            <w:r>
              <w:rPr>
                <w:rFonts w:hint="eastAsia" w:ascii="仿宋_GB2312" w:hAnsi="Times New Roman" w:eastAsia="仿宋_GB2312"/>
                <w:color w:val="000000"/>
                <w:spacing w:val="-4"/>
                <w:szCs w:val="20"/>
              </w:rPr>
              <w:t>成果</w:t>
            </w:r>
          </w:p>
          <w:p w14:paraId="3EDB7347">
            <w:pPr>
              <w:adjustRightInd w:val="0"/>
              <w:snapToGrid w:val="0"/>
              <w:jc w:val="center"/>
              <w:rPr>
                <w:rFonts w:ascii="仿宋_GB2312" w:hAnsi="Times New Roman" w:eastAsia="仿宋_GB2312"/>
                <w:color w:val="000000"/>
                <w:spacing w:val="-4"/>
                <w:szCs w:val="20"/>
              </w:rPr>
            </w:pPr>
            <w:r>
              <w:rPr>
                <w:rFonts w:hint="eastAsia" w:ascii="仿宋_GB2312" w:hAnsi="Times New Roman" w:eastAsia="仿宋_GB2312"/>
                <w:color w:val="000000"/>
                <w:spacing w:val="-4"/>
                <w:szCs w:val="20"/>
              </w:rPr>
              <w:t>类型</w:t>
            </w:r>
          </w:p>
        </w:tc>
        <w:tc>
          <w:tcPr>
            <w:tcW w:w="1350" w:type="dxa"/>
            <w:vMerge w:val="restart"/>
            <w:noWrap w:val="0"/>
            <w:vAlign w:val="center"/>
          </w:tcPr>
          <w:p w14:paraId="178AC8F1">
            <w:pPr>
              <w:adjustRightInd w:val="0"/>
              <w:snapToGrid w:val="0"/>
              <w:jc w:val="center"/>
              <w:rPr>
                <w:rFonts w:ascii="仿宋_GB2312" w:hAnsi="Times New Roman" w:eastAsia="仿宋_GB2312"/>
                <w:color w:val="000000"/>
                <w:spacing w:val="-4"/>
                <w:szCs w:val="20"/>
              </w:rPr>
            </w:pPr>
            <w:r>
              <w:rPr>
                <w:rFonts w:hint="eastAsia" w:ascii="仿宋_GB2312" w:hAnsi="Times New Roman" w:eastAsia="仿宋_GB2312"/>
                <w:color w:val="000000"/>
                <w:spacing w:val="-4"/>
                <w:szCs w:val="20"/>
              </w:rPr>
              <w:t>对应的课题（任务）</w:t>
            </w:r>
            <w:r>
              <w:rPr>
                <w:rFonts w:hint="eastAsia" w:ascii="仿宋_GB2312" w:hAnsi="Times New Roman" w:eastAsia="仿宋_GB2312"/>
                <w:color w:val="000000"/>
                <w:spacing w:val="-4"/>
                <w:szCs w:val="20"/>
                <w:vertAlign w:val="superscript"/>
              </w:rPr>
              <w:t>2</w:t>
            </w:r>
          </w:p>
        </w:tc>
        <w:tc>
          <w:tcPr>
            <w:tcW w:w="5432" w:type="dxa"/>
            <w:gridSpan w:val="3"/>
            <w:noWrap w:val="0"/>
            <w:vAlign w:val="center"/>
          </w:tcPr>
          <w:p w14:paraId="32525447">
            <w:pPr>
              <w:adjustRightInd w:val="0"/>
              <w:snapToGrid w:val="0"/>
              <w:jc w:val="center"/>
              <w:rPr>
                <w:rFonts w:ascii="仿宋_GB2312" w:hAnsi="Times New Roman" w:eastAsia="仿宋_GB2312"/>
                <w:color w:val="000000"/>
                <w:spacing w:val="-4"/>
                <w:szCs w:val="20"/>
              </w:rPr>
            </w:pPr>
            <w:r>
              <w:rPr>
                <w:rFonts w:hint="eastAsia" w:ascii="仿宋_GB2312" w:hAnsi="Times New Roman" w:eastAsia="仿宋_GB2312"/>
                <w:color w:val="000000"/>
                <w:spacing w:val="-4"/>
                <w:szCs w:val="20"/>
              </w:rPr>
              <w:t>考核指标</w:t>
            </w:r>
            <w:r>
              <w:rPr>
                <w:rFonts w:hint="eastAsia" w:ascii="仿宋_GB2312" w:hAnsi="Times New Roman" w:eastAsia="仿宋_GB2312"/>
                <w:vertAlign w:val="superscript"/>
              </w:rPr>
              <w:t>3</w:t>
            </w:r>
          </w:p>
        </w:tc>
        <w:tc>
          <w:tcPr>
            <w:tcW w:w="1213" w:type="dxa"/>
            <w:vMerge w:val="restart"/>
            <w:noWrap w:val="0"/>
            <w:vAlign w:val="center"/>
          </w:tcPr>
          <w:p w14:paraId="3414614D">
            <w:pPr>
              <w:adjustRightInd w:val="0"/>
              <w:snapToGrid w:val="0"/>
              <w:jc w:val="center"/>
              <w:rPr>
                <w:rFonts w:ascii="仿宋_GB2312" w:hAnsi="Times New Roman" w:eastAsia="仿宋_GB2312"/>
                <w:color w:val="000000"/>
                <w:spacing w:val="-4"/>
                <w:szCs w:val="20"/>
              </w:rPr>
            </w:pPr>
            <w:r>
              <w:rPr>
                <w:rFonts w:hint="eastAsia" w:ascii="仿宋_GB2312" w:hAnsi="Times New Roman" w:eastAsia="仿宋_GB2312"/>
                <w:color w:val="000000"/>
                <w:spacing w:val="-4"/>
                <w:szCs w:val="20"/>
              </w:rPr>
              <w:t>考核方式（方法）及评价手段</w:t>
            </w:r>
            <w:r>
              <w:rPr>
                <w:rFonts w:hint="eastAsia" w:ascii="仿宋_GB2312" w:hAnsi="Times New Roman" w:eastAsia="仿宋_GB2312"/>
                <w:color w:val="000000"/>
                <w:spacing w:val="-4"/>
                <w:szCs w:val="20"/>
                <w:vertAlign w:val="superscript"/>
              </w:rPr>
              <w:t>4</w:t>
            </w:r>
          </w:p>
        </w:tc>
      </w:tr>
      <w:tr w14:paraId="4C6870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898" w:hRule="atLeast"/>
          <w:jc w:val="center"/>
        </w:trPr>
        <w:tc>
          <w:tcPr>
            <w:tcW w:w="1522" w:type="dxa"/>
            <w:vMerge w:val="continue"/>
            <w:noWrap w:val="0"/>
            <w:vAlign w:val="center"/>
          </w:tcPr>
          <w:p w14:paraId="14AC271D">
            <w:pPr>
              <w:rPr>
                <w:rFonts w:ascii="仿宋_GB2312" w:hAnsi="Times New Roman" w:eastAsia="仿宋_GB2312"/>
                <w:color w:val="000000"/>
                <w:spacing w:val="-4"/>
                <w:sz w:val="32"/>
                <w:szCs w:val="20"/>
              </w:rPr>
            </w:pPr>
          </w:p>
        </w:tc>
        <w:tc>
          <w:tcPr>
            <w:tcW w:w="733" w:type="dxa"/>
            <w:vMerge w:val="continue"/>
            <w:noWrap w:val="0"/>
            <w:vAlign w:val="center"/>
          </w:tcPr>
          <w:p w14:paraId="2547B921">
            <w:pPr>
              <w:adjustRightInd w:val="0"/>
              <w:snapToGrid w:val="0"/>
              <w:jc w:val="center"/>
              <w:rPr>
                <w:rFonts w:ascii="仿宋_GB2312" w:hAnsi="Times New Roman" w:eastAsia="仿宋_GB2312"/>
                <w:color w:val="000000"/>
                <w:spacing w:val="-4"/>
                <w:szCs w:val="20"/>
              </w:rPr>
            </w:pPr>
          </w:p>
        </w:tc>
        <w:tc>
          <w:tcPr>
            <w:tcW w:w="3450" w:type="dxa"/>
            <w:vMerge w:val="continue"/>
            <w:noWrap w:val="0"/>
            <w:vAlign w:val="center"/>
          </w:tcPr>
          <w:p w14:paraId="19F41DEA">
            <w:pPr>
              <w:adjustRightInd w:val="0"/>
              <w:snapToGrid w:val="0"/>
              <w:jc w:val="center"/>
              <w:rPr>
                <w:rFonts w:ascii="仿宋_GB2312" w:hAnsi="Times New Roman" w:eastAsia="仿宋_GB2312"/>
                <w:color w:val="000000"/>
                <w:spacing w:val="-4"/>
                <w:szCs w:val="20"/>
              </w:rPr>
            </w:pPr>
          </w:p>
        </w:tc>
        <w:tc>
          <w:tcPr>
            <w:tcW w:w="1350" w:type="dxa"/>
            <w:vMerge w:val="continue"/>
            <w:noWrap w:val="0"/>
            <w:vAlign w:val="center"/>
          </w:tcPr>
          <w:p w14:paraId="1696400D">
            <w:pPr>
              <w:rPr>
                <w:rFonts w:ascii="仿宋_GB2312" w:hAnsi="Times New Roman" w:eastAsia="仿宋_GB2312"/>
                <w:color w:val="000000"/>
                <w:spacing w:val="-4"/>
                <w:sz w:val="32"/>
                <w:szCs w:val="20"/>
              </w:rPr>
            </w:pPr>
          </w:p>
        </w:tc>
        <w:tc>
          <w:tcPr>
            <w:tcW w:w="1184" w:type="dxa"/>
            <w:noWrap w:val="0"/>
            <w:vAlign w:val="center"/>
          </w:tcPr>
          <w:p w14:paraId="4738ED8C">
            <w:pPr>
              <w:adjustRightInd w:val="0"/>
              <w:snapToGrid w:val="0"/>
              <w:jc w:val="center"/>
              <w:rPr>
                <w:rFonts w:ascii="仿宋_GB2312" w:hAnsi="Times New Roman" w:eastAsia="仿宋_GB2312"/>
                <w:color w:val="000000"/>
                <w:spacing w:val="-4"/>
                <w:szCs w:val="20"/>
              </w:rPr>
            </w:pPr>
            <w:r>
              <w:rPr>
                <w:rFonts w:hint="eastAsia" w:ascii="仿宋_GB2312" w:hAnsi="Times New Roman" w:eastAsia="仿宋_GB2312"/>
                <w:color w:val="000000"/>
                <w:spacing w:val="-4"/>
                <w:szCs w:val="20"/>
              </w:rPr>
              <w:t>指标</w:t>
            </w:r>
          </w:p>
          <w:p w14:paraId="2A37C8DC">
            <w:pPr>
              <w:adjustRightInd w:val="0"/>
              <w:snapToGrid w:val="0"/>
              <w:jc w:val="center"/>
              <w:rPr>
                <w:rFonts w:ascii="仿宋_GB2312" w:hAnsi="Times New Roman" w:eastAsia="仿宋_GB2312"/>
                <w:color w:val="000000"/>
                <w:spacing w:val="-4"/>
                <w:szCs w:val="20"/>
              </w:rPr>
            </w:pPr>
            <w:r>
              <w:rPr>
                <w:rFonts w:hint="eastAsia" w:ascii="仿宋_GB2312" w:hAnsi="Times New Roman" w:eastAsia="仿宋_GB2312"/>
                <w:color w:val="000000"/>
                <w:spacing w:val="-4"/>
                <w:szCs w:val="20"/>
              </w:rPr>
              <w:t>名称</w:t>
            </w:r>
          </w:p>
        </w:tc>
        <w:tc>
          <w:tcPr>
            <w:tcW w:w="2264" w:type="dxa"/>
            <w:noWrap w:val="0"/>
            <w:vAlign w:val="center"/>
          </w:tcPr>
          <w:p w14:paraId="71147263">
            <w:pPr>
              <w:adjustRightInd w:val="0"/>
              <w:snapToGrid w:val="0"/>
              <w:jc w:val="center"/>
              <w:rPr>
                <w:rFonts w:ascii="仿宋_GB2312" w:hAnsi="Times New Roman" w:eastAsia="仿宋_GB2312"/>
                <w:color w:val="000000"/>
                <w:spacing w:val="-4"/>
                <w:szCs w:val="20"/>
              </w:rPr>
            </w:pPr>
            <w:r>
              <w:rPr>
                <w:rFonts w:hint="eastAsia" w:ascii="仿宋_GB2312" w:hAnsi="Times New Roman" w:eastAsia="仿宋_GB2312"/>
                <w:color w:val="000000"/>
                <w:spacing w:val="-4"/>
                <w:szCs w:val="20"/>
              </w:rPr>
              <w:t>立项时已有指标值/状态</w:t>
            </w:r>
          </w:p>
        </w:tc>
        <w:tc>
          <w:tcPr>
            <w:tcW w:w="1984" w:type="dxa"/>
            <w:noWrap w:val="0"/>
            <w:vAlign w:val="center"/>
          </w:tcPr>
          <w:p w14:paraId="1284DE3E">
            <w:pPr>
              <w:adjustRightInd w:val="0"/>
              <w:snapToGrid w:val="0"/>
              <w:jc w:val="center"/>
              <w:rPr>
                <w:rFonts w:ascii="仿宋_GB2312" w:hAnsi="Times New Roman" w:eastAsia="仿宋_GB2312"/>
                <w:color w:val="000000"/>
                <w:spacing w:val="-4"/>
                <w:sz w:val="32"/>
                <w:szCs w:val="20"/>
              </w:rPr>
            </w:pPr>
            <w:r>
              <w:rPr>
                <w:rFonts w:hint="eastAsia" w:ascii="仿宋_GB2312" w:hAnsi="Times New Roman" w:eastAsia="仿宋_GB2312"/>
                <w:color w:val="000000"/>
                <w:spacing w:val="-4"/>
                <w:szCs w:val="20"/>
              </w:rPr>
              <w:t>完成时指标值/状态</w:t>
            </w:r>
          </w:p>
        </w:tc>
        <w:tc>
          <w:tcPr>
            <w:tcW w:w="1213" w:type="dxa"/>
            <w:vMerge w:val="continue"/>
            <w:noWrap w:val="0"/>
            <w:vAlign w:val="center"/>
          </w:tcPr>
          <w:p w14:paraId="63AFE083">
            <w:pPr>
              <w:rPr>
                <w:rFonts w:ascii="仿宋_GB2312" w:hAnsi="Times New Roman" w:eastAsia="仿宋_GB2312"/>
                <w:color w:val="000000"/>
                <w:spacing w:val="-4"/>
                <w:sz w:val="32"/>
                <w:szCs w:val="20"/>
              </w:rPr>
            </w:pPr>
          </w:p>
        </w:tc>
      </w:tr>
      <w:tr w14:paraId="542265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905" w:hRule="atLeast"/>
          <w:jc w:val="center"/>
        </w:trPr>
        <w:tc>
          <w:tcPr>
            <w:tcW w:w="1522" w:type="dxa"/>
            <w:vMerge w:val="restart"/>
            <w:noWrap w:val="0"/>
            <w:vAlign w:val="top"/>
          </w:tcPr>
          <w:p w14:paraId="137AC45B">
            <w:pPr>
              <w:adjustRightInd w:val="0"/>
              <w:snapToGrid w:val="0"/>
              <w:rPr>
                <w:rFonts w:ascii="仿宋_GB2312" w:hAnsi="Times New Roman" w:eastAsia="仿宋_GB2312"/>
                <w:color w:val="000000"/>
                <w:spacing w:val="-4"/>
                <w:szCs w:val="20"/>
              </w:rPr>
            </w:pPr>
            <w:r>
              <w:rPr>
                <w:rFonts w:hint="eastAsia" w:ascii="仿宋_GB2312" w:hAnsi="Times New Roman" w:eastAsia="仿宋_GB2312"/>
                <w:color w:val="000000"/>
                <w:spacing w:val="-4"/>
                <w:szCs w:val="20"/>
              </w:rPr>
              <w:t>建立真实世界研究（RWS）数据链与数据质量控制体系</w:t>
            </w:r>
          </w:p>
        </w:tc>
        <w:tc>
          <w:tcPr>
            <w:tcW w:w="733" w:type="dxa"/>
            <w:vMerge w:val="restart"/>
            <w:noWrap w:val="0"/>
            <w:vAlign w:val="center"/>
          </w:tcPr>
          <w:p w14:paraId="6078A29C">
            <w:pPr>
              <w:adjustRightInd w:val="0"/>
              <w:snapToGrid w:val="0"/>
              <w:rPr>
                <w:rFonts w:ascii="仿宋_GB2312" w:hAnsi="Times New Roman" w:eastAsia="仿宋_GB2312"/>
                <w:color w:val="000000"/>
                <w:spacing w:val="-4"/>
                <w:szCs w:val="20"/>
              </w:rPr>
            </w:pPr>
            <w:r>
              <w:rPr>
                <w:rFonts w:hint="eastAsia" w:ascii="仿宋_GB2312" w:hAnsi="Times New Roman" w:eastAsia="仿宋_GB2312"/>
                <w:color w:val="000000"/>
                <w:spacing w:val="-4"/>
                <w:szCs w:val="20"/>
              </w:rPr>
              <w:t>1：三大病种数据库链（胃癌、结直肠癌、内镜微创）</w:t>
            </w:r>
          </w:p>
        </w:tc>
        <w:tc>
          <w:tcPr>
            <w:tcW w:w="3450" w:type="dxa"/>
            <w:vMerge w:val="restart"/>
            <w:noWrap w:val="0"/>
            <w:vAlign w:val="center"/>
          </w:tcPr>
          <w:p w14:paraId="7BA199BC">
            <w:pPr>
              <w:adjustRightInd w:val="0"/>
              <w:snapToGrid w:val="0"/>
              <w:rPr>
                <w:rFonts w:ascii="仿宋_GB2312" w:hAnsi="Times New Roman" w:eastAsia="仿宋_GB2312"/>
                <w:color w:val="000000"/>
                <w:spacing w:val="-4"/>
                <w:u w:val="single"/>
              </w:rPr>
            </w:pPr>
            <w:r>
              <w:rPr>
                <w:rFonts w:hint="eastAsia" w:ascii="仿宋_GB2312" w:hAnsi="仿宋_GB2312" w:eastAsia="仿宋_GB2312" w:cs="仿宋_GB2312"/>
              </w:rPr>
              <w:t>□新理论 □新原理 □</w:t>
            </w:r>
            <w:r>
              <w:rPr>
                <w:rFonts w:hint="eastAsia" w:ascii="仿宋_GB2312" w:hAnsi="仿宋_GB2312" w:eastAsia="仿宋_GB2312"/>
              </w:rPr>
              <w:t xml:space="preserve">新产品   </w:t>
            </w:r>
            <w:r>
              <w:rPr>
                <w:rFonts w:hint="eastAsia" w:ascii="仿宋_GB2312" w:hAnsi="仿宋_GB2312" w:eastAsia="仿宋_GB2312" w:cs="仿宋_GB2312"/>
              </w:rPr>
              <w:t>□</w:t>
            </w:r>
            <w:r>
              <w:rPr>
                <w:rFonts w:hint="eastAsia" w:ascii="仿宋_GB2312" w:hAnsi="仿宋_GB2312" w:eastAsia="仿宋_GB2312"/>
              </w:rPr>
              <w:t xml:space="preserve">新技术  </w:t>
            </w:r>
            <w:r>
              <w:rPr>
                <w:rFonts w:hint="eastAsia" w:ascii="仿宋_GB2312" w:hAnsi="仿宋_GB2312" w:eastAsia="仿宋_GB2312" w:cs="仿宋_GB2312"/>
              </w:rPr>
              <w:t>□</w:t>
            </w:r>
            <w:r>
              <w:rPr>
                <w:rFonts w:hint="eastAsia" w:ascii="仿宋_GB2312" w:hAnsi="仿宋_GB2312" w:eastAsia="仿宋_GB2312"/>
              </w:rPr>
              <w:t xml:space="preserve">新方法  </w:t>
            </w:r>
            <w:r>
              <w:rPr>
                <w:rFonts w:hint="eastAsia" w:ascii="仿宋_GB2312" w:hAnsi="仿宋_GB2312" w:eastAsia="仿宋_GB2312" w:cs="仿宋_GB2312"/>
              </w:rPr>
              <w:t>□</w:t>
            </w:r>
            <w:r>
              <w:rPr>
                <w:rFonts w:hint="eastAsia" w:ascii="仿宋_GB2312" w:hAnsi="仿宋_GB2312" w:eastAsia="仿宋_GB2312"/>
              </w:rPr>
              <w:t xml:space="preserve">关键部件 </w:t>
            </w:r>
            <w:r>
              <w:rPr>
                <w:rFonts w:hint="eastAsia" w:ascii="仿宋_GB2312" w:hAnsi="仿宋_GB2312" w:eastAsia="仿宋_GB2312" w:cs="仿宋_GB2312"/>
                <w:lang w:eastAsia="zh-CN"/>
              </w:rPr>
              <w:t>☑</w:t>
            </w:r>
            <w:r>
              <w:rPr>
                <w:rFonts w:hint="eastAsia" w:ascii="仿宋_GB2312" w:hAnsi="仿宋_GB2312" w:eastAsia="仿宋_GB2312"/>
              </w:rPr>
              <w:t xml:space="preserve">数据库 </w:t>
            </w:r>
            <w:r>
              <w:rPr>
                <w:rFonts w:hint="eastAsia" w:ascii="仿宋_GB2312" w:hAnsi="仿宋_GB2312" w:eastAsia="仿宋_GB2312" w:cs="仿宋_GB2312"/>
              </w:rPr>
              <w:t>□</w:t>
            </w:r>
            <w:r>
              <w:rPr>
                <w:rFonts w:hint="eastAsia" w:ascii="仿宋_GB2312" w:hAnsi="仿宋_GB2312" w:eastAsia="仿宋_GB2312"/>
              </w:rPr>
              <w:t xml:space="preserve">软件 </w:t>
            </w:r>
            <w:r>
              <w:rPr>
                <w:rFonts w:hint="eastAsia" w:ascii="仿宋_GB2312" w:hAnsi="仿宋_GB2312" w:eastAsia="仿宋_GB2312" w:cs="仿宋_GB2312"/>
              </w:rPr>
              <w:t>□</w:t>
            </w:r>
            <w:r>
              <w:rPr>
                <w:rFonts w:hint="eastAsia" w:ascii="仿宋_GB2312" w:hAnsi="仿宋_GB2312" w:eastAsia="仿宋_GB2312"/>
              </w:rPr>
              <w:t xml:space="preserve">应用解决方案 </w:t>
            </w:r>
            <w:r>
              <w:rPr>
                <w:rFonts w:hint="eastAsia" w:ascii="仿宋_GB2312" w:hAnsi="仿宋_GB2312" w:eastAsia="仿宋_GB2312" w:cs="仿宋_GB2312"/>
              </w:rPr>
              <w:t>□</w:t>
            </w:r>
            <w:r>
              <w:rPr>
                <w:rFonts w:hint="eastAsia" w:ascii="仿宋_GB2312" w:hAnsi="仿宋_GB2312" w:eastAsia="仿宋_GB2312"/>
              </w:rPr>
              <w:t xml:space="preserve">实验装置/系统 </w:t>
            </w:r>
            <w:r>
              <w:rPr>
                <w:rFonts w:hint="eastAsia" w:ascii="仿宋_GB2312" w:hAnsi="仿宋_GB2312" w:eastAsia="仿宋_GB2312" w:cs="仿宋_GB2312"/>
              </w:rPr>
              <w:t>□新诊疗方案 □临床指南/规范</w:t>
            </w:r>
            <w:r>
              <w:rPr>
                <w:rFonts w:hint="eastAsia" w:ascii="仿宋_GB2312" w:hAnsi="仿宋_GB2312" w:eastAsia="仿宋_GB2312"/>
              </w:rPr>
              <w:t xml:space="preserve"> </w:t>
            </w:r>
            <w:r>
              <w:rPr>
                <w:rFonts w:hint="eastAsia" w:ascii="仿宋_GB2312" w:hAnsi="仿宋_GB2312" w:eastAsia="仿宋_GB2312" w:cs="仿宋_GB2312"/>
              </w:rPr>
              <w:t>□</w:t>
            </w:r>
            <w:r>
              <w:rPr>
                <w:rFonts w:hint="eastAsia" w:ascii="仿宋_GB2312" w:hAnsi="仿宋_GB2312" w:eastAsia="仿宋_GB2312"/>
              </w:rPr>
              <w:t xml:space="preserve">工程工艺  </w:t>
            </w:r>
            <w:r>
              <w:rPr>
                <w:rFonts w:hint="eastAsia" w:ascii="仿宋_GB2312" w:hAnsi="仿宋_GB2312" w:eastAsia="仿宋_GB2312" w:cs="仿宋_GB2312"/>
              </w:rPr>
              <w:t>□</w:t>
            </w:r>
            <w:r>
              <w:rPr>
                <w:rFonts w:hint="eastAsia" w:ascii="仿宋_GB2312" w:hAnsi="仿宋_GB2312" w:eastAsia="仿宋_GB2312"/>
              </w:rPr>
              <w:t xml:space="preserve">标准  </w:t>
            </w:r>
            <w:r>
              <w:rPr>
                <w:rFonts w:hint="eastAsia" w:ascii="仿宋_GB2312" w:hAnsi="仿宋_GB2312" w:eastAsia="仿宋_GB2312" w:cs="仿宋_GB2312"/>
              </w:rPr>
              <w:t>□</w:t>
            </w:r>
            <w:r>
              <w:rPr>
                <w:rFonts w:hint="eastAsia" w:ascii="仿宋_GB2312" w:hAnsi="仿宋_GB2312" w:eastAsia="仿宋_GB2312"/>
              </w:rPr>
              <w:t xml:space="preserve">专利  </w:t>
            </w:r>
            <w:r>
              <w:rPr>
                <w:rFonts w:hint="eastAsia" w:ascii="仿宋_GB2312" w:hAnsi="仿宋_GB2312" w:eastAsia="仿宋_GB2312" w:cs="仿宋_GB2312"/>
              </w:rPr>
              <w:t>□论文</w:t>
            </w:r>
            <w:r>
              <w:rPr>
                <w:rFonts w:hint="eastAsia" w:ascii="仿宋_GB2312" w:hAnsi="仿宋_GB2312" w:eastAsia="仿宋_GB2312"/>
              </w:rPr>
              <w:t xml:space="preserve">  </w:t>
            </w:r>
            <w:r>
              <w:rPr>
                <w:rFonts w:hint="eastAsia" w:ascii="仿宋_GB2312" w:hAnsi="仿宋_GB2312" w:eastAsia="仿宋_GB2312" w:cs="仿宋_GB2312"/>
              </w:rPr>
              <w:t>□</w:t>
            </w:r>
            <w:r>
              <w:rPr>
                <w:rFonts w:hint="eastAsia" w:ascii="仿宋_GB2312" w:hAnsi="仿宋_GB2312" w:eastAsia="仿宋_GB2312"/>
              </w:rPr>
              <w:t>其他</w:t>
            </w:r>
            <w:r>
              <w:rPr>
                <w:rFonts w:hint="eastAsia" w:ascii="仿宋_GB2312" w:hAnsi="仿宋_GB2312" w:eastAsia="仿宋_GB2312"/>
                <w:u w:val="single"/>
              </w:rPr>
              <w:t xml:space="preserve">   </w:t>
            </w:r>
          </w:p>
        </w:tc>
        <w:tc>
          <w:tcPr>
            <w:tcW w:w="1350" w:type="dxa"/>
            <w:vMerge w:val="restart"/>
            <w:noWrap w:val="0"/>
            <w:vAlign w:val="top"/>
          </w:tcPr>
          <w:p w14:paraId="11982CD9">
            <w:pPr>
              <w:adjustRightInd w:val="0"/>
              <w:snapToGrid w:val="0"/>
              <w:rPr>
                <w:rFonts w:hint="eastAsia" w:ascii="仿宋_GB2312" w:hAnsi="Times New Roman" w:eastAsia="仿宋_GB2312"/>
                <w:color w:val="000000"/>
                <w:spacing w:val="-4"/>
                <w:szCs w:val="20"/>
                <w:lang w:val="en-US" w:eastAsia="zh-CN"/>
              </w:rPr>
            </w:pPr>
            <w:r>
              <w:rPr>
                <w:rFonts w:hint="eastAsia" w:ascii="仿宋_GB2312" w:hAnsi="Times New Roman" w:eastAsia="仿宋_GB2312"/>
                <w:color w:val="000000"/>
                <w:spacing w:val="-4"/>
                <w:szCs w:val="20"/>
              </w:rPr>
              <w:t xml:space="preserve">任务 </w:t>
            </w:r>
            <w:r>
              <w:rPr>
                <w:rFonts w:hint="eastAsia" w:ascii="仿宋_GB2312" w:hAnsi="Times New Roman" w:eastAsia="仿宋_GB2312"/>
                <w:color w:val="000000"/>
                <w:spacing w:val="-4"/>
                <w:szCs w:val="20"/>
                <w:lang w:val="en-US" w:eastAsia="zh-CN"/>
              </w:rPr>
              <w:t>4</w:t>
            </w:r>
          </w:p>
        </w:tc>
        <w:tc>
          <w:tcPr>
            <w:tcW w:w="1184" w:type="dxa"/>
            <w:noWrap w:val="0"/>
            <w:vAlign w:val="center"/>
          </w:tcPr>
          <w:p w14:paraId="003AAAED">
            <w:pPr>
              <w:adjustRightInd w:val="0"/>
              <w:snapToGrid w:val="0"/>
              <w:rPr>
                <w:rFonts w:ascii="仿宋_GB2312" w:hAnsi="Times New Roman" w:eastAsia="仿宋_GB2312"/>
                <w:color w:val="000000"/>
                <w:spacing w:val="-4"/>
                <w:szCs w:val="20"/>
              </w:rPr>
            </w:pPr>
            <w:r>
              <w:rPr>
                <w:rFonts w:hint="eastAsia" w:ascii="仿宋_GB2312" w:hAnsi="Times New Roman" w:eastAsia="仿宋_GB2312"/>
                <w:color w:val="000000"/>
                <w:spacing w:val="-4"/>
                <w:szCs w:val="20"/>
              </w:rPr>
              <w:t>指标 2.1：完成数据字典 ≥3 套、CRF ≥3 套，数据库实现病例入库 ≥600 例（累计）。</w:t>
            </w:r>
          </w:p>
        </w:tc>
        <w:tc>
          <w:tcPr>
            <w:tcW w:w="2264" w:type="dxa"/>
            <w:noWrap w:val="0"/>
            <w:vAlign w:val="center"/>
          </w:tcPr>
          <w:p w14:paraId="58AD7E56">
            <w:pPr>
              <w:adjustRightInd w:val="0"/>
              <w:snapToGrid w:val="0"/>
              <w:rPr>
                <w:rFonts w:hint="eastAsia" w:ascii="仿宋_GB2312" w:hAnsi="Times New Roman" w:eastAsia="仿宋_GB2312"/>
                <w:color w:val="000000"/>
                <w:spacing w:val="-4"/>
                <w:szCs w:val="20"/>
                <w:lang w:val="en-US" w:eastAsia="zh-CN"/>
              </w:rPr>
            </w:pPr>
            <w:r>
              <w:rPr>
                <w:rFonts w:hint="eastAsia" w:ascii="仿宋_GB2312" w:hAnsi="Times New Roman" w:eastAsia="仿宋_GB2312"/>
                <w:color w:val="000000"/>
                <w:spacing w:val="-4"/>
                <w:szCs w:val="20"/>
                <w:lang w:val="en-US" w:eastAsia="zh-CN"/>
              </w:rPr>
              <w:t>无</w:t>
            </w:r>
          </w:p>
        </w:tc>
        <w:tc>
          <w:tcPr>
            <w:tcW w:w="1984" w:type="dxa"/>
            <w:noWrap w:val="0"/>
            <w:vAlign w:val="center"/>
          </w:tcPr>
          <w:p w14:paraId="7EA253CD">
            <w:pPr>
              <w:adjustRightInd w:val="0"/>
              <w:snapToGrid w:val="0"/>
              <w:rPr>
                <w:rFonts w:ascii="仿宋_GB2312" w:hAnsi="Times New Roman" w:eastAsia="仿宋_GB2312"/>
                <w:color w:val="000000"/>
                <w:spacing w:val="-4"/>
                <w:szCs w:val="20"/>
              </w:rPr>
            </w:pPr>
            <w:r>
              <w:rPr>
                <w:rFonts w:hint="eastAsia" w:ascii="仿宋_GB2312" w:hAnsi="Times New Roman" w:eastAsia="仿宋_GB2312"/>
                <w:color w:val="000000"/>
                <w:spacing w:val="-4"/>
                <w:szCs w:val="20"/>
              </w:rPr>
              <w:t>数据库可用，≥600 例入库</w:t>
            </w:r>
          </w:p>
        </w:tc>
        <w:tc>
          <w:tcPr>
            <w:tcW w:w="1213" w:type="dxa"/>
            <w:noWrap w:val="0"/>
            <w:vAlign w:val="center"/>
          </w:tcPr>
          <w:p w14:paraId="5E3B2D8B">
            <w:pPr>
              <w:adjustRightInd w:val="0"/>
              <w:snapToGrid w:val="0"/>
              <w:rPr>
                <w:rFonts w:ascii="仿宋_GB2312" w:hAnsi="Times New Roman" w:eastAsia="仿宋_GB2312"/>
                <w:color w:val="000000"/>
                <w:spacing w:val="-4"/>
                <w:szCs w:val="20"/>
              </w:rPr>
            </w:pPr>
            <w:r>
              <w:rPr>
                <w:rFonts w:hint="eastAsia" w:ascii="仿宋_GB2312" w:hAnsi="Times New Roman" w:eastAsia="仿宋_GB2312"/>
                <w:color w:val="000000"/>
                <w:spacing w:val="-4"/>
                <w:szCs w:val="20"/>
              </w:rPr>
              <w:t>数据库检查、病例数核查</w:t>
            </w:r>
          </w:p>
        </w:tc>
      </w:tr>
      <w:tr w14:paraId="3B9D6A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285" w:hRule="atLeast"/>
          <w:jc w:val="center"/>
        </w:trPr>
        <w:tc>
          <w:tcPr>
            <w:tcW w:w="1522" w:type="dxa"/>
            <w:vMerge w:val="continue"/>
            <w:noWrap w:val="0"/>
            <w:vAlign w:val="top"/>
          </w:tcPr>
          <w:p w14:paraId="38A653DA">
            <w:pPr>
              <w:rPr>
                <w:rFonts w:ascii="仿宋_GB2312" w:hAnsi="Times New Roman" w:eastAsia="仿宋_GB2312"/>
                <w:color w:val="000000"/>
                <w:spacing w:val="-4"/>
                <w:sz w:val="32"/>
                <w:szCs w:val="20"/>
              </w:rPr>
            </w:pPr>
          </w:p>
        </w:tc>
        <w:tc>
          <w:tcPr>
            <w:tcW w:w="733" w:type="dxa"/>
            <w:vMerge w:val="continue"/>
            <w:noWrap w:val="0"/>
            <w:vAlign w:val="center"/>
          </w:tcPr>
          <w:p w14:paraId="7B359314">
            <w:pPr>
              <w:rPr>
                <w:rFonts w:ascii="仿宋_GB2312" w:hAnsi="Times New Roman" w:eastAsia="仿宋_GB2312"/>
                <w:color w:val="000000"/>
                <w:spacing w:val="-4"/>
                <w:sz w:val="32"/>
                <w:szCs w:val="20"/>
              </w:rPr>
            </w:pPr>
          </w:p>
        </w:tc>
        <w:tc>
          <w:tcPr>
            <w:tcW w:w="3450" w:type="dxa"/>
            <w:vMerge w:val="continue"/>
            <w:noWrap w:val="0"/>
            <w:vAlign w:val="center"/>
          </w:tcPr>
          <w:p w14:paraId="69A22D4D">
            <w:pPr>
              <w:rPr>
                <w:rFonts w:ascii="仿宋_GB2312" w:hAnsi="Times New Roman" w:eastAsia="仿宋_GB2312"/>
                <w:color w:val="000000"/>
                <w:spacing w:val="-4"/>
                <w:sz w:val="32"/>
                <w:szCs w:val="20"/>
              </w:rPr>
            </w:pPr>
          </w:p>
        </w:tc>
        <w:tc>
          <w:tcPr>
            <w:tcW w:w="1350" w:type="dxa"/>
            <w:vMerge w:val="continue"/>
            <w:noWrap w:val="0"/>
            <w:vAlign w:val="top"/>
          </w:tcPr>
          <w:p w14:paraId="0776635E">
            <w:pPr>
              <w:rPr>
                <w:rFonts w:ascii="仿宋_GB2312" w:hAnsi="Times New Roman" w:eastAsia="仿宋_GB2312"/>
                <w:color w:val="000000"/>
                <w:spacing w:val="-4"/>
                <w:sz w:val="32"/>
                <w:szCs w:val="20"/>
              </w:rPr>
            </w:pPr>
          </w:p>
        </w:tc>
        <w:tc>
          <w:tcPr>
            <w:tcW w:w="1184" w:type="dxa"/>
            <w:noWrap w:val="0"/>
            <w:vAlign w:val="center"/>
          </w:tcPr>
          <w:p w14:paraId="0E4E1446">
            <w:pPr>
              <w:adjustRightInd w:val="0"/>
              <w:snapToGrid w:val="0"/>
              <w:rPr>
                <w:rFonts w:ascii="仿宋_GB2312" w:hAnsi="Times New Roman" w:eastAsia="仿宋_GB2312"/>
                <w:color w:val="000000"/>
                <w:spacing w:val="-4"/>
                <w:szCs w:val="20"/>
              </w:rPr>
            </w:pPr>
          </w:p>
        </w:tc>
        <w:tc>
          <w:tcPr>
            <w:tcW w:w="2264" w:type="dxa"/>
            <w:noWrap w:val="0"/>
            <w:vAlign w:val="center"/>
          </w:tcPr>
          <w:p w14:paraId="7A5C518A">
            <w:pPr>
              <w:adjustRightInd w:val="0"/>
              <w:snapToGrid w:val="0"/>
              <w:rPr>
                <w:rFonts w:ascii="仿宋_GB2312" w:hAnsi="Times New Roman" w:eastAsia="仿宋_GB2312"/>
                <w:color w:val="000000"/>
                <w:spacing w:val="-4"/>
                <w:szCs w:val="20"/>
              </w:rPr>
            </w:pPr>
          </w:p>
        </w:tc>
        <w:tc>
          <w:tcPr>
            <w:tcW w:w="1984" w:type="dxa"/>
            <w:noWrap w:val="0"/>
            <w:vAlign w:val="center"/>
          </w:tcPr>
          <w:p w14:paraId="35642A3A">
            <w:pPr>
              <w:adjustRightInd w:val="0"/>
              <w:snapToGrid w:val="0"/>
              <w:rPr>
                <w:rFonts w:ascii="仿宋_GB2312" w:hAnsi="Times New Roman" w:eastAsia="仿宋_GB2312"/>
                <w:color w:val="000000"/>
                <w:spacing w:val="-4"/>
                <w:szCs w:val="20"/>
              </w:rPr>
            </w:pPr>
          </w:p>
        </w:tc>
        <w:tc>
          <w:tcPr>
            <w:tcW w:w="1213" w:type="dxa"/>
            <w:noWrap w:val="0"/>
            <w:vAlign w:val="center"/>
          </w:tcPr>
          <w:p w14:paraId="63C41E38">
            <w:pPr>
              <w:adjustRightInd w:val="0"/>
              <w:snapToGrid w:val="0"/>
              <w:rPr>
                <w:rFonts w:ascii="仿宋_GB2312" w:hAnsi="Times New Roman" w:eastAsia="仿宋_GB2312"/>
                <w:color w:val="000000"/>
                <w:spacing w:val="-4"/>
                <w:szCs w:val="20"/>
              </w:rPr>
            </w:pPr>
          </w:p>
        </w:tc>
      </w:tr>
      <w:tr w14:paraId="0C6D58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74" w:hRule="atLeast"/>
          <w:jc w:val="center"/>
        </w:trPr>
        <w:tc>
          <w:tcPr>
            <w:tcW w:w="1522" w:type="dxa"/>
            <w:vMerge w:val="continue"/>
            <w:noWrap w:val="0"/>
            <w:vAlign w:val="top"/>
          </w:tcPr>
          <w:p w14:paraId="493F2624">
            <w:pPr>
              <w:rPr>
                <w:rFonts w:ascii="仿宋_GB2312" w:hAnsi="Times New Roman" w:eastAsia="仿宋_GB2312"/>
                <w:color w:val="000000"/>
                <w:spacing w:val="-4"/>
                <w:sz w:val="32"/>
                <w:szCs w:val="20"/>
              </w:rPr>
            </w:pPr>
          </w:p>
        </w:tc>
        <w:tc>
          <w:tcPr>
            <w:tcW w:w="733" w:type="dxa"/>
            <w:vMerge w:val="restart"/>
            <w:noWrap w:val="0"/>
            <w:vAlign w:val="center"/>
          </w:tcPr>
          <w:p w14:paraId="070AD514">
            <w:pPr>
              <w:adjustRightInd w:val="0"/>
              <w:snapToGrid w:val="0"/>
              <w:rPr>
                <w:rFonts w:ascii="仿宋_GB2312" w:hAnsi="Times New Roman" w:eastAsia="仿宋_GB2312"/>
                <w:color w:val="000000"/>
                <w:spacing w:val="-4"/>
                <w:szCs w:val="20"/>
              </w:rPr>
            </w:pPr>
            <w:r>
              <w:rPr>
                <w:rFonts w:hint="eastAsia" w:ascii="仿宋_GB2312" w:hAnsi="Times New Roman" w:eastAsia="仿宋_GB2312"/>
                <w:color w:val="000000"/>
                <w:spacing w:val="-4"/>
                <w:szCs w:val="20"/>
              </w:rPr>
              <w:t>2：数据质量控制体系（DQC）</w:t>
            </w:r>
          </w:p>
        </w:tc>
        <w:tc>
          <w:tcPr>
            <w:tcW w:w="3450" w:type="dxa"/>
            <w:vMerge w:val="restart"/>
            <w:noWrap w:val="0"/>
            <w:vAlign w:val="center"/>
          </w:tcPr>
          <w:p w14:paraId="333BA345">
            <w:pPr>
              <w:adjustRightInd w:val="0"/>
              <w:snapToGrid w:val="0"/>
              <w:rPr>
                <w:rFonts w:ascii="仿宋_GB2312" w:eastAsia="仿宋_GB2312" w:cs="仿宋_GB2312"/>
              </w:rPr>
            </w:pPr>
            <w:r>
              <w:rPr>
                <w:rFonts w:hint="eastAsia" w:ascii="仿宋_GB2312" w:hAnsi="仿宋_GB2312" w:eastAsia="仿宋_GB2312" w:cs="仿宋_GB2312"/>
                <w:lang w:eastAsia="zh-CN"/>
              </w:rPr>
              <w:t>□</w:t>
            </w:r>
            <w:r>
              <w:rPr>
                <w:rFonts w:hint="eastAsia" w:ascii="仿宋_GB2312" w:hAnsi="仿宋_GB2312" w:eastAsia="仿宋_GB2312" w:cs="仿宋_GB2312"/>
              </w:rPr>
              <w:t>新理论 □新原理 □</w:t>
            </w:r>
            <w:r>
              <w:rPr>
                <w:rFonts w:hint="eastAsia" w:ascii="仿宋_GB2312" w:hAnsi="仿宋_GB2312" w:eastAsia="仿宋_GB2312"/>
              </w:rPr>
              <w:t xml:space="preserve">新产品   </w:t>
            </w:r>
            <w:r>
              <w:rPr>
                <w:rFonts w:hint="eastAsia" w:ascii="仿宋_GB2312" w:hAnsi="仿宋_GB2312" w:eastAsia="仿宋_GB2312" w:cs="仿宋_GB2312"/>
              </w:rPr>
              <w:t>□</w:t>
            </w:r>
            <w:r>
              <w:rPr>
                <w:rFonts w:hint="eastAsia" w:ascii="仿宋_GB2312" w:hAnsi="仿宋_GB2312" w:eastAsia="仿宋_GB2312"/>
              </w:rPr>
              <w:t xml:space="preserve">新技术  </w:t>
            </w:r>
            <w:r>
              <w:rPr>
                <w:rFonts w:hint="eastAsia" w:ascii="仿宋_GB2312" w:hAnsi="仿宋_GB2312" w:eastAsia="仿宋_GB2312" w:cs="仿宋_GB2312"/>
              </w:rPr>
              <w:t>□</w:t>
            </w:r>
            <w:r>
              <w:rPr>
                <w:rFonts w:hint="eastAsia" w:ascii="仿宋_GB2312" w:hAnsi="仿宋_GB2312" w:eastAsia="仿宋_GB2312"/>
              </w:rPr>
              <w:t xml:space="preserve">新方法  </w:t>
            </w:r>
            <w:r>
              <w:rPr>
                <w:rFonts w:hint="eastAsia" w:ascii="仿宋_GB2312" w:hAnsi="仿宋_GB2312" w:eastAsia="仿宋_GB2312" w:cs="仿宋_GB2312"/>
              </w:rPr>
              <w:t>□</w:t>
            </w:r>
            <w:r>
              <w:rPr>
                <w:rFonts w:hint="eastAsia" w:ascii="仿宋_GB2312" w:hAnsi="仿宋_GB2312" w:eastAsia="仿宋_GB2312"/>
              </w:rPr>
              <w:t xml:space="preserve">关键部件 </w:t>
            </w:r>
            <w:r>
              <w:rPr>
                <w:rFonts w:hint="eastAsia" w:ascii="仿宋_GB2312" w:hAnsi="仿宋_GB2312" w:eastAsia="仿宋_GB2312" w:cs="仿宋_GB2312"/>
              </w:rPr>
              <w:t>□</w:t>
            </w:r>
            <w:r>
              <w:rPr>
                <w:rFonts w:hint="eastAsia" w:ascii="仿宋_GB2312" w:hAnsi="仿宋_GB2312" w:eastAsia="仿宋_GB2312"/>
              </w:rPr>
              <w:t xml:space="preserve">数据库 </w:t>
            </w:r>
            <w:r>
              <w:rPr>
                <w:rFonts w:hint="eastAsia" w:ascii="仿宋_GB2312" w:hAnsi="仿宋_GB2312" w:eastAsia="仿宋_GB2312" w:cs="仿宋_GB2312"/>
              </w:rPr>
              <w:t>□</w:t>
            </w:r>
            <w:r>
              <w:rPr>
                <w:rFonts w:hint="eastAsia" w:ascii="仿宋_GB2312" w:hAnsi="仿宋_GB2312" w:eastAsia="仿宋_GB2312"/>
              </w:rPr>
              <w:t xml:space="preserve">软件 </w:t>
            </w:r>
            <w:r>
              <w:rPr>
                <w:rFonts w:hint="eastAsia" w:ascii="仿宋_GB2312" w:hAnsi="仿宋_GB2312" w:eastAsia="仿宋_GB2312" w:cs="仿宋_GB2312"/>
              </w:rPr>
              <w:t>□</w:t>
            </w:r>
            <w:r>
              <w:rPr>
                <w:rFonts w:hint="eastAsia" w:ascii="仿宋_GB2312" w:hAnsi="仿宋_GB2312" w:eastAsia="仿宋_GB2312"/>
              </w:rPr>
              <w:t xml:space="preserve">应用解决方案 </w:t>
            </w:r>
            <w:r>
              <w:rPr>
                <w:rFonts w:hint="eastAsia" w:ascii="仿宋_GB2312" w:hAnsi="仿宋_GB2312" w:eastAsia="仿宋_GB2312" w:cs="仿宋_GB2312"/>
              </w:rPr>
              <w:t>□</w:t>
            </w:r>
            <w:r>
              <w:rPr>
                <w:rFonts w:hint="eastAsia" w:ascii="仿宋_GB2312" w:hAnsi="仿宋_GB2312" w:eastAsia="仿宋_GB2312"/>
              </w:rPr>
              <w:t xml:space="preserve">实验装置/系统 </w:t>
            </w:r>
            <w:r>
              <w:rPr>
                <w:rFonts w:hint="eastAsia" w:ascii="仿宋_GB2312" w:hAnsi="仿宋_GB2312" w:eastAsia="仿宋_GB2312" w:cs="仿宋_GB2312"/>
              </w:rPr>
              <w:t>□新诊疗方案 □临床指南/规范</w:t>
            </w:r>
            <w:r>
              <w:rPr>
                <w:rFonts w:hint="eastAsia" w:ascii="仿宋_GB2312" w:hAnsi="仿宋_GB2312" w:eastAsia="仿宋_GB2312"/>
              </w:rPr>
              <w:t xml:space="preserve"> </w:t>
            </w:r>
            <w:r>
              <w:rPr>
                <w:rFonts w:hint="eastAsia" w:ascii="仿宋_GB2312" w:hAnsi="仿宋_GB2312" w:eastAsia="仿宋_GB2312" w:cs="仿宋_GB2312"/>
              </w:rPr>
              <w:t>□</w:t>
            </w:r>
            <w:r>
              <w:rPr>
                <w:rFonts w:hint="eastAsia" w:ascii="仿宋_GB2312" w:hAnsi="仿宋_GB2312" w:eastAsia="仿宋_GB2312"/>
              </w:rPr>
              <w:t xml:space="preserve">工程工艺  </w:t>
            </w:r>
            <w:r>
              <w:rPr>
                <w:rFonts w:hint="eastAsia" w:ascii="仿宋_GB2312" w:hAnsi="仿宋_GB2312" w:eastAsia="仿宋_GB2312" w:cs="仿宋_GB2312"/>
                <w:lang w:eastAsia="zh-CN"/>
              </w:rPr>
              <w:t>☑</w:t>
            </w:r>
            <w:r>
              <w:rPr>
                <w:rFonts w:hint="eastAsia" w:ascii="仿宋_GB2312" w:hAnsi="仿宋_GB2312" w:eastAsia="仿宋_GB2312"/>
              </w:rPr>
              <w:t xml:space="preserve">标准  </w:t>
            </w:r>
            <w:r>
              <w:rPr>
                <w:rFonts w:hint="eastAsia" w:ascii="仿宋_GB2312" w:hAnsi="仿宋_GB2312" w:eastAsia="仿宋_GB2312" w:cs="仿宋_GB2312"/>
              </w:rPr>
              <w:t>□</w:t>
            </w:r>
            <w:r>
              <w:rPr>
                <w:rFonts w:hint="eastAsia" w:ascii="仿宋_GB2312" w:hAnsi="仿宋_GB2312" w:eastAsia="仿宋_GB2312"/>
              </w:rPr>
              <w:t xml:space="preserve">专利  </w:t>
            </w:r>
            <w:r>
              <w:rPr>
                <w:rFonts w:hint="eastAsia" w:ascii="仿宋_GB2312" w:hAnsi="仿宋_GB2312" w:eastAsia="仿宋_GB2312" w:cs="仿宋_GB2312"/>
              </w:rPr>
              <w:t>□论文</w:t>
            </w:r>
            <w:r>
              <w:rPr>
                <w:rFonts w:hint="eastAsia" w:ascii="仿宋_GB2312" w:hAnsi="仿宋_GB2312" w:eastAsia="仿宋_GB2312"/>
              </w:rPr>
              <w:t xml:space="preserve">  </w:t>
            </w:r>
            <w:r>
              <w:rPr>
                <w:rFonts w:hint="eastAsia" w:ascii="仿宋_GB2312" w:hAnsi="仿宋_GB2312" w:eastAsia="仿宋_GB2312" w:cs="仿宋_GB2312"/>
              </w:rPr>
              <w:t>□</w:t>
            </w:r>
            <w:r>
              <w:rPr>
                <w:rFonts w:hint="eastAsia" w:ascii="仿宋_GB2312" w:hAnsi="仿宋_GB2312" w:eastAsia="仿宋_GB2312"/>
              </w:rPr>
              <w:t>其他</w:t>
            </w:r>
            <w:r>
              <w:rPr>
                <w:rFonts w:hint="eastAsia" w:ascii="仿宋_GB2312" w:hAnsi="仿宋_GB2312" w:eastAsia="仿宋_GB2312"/>
                <w:u w:val="single"/>
              </w:rPr>
              <w:t xml:space="preserve">   </w:t>
            </w:r>
          </w:p>
        </w:tc>
        <w:tc>
          <w:tcPr>
            <w:tcW w:w="1350" w:type="dxa"/>
            <w:vMerge w:val="restart"/>
            <w:noWrap w:val="0"/>
            <w:vAlign w:val="top"/>
          </w:tcPr>
          <w:p w14:paraId="548D6ABE">
            <w:pPr>
              <w:adjustRightInd w:val="0"/>
              <w:snapToGrid w:val="0"/>
              <w:rPr>
                <w:rFonts w:hint="eastAsia" w:ascii="仿宋_GB2312" w:hAnsi="Times New Roman" w:eastAsia="仿宋_GB2312"/>
                <w:color w:val="000000"/>
                <w:spacing w:val="-4"/>
                <w:szCs w:val="20"/>
                <w:lang w:val="en-US" w:eastAsia="zh-CN"/>
              </w:rPr>
            </w:pPr>
            <w:r>
              <w:rPr>
                <w:rFonts w:hint="eastAsia" w:ascii="仿宋_GB2312" w:hAnsi="Times New Roman" w:eastAsia="仿宋_GB2312"/>
                <w:color w:val="000000"/>
                <w:spacing w:val="-4"/>
                <w:szCs w:val="20"/>
              </w:rPr>
              <w:t xml:space="preserve">任务 </w:t>
            </w:r>
            <w:r>
              <w:rPr>
                <w:rFonts w:hint="eastAsia" w:ascii="仿宋_GB2312" w:hAnsi="Times New Roman" w:eastAsia="仿宋_GB2312"/>
                <w:color w:val="000000"/>
                <w:spacing w:val="-4"/>
                <w:szCs w:val="20"/>
                <w:lang w:val="en-US" w:eastAsia="zh-CN"/>
              </w:rPr>
              <w:t>5</w:t>
            </w:r>
          </w:p>
        </w:tc>
        <w:tc>
          <w:tcPr>
            <w:tcW w:w="1184" w:type="dxa"/>
            <w:noWrap w:val="0"/>
            <w:vAlign w:val="top"/>
          </w:tcPr>
          <w:p w14:paraId="4B0FC106">
            <w:pPr>
              <w:adjustRightInd w:val="0"/>
              <w:snapToGrid w:val="0"/>
              <w:rPr>
                <w:rFonts w:ascii="仿宋_GB2312" w:hAnsi="Times New Roman" w:eastAsia="仿宋_GB2312"/>
                <w:color w:val="000000"/>
                <w:spacing w:val="-4"/>
                <w:szCs w:val="20"/>
              </w:rPr>
            </w:pPr>
            <w:r>
              <w:rPr>
                <w:rFonts w:hint="eastAsia" w:ascii="仿宋_GB2312" w:hAnsi="Times New Roman" w:eastAsia="仿宋_GB2312"/>
                <w:color w:val="000000"/>
                <w:spacing w:val="-4"/>
                <w:szCs w:val="20"/>
              </w:rPr>
              <w:t>指标 2.2：完成数据质量控制规则 ≥20 条，逻辑校验 ≥10 条；完成 3 轮质控。</w:t>
            </w:r>
          </w:p>
        </w:tc>
        <w:tc>
          <w:tcPr>
            <w:tcW w:w="2264" w:type="dxa"/>
            <w:noWrap w:val="0"/>
            <w:vAlign w:val="top"/>
          </w:tcPr>
          <w:p w14:paraId="6B7DFD80">
            <w:pPr>
              <w:adjustRightInd w:val="0"/>
              <w:snapToGrid w:val="0"/>
              <w:rPr>
                <w:rFonts w:hint="eastAsia" w:ascii="仿宋_GB2312" w:hAnsi="Times New Roman" w:eastAsia="仿宋_GB2312"/>
                <w:color w:val="000000"/>
                <w:spacing w:val="-4"/>
                <w:szCs w:val="20"/>
                <w:lang w:val="en-US" w:eastAsia="zh-CN"/>
              </w:rPr>
            </w:pPr>
            <w:r>
              <w:rPr>
                <w:rFonts w:hint="eastAsia" w:ascii="仿宋_GB2312" w:hAnsi="Times New Roman" w:eastAsia="仿宋_GB2312"/>
                <w:color w:val="000000"/>
                <w:spacing w:val="-4"/>
                <w:szCs w:val="20"/>
                <w:lang w:val="en-US" w:eastAsia="zh-CN"/>
              </w:rPr>
              <w:t>无</w:t>
            </w:r>
          </w:p>
        </w:tc>
        <w:tc>
          <w:tcPr>
            <w:tcW w:w="1984" w:type="dxa"/>
            <w:noWrap w:val="0"/>
            <w:vAlign w:val="top"/>
          </w:tcPr>
          <w:p w14:paraId="745E2EA4">
            <w:pPr>
              <w:adjustRightInd w:val="0"/>
              <w:snapToGrid w:val="0"/>
              <w:rPr>
                <w:rFonts w:ascii="仿宋_GB2312" w:hAnsi="Times New Roman" w:eastAsia="仿宋_GB2312"/>
                <w:color w:val="000000"/>
                <w:spacing w:val="-4"/>
                <w:szCs w:val="20"/>
              </w:rPr>
            </w:pPr>
            <w:r>
              <w:rPr>
                <w:rFonts w:hint="eastAsia" w:ascii="仿宋_GB2312" w:hAnsi="Times New Roman" w:eastAsia="仿宋_GB2312"/>
                <w:color w:val="000000"/>
                <w:spacing w:val="-4"/>
                <w:szCs w:val="20"/>
              </w:rPr>
              <w:t>达标</w:t>
            </w:r>
          </w:p>
        </w:tc>
        <w:tc>
          <w:tcPr>
            <w:tcW w:w="1213" w:type="dxa"/>
            <w:noWrap w:val="0"/>
            <w:vAlign w:val="top"/>
          </w:tcPr>
          <w:p w14:paraId="0D3032D0">
            <w:pPr>
              <w:adjustRightInd w:val="0"/>
              <w:snapToGrid w:val="0"/>
              <w:rPr>
                <w:rFonts w:ascii="仿宋_GB2312" w:hAnsi="Times New Roman" w:eastAsia="仿宋_GB2312"/>
                <w:color w:val="000000"/>
                <w:spacing w:val="-4"/>
                <w:szCs w:val="20"/>
              </w:rPr>
            </w:pPr>
            <w:r>
              <w:rPr>
                <w:rFonts w:hint="eastAsia" w:ascii="仿宋_GB2312" w:hAnsi="Times New Roman" w:eastAsia="仿宋_GB2312"/>
                <w:color w:val="000000"/>
                <w:spacing w:val="-4"/>
                <w:szCs w:val="20"/>
              </w:rPr>
              <w:t>查看 DQC 文档、质控报告</w:t>
            </w:r>
          </w:p>
        </w:tc>
      </w:tr>
      <w:tr w14:paraId="0DBF1F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14" w:hRule="atLeast"/>
          <w:jc w:val="center"/>
        </w:trPr>
        <w:tc>
          <w:tcPr>
            <w:tcW w:w="1522" w:type="dxa"/>
            <w:vMerge w:val="continue"/>
            <w:noWrap w:val="0"/>
            <w:vAlign w:val="top"/>
          </w:tcPr>
          <w:p w14:paraId="15E1F506">
            <w:pPr>
              <w:rPr>
                <w:rFonts w:ascii="仿宋_GB2312" w:hAnsi="Times New Roman" w:eastAsia="仿宋_GB2312"/>
                <w:color w:val="000000"/>
                <w:spacing w:val="-4"/>
                <w:sz w:val="32"/>
                <w:szCs w:val="20"/>
              </w:rPr>
            </w:pPr>
          </w:p>
        </w:tc>
        <w:tc>
          <w:tcPr>
            <w:tcW w:w="733" w:type="dxa"/>
            <w:vMerge w:val="continue"/>
            <w:noWrap w:val="0"/>
            <w:vAlign w:val="top"/>
          </w:tcPr>
          <w:p w14:paraId="5BFDFD16">
            <w:pPr>
              <w:rPr>
                <w:rFonts w:ascii="仿宋_GB2312" w:hAnsi="Times New Roman" w:eastAsia="仿宋_GB2312"/>
                <w:color w:val="000000"/>
                <w:spacing w:val="-4"/>
                <w:sz w:val="32"/>
                <w:szCs w:val="20"/>
              </w:rPr>
            </w:pPr>
          </w:p>
        </w:tc>
        <w:tc>
          <w:tcPr>
            <w:tcW w:w="3450" w:type="dxa"/>
            <w:vMerge w:val="continue"/>
            <w:noWrap w:val="0"/>
            <w:vAlign w:val="top"/>
          </w:tcPr>
          <w:p w14:paraId="3E79CBF0">
            <w:pPr>
              <w:adjustRightInd w:val="0"/>
              <w:snapToGrid w:val="0"/>
              <w:rPr>
                <w:rFonts w:ascii="仿宋_GB2312" w:eastAsia="仿宋_GB2312" w:cs="仿宋_GB2312"/>
              </w:rPr>
            </w:pPr>
          </w:p>
        </w:tc>
        <w:tc>
          <w:tcPr>
            <w:tcW w:w="1350" w:type="dxa"/>
            <w:vMerge w:val="continue"/>
            <w:noWrap w:val="0"/>
            <w:vAlign w:val="top"/>
          </w:tcPr>
          <w:p w14:paraId="0D75B7D2">
            <w:pPr>
              <w:rPr>
                <w:rFonts w:ascii="仿宋_GB2312" w:hAnsi="Times New Roman" w:eastAsia="仿宋_GB2312"/>
                <w:color w:val="000000"/>
                <w:spacing w:val="-4"/>
                <w:sz w:val="32"/>
                <w:szCs w:val="20"/>
              </w:rPr>
            </w:pPr>
          </w:p>
        </w:tc>
        <w:tc>
          <w:tcPr>
            <w:tcW w:w="1184" w:type="dxa"/>
            <w:noWrap w:val="0"/>
            <w:vAlign w:val="top"/>
          </w:tcPr>
          <w:p w14:paraId="604F34BA">
            <w:pPr>
              <w:adjustRightInd w:val="0"/>
              <w:snapToGrid w:val="0"/>
              <w:rPr>
                <w:rFonts w:ascii="仿宋_GB2312" w:hAnsi="Times New Roman" w:eastAsia="仿宋_GB2312"/>
                <w:color w:val="000000"/>
                <w:spacing w:val="-4"/>
                <w:szCs w:val="20"/>
              </w:rPr>
            </w:pPr>
          </w:p>
        </w:tc>
        <w:tc>
          <w:tcPr>
            <w:tcW w:w="2264" w:type="dxa"/>
            <w:noWrap w:val="0"/>
            <w:vAlign w:val="top"/>
          </w:tcPr>
          <w:p w14:paraId="40EDB710">
            <w:pPr>
              <w:adjustRightInd w:val="0"/>
              <w:snapToGrid w:val="0"/>
              <w:rPr>
                <w:rFonts w:ascii="仿宋_GB2312" w:hAnsi="Times New Roman" w:eastAsia="仿宋_GB2312"/>
                <w:color w:val="000000"/>
                <w:spacing w:val="-4"/>
                <w:szCs w:val="20"/>
              </w:rPr>
            </w:pPr>
          </w:p>
        </w:tc>
        <w:tc>
          <w:tcPr>
            <w:tcW w:w="1984" w:type="dxa"/>
            <w:noWrap w:val="0"/>
            <w:vAlign w:val="top"/>
          </w:tcPr>
          <w:p w14:paraId="1F70F61F">
            <w:pPr>
              <w:adjustRightInd w:val="0"/>
              <w:snapToGrid w:val="0"/>
              <w:rPr>
                <w:rFonts w:ascii="仿宋_GB2312" w:hAnsi="Times New Roman" w:eastAsia="仿宋_GB2312"/>
                <w:color w:val="000000"/>
                <w:spacing w:val="-4"/>
                <w:szCs w:val="20"/>
              </w:rPr>
            </w:pPr>
          </w:p>
        </w:tc>
        <w:tc>
          <w:tcPr>
            <w:tcW w:w="1213" w:type="dxa"/>
            <w:noWrap w:val="0"/>
            <w:vAlign w:val="top"/>
          </w:tcPr>
          <w:p w14:paraId="268ED37D">
            <w:pPr>
              <w:adjustRightInd w:val="0"/>
              <w:snapToGrid w:val="0"/>
              <w:rPr>
                <w:rFonts w:ascii="仿宋_GB2312" w:hAnsi="Times New Roman" w:eastAsia="仿宋_GB2312"/>
                <w:color w:val="000000"/>
                <w:spacing w:val="-4"/>
                <w:szCs w:val="20"/>
              </w:rPr>
            </w:pPr>
          </w:p>
        </w:tc>
      </w:tr>
      <w:tr w14:paraId="1AB474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58" w:hRule="atLeast"/>
          <w:jc w:val="center"/>
        </w:trPr>
        <w:tc>
          <w:tcPr>
            <w:tcW w:w="1522" w:type="dxa"/>
            <w:vMerge w:val="continue"/>
            <w:noWrap w:val="0"/>
            <w:vAlign w:val="top"/>
          </w:tcPr>
          <w:p w14:paraId="2268E4B2">
            <w:pPr>
              <w:rPr>
                <w:rFonts w:ascii="仿宋_GB2312" w:hAnsi="Times New Roman" w:eastAsia="仿宋_GB2312"/>
                <w:color w:val="000000"/>
                <w:spacing w:val="-4"/>
                <w:sz w:val="32"/>
                <w:szCs w:val="20"/>
              </w:rPr>
            </w:pPr>
          </w:p>
        </w:tc>
        <w:tc>
          <w:tcPr>
            <w:tcW w:w="733" w:type="dxa"/>
            <w:vMerge w:val="restart"/>
            <w:noWrap w:val="0"/>
            <w:vAlign w:val="top"/>
          </w:tcPr>
          <w:p w14:paraId="373074FA">
            <w:pPr>
              <w:rPr>
                <w:rFonts w:hint="eastAsia" w:ascii="仿宋_GB2312" w:hAnsi="Times New Roman" w:eastAsia="仿宋_GB2312"/>
                <w:color w:val="000000"/>
                <w:spacing w:val="-4"/>
                <w:sz w:val="32"/>
                <w:szCs w:val="20"/>
                <w:lang w:eastAsia="zh-CN"/>
              </w:rPr>
            </w:pPr>
            <w:r>
              <w:rPr>
                <w:rFonts w:hint="eastAsia" w:ascii="仿宋_GB2312" w:hAnsi="Times New Roman" w:eastAsia="仿宋_GB2312"/>
                <w:color w:val="000000"/>
                <w:spacing w:val="-4"/>
                <w:szCs w:val="20"/>
                <w:lang w:val="en-US" w:eastAsia="zh-CN"/>
              </w:rPr>
              <w:t>3：围术期数据融合与趋势分析（含 PRI、PoRA-6 等模型的应用）</w:t>
            </w:r>
          </w:p>
        </w:tc>
        <w:tc>
          <w:tcPr>
            <w:tcW w:w="3450" w:type="dxa"/>
            <w:vMerge w:val="restart"/>
            <w:noWrap w:val="0"/>
            <w:vAlign w:val="top"/>
          </w:tcPr>
          <w:p w14:paraId="72B6F55C">
            <w:pPr>
              <w:adjustRightInd w:val="0"/>
              <w:snapToGrid w:val="0"/>
              <w:rPr>
                <w:rFonts w:ascii="仿宋_GB2312" w:eastAsia="仿宋_GB2312" w:cs="仿宋_GB2312"/>
              </w:rPr>
            </w:pPr>
            <w:r>
              <w:rPr>
                <w:rFonts w:hint="eastAsia" w:ascii="仿宋_GB2312" w:hAnsi="仿宋_GB2312" w:eastAsia="仿宋_GB2312" w:cs="仿宋_GB2312"/>
                <w:lang w:eastAsia="zh-CN"/>
              </w:rPr>
              <w:t>□</w:t>
            </w:r>
            <w:r>
              <w:rPr>
                <w:rFonts w:hint="eastAsia" w:ascii="仿宋_GB2312" w:hAnsi="仿宋_GB2312" w:eastAsia="仿宋_GB2312" w:cs="仿宋_GB2312"/>
              </w:rPr>
              <w:t>新理论 □新原理 □</w:t>
            </w:r>
            <w:r>
              <w:rPr>
                <w:rFonts w:hint="eastAsia" w:ascii="仿宋_GB2312" w:hAnsi="仿宋_GB2312" w:eastAsia="仿宋_GB2312"/>
              </w:rPr>
              <w:t xml:space="preserve">新产品   </w:t>
            </w:r>
            <w:r>
              <w:rPr>
                <w:rFonts w:hint="eastAsia" w:ascii="仿宋_GB2312" w:hAnsi="仿宋_GB2312" w:eastAsia="仿宋_GB2312" w:cs="仿宋_GB2312"/>
              </w:rPr>
              <w:t>□</w:t>
            </w:r>
            <w:r>
              <w:rPr>
                <w:rFonts w:hint="eastAsia" w:ascii="仿宋_GB2312" w:hAnsi="仿宋_GB2312" w:eastAsia="仿宋_GB2312"/>
              </w:rPr>
              <w:t xml:space="preserve">新技术  </w:t>
            </w:r>
            <w:r>
              <w:rPr>
                <w:rFonts w:hint="eastAsia" w:ascii="仿宋_GB2312" w:hAnsi="仿宋_GB2312" w:eastAsia="仿宋_GB2312" w:cs="仿宋_GB2312"/>
              </w:rPr>
              <w:t>□</w:t>
            </w:r>
            <w:r>
              <w:rPr>
                <w:rFonts w:hint="eastAsia" w:ascii="仿宋_GB2312" w:hAnsi="仿宋_GB2312" w:eastAsia="仿宋_GB2312"/>
              </w:rPr>
              <w:t xml:space="preserve">新方法  </w:t>
            </w:r>
            <w:r>
              <w:rPr>
                <w:rFonts w:hint="eastAsia" w:ascii="仿宋_GB2312" w:hAnsi="仿宋_GB2312" w:eastAsia="仿宋_GB2312" w:cs="仿宋_GB2312"/>
              </w:rPr>
              <w:t>□</w:t>
            </w:r>
            <w:r>
              <w:rPr>
                <w:rFonts w:hint="eastAsia" w:ascii="仿宋_GB2312" w:hAnsi="仿宋_GB2312" w:eastAsia="仿宋_GB2312"/>
              </w:rPr>
              <w:t xml:space="preserve">关键部件 </w:t>
            </w:r>
            <w:r>
              <w:rPr>
                <w:rFonts w:hint="eastAsia" w:ascii="仿宋_GB2312" w:hAnsi="仿宋_GB2312" w:eastAsia="仿宋_GB2312" w:cs="仿宋_GB2312"/>
              </w:rPr>
              <w:t>□</w:t>
            </w:r>
            <w:r>
              <w:rPr>
                <w:rFonts w:hint="eastAsia" w:ascii="仿宋_GB2312" w:hAnsi="仿宋_GB2312" w:eastAsia="仿宋_GB2312"/>
              </w:rPr>
              <w:t xml:space="preserve">数据库 </w:t>
            </w:r>
            <w:r>
              <w:rPr>
                <w:rFonts w:hint="eastAsia" w:ascii="仿宋_GB2312" w:hAnsi="仿宋_GB2312" w:eastAsia="仿宋_GB2312" w:cs="仿宋_GB2312"/>
              </w:rPr>
              <w:t>□</w:t>
            </w:r>
            <w:r>
              <w:rPr>
                <w:rFonts w:hint="eastAsia" w:ascii="仿宋_GB2312" w:hAnsi="仿宋_GB2312" w:eastAsia="仿宋_GB2312"/>
              </w:rPr>
              <w:t xml:space="preserve">软件 </w:t>
            </w:r>
            <w:r>
              <w:rPr>
                <w:rFonts w:hint="eastAsia" w:ascii="仿宋_GB2312" w:hAnsi="仿宋_GB2312" w:eastAsia="仿宋_GB2312" w:cs="仿宋_GB2312"/>
                <w:lang w:eastAsia="zh-CN"/>
              </w:rPr>
              <w:t>☑</w:t>
            </w:r>
            <w:r>
              <w:rPr>
                <w:rFonts w:hint="eastAsia" w:ascii="仿宋_GB2312" w:hAnsi="仿宋_GB2312" w:eastAsia="仿宋_GB2312"/>
              </w:rPr>
              <w:t xml:space="preserve">应用解决方案 </w:t>
            </w:r>
            <w:r>
              <w:rPr>
                <w:rFonts w:hint="eastAsia" w:ascii="仿宋_GB2312" w:hAnsi="仿宋_GB2312" w:eastAsia="仿宋_GB2312" w:cs="仿宋_GB2312"/>
              </w:rPr>
              <w:t>□</w:t>
            </w:r>
            <w:r>
              <w:rPr>
                <w:rFonts w:hint="eastAsia" w:ascii="仿宋_GB2312" w:hAnsi="仿宋_GB2312" w:eastAsia="仿宋_GB2312"/>
              </w:rPr>
              <w:t xml:space="preserve">实验装置/系统 </w:t>
            </w:r>
            <w:r>
              <w:rPr>
                <w:rFonts w:hint="eastAsia" w:ascii="仿宋_GB2312" w:hAnsi="仿宋_GB2312" w:eastAsia="仿宋_GB2312" w:cs="仿宋_GB2312"/>
              </w:rPr>
              <w:t>□新诊疗方案 □临床指南/规范</w:t>
            </w:r>
            <w:r>
              <w:rPr>
                <w:rFonts w:hint="eastAsia" w:ascii="仿宋_GB2312" w:hAnsi="仿宋_GB2312" w:eastAsia="仿宋_GB2312"/>
              </w:rPr>
              <w:t xml:space="preserve"> </w:t>
            </w:r>
            <w:r>
              <w:rPr>
                <w:rFonts w:hint="eastAsia" w:ascii="仿宋_GB2312" w:hAnsi="仿宋_GB2312" w:eastAsia="仿宋_GB2312" w:cs="仿宋_GB2312"/>
              </w:rPr>
              <w:t>□</w:t>
            </w:r>
            <w:r>
              <w:rPr>
                <w:rFonts w:hint="eastAsia" w:ascii="仿宋_GB2312" w:hAnsi="仿宋_GB2312" w:eastAsia="仿宋_GB2312"/>
              </w:rPr>
              <w:t xml:space="preserve">工程工艺  </w:t>
            </w:r>
            <w:r>
              <w:rPr>
                <w:rFonts w:hint="eastAsia" w:ascii="仿宋_GB2312" w:hAnsi="仿宋_GB2312" w:eastAsia="仿宋_GB2312" w:cs="仿宋_GB2312"/>
              </w:rPr>
              <w:t>□</w:t>
            </w:r>
            <w:r>
              <w:rPr>
                <w:rFonts w:hint="eastAsia" w:ascii="仿宋_GB2312" w:hAnsi="仿宋_GB2312" w:eastAsia="仿宋_GB2312"/>
              </w:rPr>
              <w:t xml:space="preserve">标准  </w:t>
            </w:r>
            <w:r>
              <w:rPr>
                <w:rFonts w:hint="eastAsia" w:ascii="仿宋_GB2312" w:hAnsi="仿宋_GB2312" w:eastAsia="仿宋_GB2312" w:cs="仿宋_GB2312"/>
              </w:rPr>
              <w:t>□</w:t>
            </w:r>
            <w:r>
              <w:rPr>
                <w:rFonts w:hint="eastAsia" w:ascii="仿宋_GB2312" w:hAnsi="仿宋_GB2312" w:eastAsia="仿宋_GB2312"/>
              </w:rPr>
              <w:t xml:space="preserve">专利  </w:t>
            </w:r>
            <w:r>
              <w:rPr>
                <w:rFonts w:hint="eastAsia" w:ascii="仿宋_GB2312" w:hAnsi="仿宋_GB2312" w:eastAsia="仿宋_GB2312" w:cs="仿宋_GB2312"/>
              </w:rPr>
              <w:t>□论文</w:t>
            </w:r>
            <w:r>
              <w:rPr>
                <w:rFonts w:hint="eastAsia" w:ascii="仿宋_GB2312" w:hAnsi="仿宋_GB2312" w:eastAsia="仿宋_GB2312"/>
              </w:rPr>
              <w:t xml:space="preserve">  </w:t>
            </w:r>
            <w:r>
              <w:rPr>
                <w:rFonts w:hint="eastAsia" w:ascii="仿宋_GB2312" w:hAnsi="仿宋_GB2312" w:eastAsia="仿宋_GB2312" w:cs="仿宋_GB2312"/>
              </w:rPr>
              <w:t>□</w:t>
            </w:r>
            <w:r>
              <w:rPr>
                <w:rFonts w:hint="eastAsia" w:ascii="仿宋_GB2312" w:hAnsi="仿宋_GB2312" w:eastAsia="仿宋_GB2312"/>
              </w:rPr>
              <w:t>其他</w:t>
            </w:r>
            <w:r>
              <w:rPr>
                <w:rFonts w:hint="eastAsia" w:ascii="仿宋_GB2312" w:hAnsi="仿宋_GB2312" w:eastAsia="仿宋_GB2312"/>
                <w:u w:val="single"/>
              </w:rPr>
              <w:t xml:space="preserve">   </w:t>
            </w:r>
          </w:p>
        </w:tc>
        <w:tc>
          <w:tcPr>
            <w:tcW w:w="1350" w:type="dxa"/>
            <w:vMerge w:val="restart"/>
            <w:noWrap w:val="0"/>
            <w:vAlign w:val="top"/>
          </w:tcPr>
          <w:p w14:paraId="0B5963E8">
            <w:pPr>
              <w:rPr>
                <w:rFonts w:hint="eastAsia" w:ascii="仿宋_GB2312" w:hAnsi="Times New Roman" w:eastAsia="仿宋_GB2312"/>
                <w:color w:val="000000"/>
                <w:spacing w:val="-4"/>
                <w:sz w:val="32"/>
                <w:szCs w:val="20"/>
                <w:lang w:val="en-US" w:eastAsia="zh-CN"/>
              </w:rPr>
            </w:pPr>
            <w:r>
              <w:rPr>
                <w:rFonts w:hint="eastAsia" w:ascii="仿宋_GB2312" w:hAnsi="Times New Roman" w:eastAsia="仿宋_GB2312"/>
                <w:color w:val="000000"/>
                <w:spacing w:val="-4"/>
                <w:szCs w:val="20"/>
              </w:rPr>
              <w:t xml:space="preserve">任务 </w:t>
            </w:r>
            <w:r>
              <w:rPr>
                <w:rFonts w:hint="eastAsia" w:ascii="仿宋_GB2312" w:hAnsi="Times New Roman" w:eastAsia="仿宋_GB2312"/>
                <w:color w:val="000000"/>
                <w:spacing w:val="-4"/>
                <w:szCs w:val="20"/>
                <w:lang w:val="en-US" w:eastAsia="zh-CN"/>
              </w:rPr>
              <w:t>6</w:t>
            </w:r>
          </w:p>
        </w:tc>
        <w:tc>
          <w:tcPr>
            <w:tcW w:w="1184" w:type="dxa"/>
            <w:noWrap w:val="0"/>
            <w:vAlign w:val="top"/>
          </w:tcPr>
          <w:p w14:paraId="2D8E1E77">
            <w:pPr>
              <w:adjustRightInd w:val="0"/>
              <w:snapToGrid w:val="0"/>
              <w:rPr>
                <w:rFonts w:ascii="仿宋_GB2312" w:hAnsi="Times New Roman" w:eastAsia="仿宋_GB2312"/>
                <w:color w:val="000000"/>
                <w:spacing w:val="-4"/>
                <w:szCs w:val="20"/>
              </w:rPr>
            </w:pPr>
            <w:r>
              <w:rPr>
                <w:rFonts w:hint="eastAsia" w:ascii="仿宋_GB2312" w:hAnsi="Times New Roman" w:eastAsia="仿宋_GB2312"/>
                <w:color w:val="000000"/>
                <w:spacing w:val="-4"/>
                <w:szCs w:val="20"/>
              </w:rPr>
              <w:t>指标 2.3：完成围术期数据趋势分析报告 1 份；实现风险分层可视化工具（基础版）1 套。</w:t>
            </w:r>
          </w:p>
        </w:tc>
        <w:tc>
          <w:tcPr>
            <w:tcW w:w="2264" w:type="dxa"/>
            <w:noWrap w:val="0"/>
            <w:vAlign w:val="top"/>
          </w:tcPr>
          <w:p w14:paraId="116B14EE">
            <w:pPr>
              <w:adjustRightInd w:val="0"/>
              <w:snapToGrid w:val="0"/>
              <w:rPr>
                <w:rFonts w:hint="eastAsia" w:ascii="仿宋_GB2312" w:hAnsi="Times New Roman" w:eastAsia="仿宋_GB2312"/>
                <w:color w:val="000000"/>
                <w:spacing w:val="-4"/>
                <w:szCs w:val="20"/>
                <w:lang w:val="en-US" w:eastAsia="zh-CN"/>
              </w:rPr>
            </w:pPr>
            <w:r>
              <w:rPr>
                <w:rFonts w:hint="eastAsia" w:ascii="仿宋_GB2312" w:hAnsi="Times New Roman" w:eastAsia="仿宋_GB2312"/>
                <w:color w:val="000000"/>
                <w:spacing w:val="-4"/>
                <w:szCs w:val="20"/>
                <w:lang w:val="en-US" w:eastAsia="zh-CN"/>
              </w:rPr>
              <w:t>无</w:t>
            </w:r>
          </w:p>
        </w:tc>
        <w:tc>
          <w:tcPr>
            <w:tcW w:w="1984" w:type="dxa"/>
            <w:noWrap w:val="0"/>
            <w:vAlign w:val="top"/>
          </w:tcPr>
          <w:p w14:paraId="26B022BA">
            <w:pPr>
              <w:adjustRightInd w:val="0"/>
              <w:snapToGrid w:val="0"/>
              <w:rPr>
                <w:rFonts w:ascii="仿宋_GB2312" w:hAnsi="Times New Roman" w:eastAsia="仿宋_GB2312"/>
                <w:color w:val="000000"/>
                <w:spacing w:val="-4"/>
                <w:szCs w:val="20"/>
              </w:rPr>
            </w:pPr>
            <w:r>
              <w:rPr>
                <w:rFonts w:hint="eastAsia" w:ascii="仿宋_GB2312" w:hAnsi="Times New Roman" w:eastAsia="仿宋_GB2312"/>
                <w:color w:val="000000"/>
                <w:spacing w:val="-4"/>
                <w:szCs w:val="20"/>
              </w:rPr>
              <w:t>达标</w:t>
            </w:r>
          </w:p>
        </w:tc>
        <w:tc>
          <w:tcPr>
            <w:tcW w:w="1213" w:type="dxa"/>
            <w:noWrap w:val="0"/>
            <w:vAlign w:val="top"/>
          </w:tcPr>
          <w:p w14:paraId="206ADF69">
            <w:pPr>
              <w:adjustRightInd w:val="0"/>
              <w:snapToGrid w:val="0"/>
              <w:rPr>
                <w:rFonts w:ascii="仿宋_GB2312" w:hAnsi="Times New Roman" w:eastAsia="仿宋_GB2312"/>
                <w:color w:val="000000"/>
                <w:spacing w:val="-4"/>
                <w:szCs w:val="20"/>
              </w:rPr>
            </w:pPr>
            <w:r>
              <w:rPr>
                <w:rFonts w:hint="eastAsia" w:ascii="仿宋_GB2312" w:hAnsi="Times New Roman" w:eastAsia="仿宋_GB2312"/>
                <w:color w:val="000000"/>
                <w:spacing w:val="-4"/>
                <w:szCs w:val="20"/>
              </w:rPr>
              <w:t>查看报告、系统演示</w:t>
            </w:r>
          </w:p>
        </w:tc>
      </w:tr>
      <w:tr w14:paraId="2E9735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66" w:hRule="atLeast"/>
          <w:jc w:val="center"/>
        </w:trPr>
        <w:tc>
          <w:tcPr>
            <w:tcW w:w="1522" w:type="dxa"/>
            <w:vMerge w:val="continue"/>
            <w:noWrap w:val="0"/>
            <w:vAlign w:val="top"/>
          </w:tcPr>
          <w:p w14:paraId="1226883F">
            <w:pPr>
              <w:rPr>
                <w:rFonts w:ascii="仿宋_GB2312" w:hAnsi="Times New Roman" w:eastAsia="仿宋_GB2312"/>
                <w:color w:val="000000"/>
                <w:spacing w:val="-4"/>
                <w:sz w:val="32"/>
                <w:szCs w:val="20"/>
              </w:rPr>
            </w:pPr>
          </w:p>
        </w:tc>
        <w:tc>
          <w:tcPr>
            <w:tcW w:w="733" w:type="dxa"/>
            <w:vMerge w:val="continue"/>
            <w:noWrap w:val="0"/>
            <w:vAlign w:val="top"/>
          </w:tcPr>
          <w:p w14:paraId="07A8C9C2">
            <w:pPr>
              <w:rPr>
                <w:rFonts w:ascii="仿宋_GB2312" w:hAnsi="Times New Roman" w:eastAsia="仿宋_GB2312"/>
                <w:color w:val="000000"/>
                <w:spacing w:val="-4"/>
                <w:sz w:val="32"/>
                <w:szCs w:val="20"/>
              </w:rPr>
            </w:pPr>
          </w:p>
        </w:tc>
        <w:tc>
          <w:tcPr>
            <w:tcW w:w="3450" w:type="dxa"/>
            <w:vMerge w:val="continue"/>
            <w:noWrap w:val="0"/>
            <w:vAlign w:val="top"/>
          </w:tcPr>
          <w:p w14:paraId="429216DA">
            <w:pPr>
              <w:rPr>
                <w:rFonts w:ascii="仿宋_GB2312" w:hAnsi="Times New Roman" w:eastAsia="仿宋_GB2312"/>
                <w:color w:val="000000"/>
                <w:spacing w:val="-4"/>
                <w:sz w:val="32"/>
                <w:szCs w:val="20"/>
              </w:rPr>
            </w:pPr>
          </w:p>
        </w:tc>
        <w:tc>
          <w:tcPr>
            <w:tcW w:w="1350" w:type="dxa"/>
            <w:vMerge w:val="continue"/>
            <w:noWrap w:val="0"/>
            <w:vAlign w:val="top"/>
          </w:tcPr>
          <w:p w14:paraId="736A8565">
            <w:pPr>
              <w:rPr>
                <w:rFonts w:ascii="仿宋_GB2312" w:hAnsi="Times New Roman" w:eastAsia="仿宋_GB2312"/>
                <w:color w:val="000000"/>
                <w:spacing w:val="-4"/>
                <w:sz w:val="32"/>
                <w:szCs w:val="20"/>
              </w:rPr>
            </w:pPr>
          </w:p>
        </w:tc>
        <w:tc>
          <w:tcPr>
            <w:tcW w:w="1184" w:type="dxa"/>
            <w:noWrap w:val="0"/>
            <w:vAlign w:val="top"/>
          </w:tcPr>
          <w:p w14:paraId="7E9D6C5A">
            <w:pPr>
              <w:adjustRightInd w:val="0"/>
              <w:snapToGrid w:val="0"/>
              <w:rPr>
                <w:rFonts w:ascii="仿宋_GB2312" w:hAnsi="Times New Roman" w:eastAsia="仿宋_GB2312"/>
                <w:color w:val="000000"/>
                <w:spacing w:val="-4"/>
                <w:szCs w:val="20"/>
              </w:rPr>
            </w:pPr>
          </w:p>
        </w:tc>
        <w:tc>
          <w:tcPr>
            <w:tcW w:w="2264" w:type="dxa"/>
            <w:noWrap w:val="0"/>
            <w:vAlign w:val="top"/>
          </w:tcPr>
          <w:p w14:paraId="67466BC0">
            <w:pPr>
              <w:adjustRightInd w:val="0"/>
              <w:snapToGrid w:val="0"/>
              <w:rPr>
                <w:rFonts w:ascii="仿宋_GB2312" w:hAnsi="Times New Roman" w:eastAsia="仿宋_GB2312"/>
                <w:color w:val="000000"/>
                <w:spacing w:val="-4"/>
                <w:szCs w:val="20"/>
              </w:rPr>
            </w:pPr>
          </w:p>
        </w:tc>
        <w:tc>
          <w:tcPr>
            <w:tcW w:w="1984" w:type="dxa"/>
            <w:noWrap w:val="0"/>
            <w:vAlign w:val="top"/>
          </w:tcPr>
          <w:p w14:paraId="2760A60E">
            <w:pPr>
              <w:adjustRightInd w:val="0"/>
              <w:snapToGrid w:val="0"/>
              <w:rPr>
                <w:rFonts w:ascii="仿宋_GB2312" w:hAnsi="Times New Roman" w:eastAsia="仿宋_GB2312"/>
                <w:color w:val="000000"/>
                <w:spacing w:val="-4"/>
                <w:szCs w:val="20"/>
              </w:rPr>
            </w:pPr>
          </w:p>
        </w:tc>
        <w:tc>
          <w:tcPr>
            <w:tcW w:w="1213" w:type="dxa"/>
            <w:noWrap w:val="0"/>
            <w:vAlign w:val="top"/>
          </w:tcPr>
          <w:p w14:paraId="194E00C3">
            <w:pPr>
              <w:adjustRightInd w:val="0"/>
              <w:snapToGrid w:val="0"/>
              <w:rPr>
                <w:rFonts w:ascii="仿宋_GB2312" w:hAnsi="Times New Roman" w:eastAsia="仿宋_GB2312"/>
                <w:color w:val="000000"/>
                <w:spacing w:val="-4"/>
                <w:szCs w:val="20"/>
              </w:rPr>
            </w:pPr>
          </w:p>
        </w:tc>
      </w:tr>
      <w:tr w14:paraId="5B34E2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65" w:hRule="atLeast"/>
          <w:jc w:val="center"/>
        </w:trPr>
        <w:tc>
          <w:tcPr>
            <w:tcW w:w="1522" w:type="dxa"/>
            <w:vMerge w:val="restart"/>
            <w:noWrap w:val="0"/>
            <w:vAlign w:val="center"/>
          </w:tcPr>
          <w:p w14:paraId="1C9A7F45">
            <w:pPr>
              <w:adjustRightInd w:val="0"/>
              <w:snapToGrid w:val="0"/>
              <w:jc w:val="center"/>
              <w:rPr>
                <w:rFonts w:hint="eastAsia" w:ascii="仿宋_GB2312" w:hAnsi="Times New Roman" w:eastAsia="仿宋_GB2312"/>
                <w:color w:val="000000"/>
                <w:spacing w:val="-4"/>
                <w:szCs w:val="20"/>
                <w:lang w:val="en-US" w:eastAsia="zh-CN"/>
              </w:rPr>
            </w:pPr>
            <w:r>
              <w:rPr>
                <w:rFonts w:hint="eastAsia" w:ascii="仿宋_GB2312" w:hAnsi="Times New Roman" w:eastAsia="仿宋_GB2312"/>
                <w:color w:val="000000"/>
                <w:spacing w:val="-4"/>
                <w:szCs w:val="20"/>
              </w:rPr>
              <w:t>项目目标</w:t>
            </w:r>
            <w:r>
              <w:rPr>
                <w:rFonts w:hint="eastAsia" w:ascii="仿宋_GB2312" w:hAnsi="Times New Roman" w:eastAsia="仿宋_GB2312"/>
                <w:color w:val="000000"/>
                <w:spacing w:val="-4"/>
                <w:szCs w:val="20"/>
                <w:vertAlign w:val="superscript"/>
                <w:lang w:val="en-US" w:eastAsia="zh-CN"/>
              </w:rPr>
              <w:t>3</w:t>
            </w:r>
          </w:p>
        </w:tc>
        <w:tc>
          <w:tcPr>
            <w:tcW w:w="733" w:type="dxa"/>
            <w:vMerge w:val="restart"/>
            <w:noWrap w:val="0"/>
            <w:vAlign w:val="center"/>
          </w:tcPr>
          <w:p w14:paraId="545AAB05">
            <w:pPr>
              <w:adjustRightInd w:val="0"/>
              <w:snapToGrid w:val="0"/>
              <w:jc w:val="center"/>
              <w:rPr>
                <w:rFonts w:ascii="仿宋_GB2312" w:hAnsi="Times New Roman" w:eastAsia="仿宋_GB2312"/>
                <w:color w:val="000000"/>
                <w:spacing w:val="-4"/>
                <w:szCs w:val="20"/>
              </w:rPr>
            </w:pPr>
            <w:r>
              <w:rPr>
                <w:rFonts w:hint="eastAsia" w:ascii="仿宋_GB2312" w:hAnsi="Times New Roman" w:eastAsia="仿宋_GB2312"/>
                <w:color w:val="000000"/>
                <w:spacing w:val="-4"/>
                <w:szCs w:val="20"/>
              </w:rPr>
              <w:t>成果名称</w:t>
            </w:r>
          </w:p>
        </w:tc>
        <w:tc>
          <w:tcPr>
            <w:tcW w:w="3450" w:type="dxa"/>
            <w:vMerge w:val="restart"/>
            <w:noWrap w:val="0"/>
            <w:vAlign w:val="center"/>
          </w:tcPr>
          <w:p w14:paraId="4F803019">
            <w:pPr>
              <w:adjustRightInd w:val="0"/>
              <w:snapToGrid w:val="0"/>
              <w:jc w:val="center"/>
              <w:rPr>
                <w:rFonts w:ascii="仿宋_GB2312" w:hAnsi="Times New Roman" w:eastAsia="仿宋_GB2312"/>
                <w:color w:val="000000"/>
                <w:spacing w:val="-4"/>
                <w:szCs w:val="20"/>
              </w:rPr>
            </w:pPr>
            <w:r>
              <w:rPr>
                <w:rFonts w:hint="eastAsia" w:ascii="仿宋_GB2312" w:hAnsi="Times New Roman" w:eastAsia="仿宋_GB2312"/>
                <w:color w:val="000000"/>
                <w:spacing w:val="-4"/>
                <w:szCs w:val="20"/>
              </w:rPr>
              <w:t>成果</w:t>
            </w:r>
          </w:p>
          <w:p w14:paraId="4D6A9798">
            <w:pPr>
              <w:adjustRightInd w:val="0"/>
              <w:snapToGrid w:val="0"/>
              <w:jc w:val="center"/>
              <w:rPr>
                <w:rFonts w:ascii="仿宋_GB2312" w:hAnsi="Times New Roman" w:eastAsia="仿宋_GB2312"/>
                <w:color w:val="000000"/>
                <w:spacing w:val="-4"/>
                <w:szCs w:val="20"/>
              </w:rPr>
            </w:pPr>
            <w:r>
              <w:rPr>
                <w:rFonts w:hint="eastAsia" w:ascii="仿宋_GB2312" w:hAnsi="Times New Roman" w:eastAsia="仿宋_GB2312"/>
                <w:color w:val="000000"/>
                <w:spacing w:val="-4"/>
                <w:szCs w:val="20"/>
              </w:rPr>
              <w:t>类型</w:t>
            </w:r>
          </w:p>
        </w:tc>
        <w:tc>
          <w:tcPr>
            <w:tcW w:w="1350" w:type="dxa"/>
            <w:vMerge w:val="restart"/>
            <w:noWrap w:val="0"/>
            <w:vAlign w:val="center"/>
          </w:tcPr>
          <w:p w14:paraId="580349BC">
            <w:pPr>
              <w:adjustRightInd w:val="0"/>
              <w:snapToGrid w:val="0"/>
              <w:jc w:val="center"/>
              <w:rPr>
                <w:rFonts w:ascii="仿宋_GB2312" w:hAnsi="Times New Roman" w:eastAsia="仿宋_GB2312"/>
                <w:color w:val="000000"/>
                <w:spacing w:val="-4"/>
                <w:szCs w:val="20"/>
              </w:rPr>
            </w:pPr>
            <w:r>
              <w:rPr>
                <w:rFonts w:hint="eastAsia" w:ascii="仿宋_GB2312" w:hAnsi="Times New Roman" w:eastAsia="仿宋_GB2312"/>
                <w:color w:val="000000"/>
                <w:spacing w:val="-4"/>
                <w:szCs w:val="20"/>
              </w:rPr>
              <w:t>对应的课题（任务）</w:t>
            </w:r>
            <w:r>
              <w:rPr>
                <w:rFonts w:hint="eastAsia" w:ascii="仿宋_GB2312" w:hAnsi="Times New Roman" w:eastAsia="仿宋_GB2312"/>
                <w:color w:val="000000"/>
                <w:spacing w:val="-4"/>
                <w:szCs w:val="20"/>
                <w:vertAlign w:val="superscript"/>
              </w:rPr>
              <w:t>2</w:t>
            </w:r>
          </w:p>
        </w:tc>
        <w:tc>
          <w:tcPr>
            <w:tcW w:w="5432" w:type="dxa"/>
            <w:gridSpan w:val="3"/>
            <w:noWrap w:val="0"/>
            <w:vAlign w:val="center"/>
          </w:tcPr>
          <w:p w14:paraId="59CF8E72">
            <w:pPr>
              <w:adjustRightInd w:val="0"/>
              <w:snapToGrid w:val="0"/>
              <w:jc w:val="center"/>
              <w:rPr>
                <w:rFonts w:ascii="仿宋_GB2312" w:hAnsi="Times New Roman" w:eastAsia="仿宋_GB2312"/>
                <w:color w:val="000000"/>
                <w:spacing w:val="-4"/>
                <w:szCs w:val="20"/>
              </w:rPr>
            </w:pPr>
            <w:r>
              <w:rPr>
                <w:rFonts w:hint="eastAsia" w:ascii="仿宋_GB2312" w:hAnsi="Times New Roman" w:eastAsia="仿宋_GB2312"/>
                <w:color w:val="000000"/>
                <w:spacing w:val="-4"/>
                <w:szCs w:val="20"/>
              </w:rPr>
              <w:t>考核指标</w:t>
            </w:r>
            <w:r>
              <w:rPr>
                <w:rFonts w:hint="eastAsia" w:ascii="仿宋_GB2312" w:hAnsi="Times New Roman" w:eastAsia="仿宋_GB2312"/>
                <w:vertAlign w:val="superscript"/>
              </w:rPr>
              <w:t>3</w:t>
            </w:r>
          </w:p>
        </w:tc>
        <w:tc>
          <w:tcPr>
            <w:tcW w:w="1213" w:type="dxa"/>
            <w:vMerge w:val="restart"/>
            <w:noWrap w:val="0"/>
            <w:vAlign w:val="center"/>
          </w:tcPr>
          <w:p w14:paraId="6E1E40FB">
            <w:pPr>
              <w:adjustRightInd w:val="0"/>
              <w:snapToGrid w:val="0"/>
              <w:jc w:val="center"/>
              <w:rPr>
                <w:rFonts w:ascii="仿宋_GB2312" w:hAnsi="Times New Roman" w:eastAsia="仿宋_GB2312"/>
                <w:color w:val="000000"/>
                <w:spacing w:val="-4"/>
                <w:szCs w:val="20"/>
              </w:rPr>
            </w:pPr>
            <w:r>
              <w:rPr>
                <w:rFonts w:hint="eastAsia" w:ascii="仿宋_GB2312" w:hAnsi="Times New Roman" w:eastAsia="仿宋_GB2312"/>
                <w:color w:val="000000"/>
                <w:spacing w:val="-4"/>
                <w:szCs w:val="20"/>
              </w:rPr>
              <w:t>考核方式（方法）及评价手段</w:t>
            </w:r>
            <w:r>
              <w:rPr>
                <w:rFonts w:hint="eastAsia" w:ascii="仿宋_GB2312" w:hAnsi="Times New Roman" w:eastAsia="仿宋_GB2312"/>
                <w:color w:val="000000"/>
                <w:spacing w:val="-4"/>
                <w:szCs w:val="20"/>
                <w:vertAlign w:val="superscript"/>
              </w:rPr>
              <w:t>4</w:t>
            </w:r>
          </w:p>
        </w:tc>
      </w:tr>
      <w:tr w14:paraId="3A775F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898" w:hRule="atLeast"/>
          <w:jc w:val="center"/>
        </w:trPr>
        <w:tc>
          <w:tcPr>
            <w:tcW w:w="1522" w:type="dxa"/>
            <w:vMerge w:val="continue"/>
            <w:noWrap w:val="0"/>
            <w:vAlign w:val="center"/>
          </w:tcPr>
          <w:p w14:paraId="46302577">
            <w:pPr>
              <w:rPr>
                <w:rFonts w:ascii="仿宋_GB2312" w:hAnsi="Times New Roman" w:eastAsia="仿宋_GB2312"/>
                <w:color w:val="000000"/>
                <w:spacing w:val="-4"/>
                <w:sz w:val="32"/>
                <w:szCs w:val="20"/>
              </w:rPr>
            </w:pPr>
          </w:p>
        </w:tc>
        <w:tc>
          <w:tcPr>
            <w:tcW w:w="733" w:type="dxa"/>
            <w:vMerge w:val="continue"/>
            <w:noWrap w:val="0"/>
            <w:vAlign w:val="center"/>
          </w:tcPr>
          <w:p w14:paraId="7641C59A">
            <w:pPr>
              <w:adjustRightInd w:val="0"/>
              <w:snapToGrid w:val="0"/>
              <w:jc w:val="center"/>
              <w:rPr>
                <w:rFonts w:ascii="仿宋_GB2312" w:hAnsi="Times New Roman" w:eastAsia="仿宋_GB2312"/>
                <w:color w:val="000000"/>
                <w:spacing w:val="-4"/>
                <w:szCs w:val="20"/>
              </w:rPr>
            </w:pPr>
          </w:p>
        </w:tc>
        <w:tc>
          <w:tcPr>
            <w:tcW w:w="3450" w:type="dxa"/>
            <w:vMerge w:val="continue"/>
            <w:noWrap w:val="0"/>
            <w:vAlign w:val="center"/>
          </w:tcPr>
          <w:p w14:paraId="25A8034B">
            <w:pPr>
              <w:adjustRightInd w:val="0"/>
              <w:snapToGrid w:val="0"/>
              <w:jc w:val="center"/>
              <w:rPr>
                <w:rFonts w:ascii="仿宋_GB2312" w:hAnsi="Times New Roman" w:eastAsia="仿宋_GB2312"/>
                <w:color w:val="000000"/>
                <w:spacing w:val="-4"/>
                <w:szCs w:val="20"/>
              </w:rPr>
            </w:pPr>
          </w:p>
        </w:tc>
        <w:tc>
          <w:tcPr>
            <w:tcW w:w="1350" w:type="dxa"/>
            <w:vMerge w:val="continue"/>
            <w:noWrap w:val="0"/>
            <w:vAlign w:val="center"/>
          </w:tcPr>
          <w:p w14:paraId="3E4F286C">
            <w:pPr>
              <w:rPr>
                <w:rFonts w:ascii="仿宋_GB2312" w:hAnsi="Times New Roman" w:eastAsia="仿宋_GB2312"/>
                <w:color w:val="000000"/>
                <w:spacing w:val="-4"/>
                <w:sz w:val="32"/>
                <w:szCs w:val="20"/>
              </w:rPr>
            </w:pPr>
          </w:p>
        </w:tc>
        <w:tc>
          <w:tcPr>
            <w:tcW w:w="1184" w:type="dxa"/>
            <w:noWrap w:val="0"/>
            <w:vAlign w:val="center"/>
          </w:tcPr>
          <w:p w14:paraId="3938B81B">
            <w:pPr>
              <w:adjustRightInd w:val="0"/>
              <w:snapToGrid w:val="0"/>
              <w:jc w:val="center"/>
              <w:rPr>
                <w:rFonts w:ascii="仿宋_GB2312" w:hAnsi="Times New Roman" w:eastAsia="仿宋_GB2312"/>
                <w:color w:val="000000"/>
                <w:spacing w:val="-4"/>
                <w:szCs w:val="20"/>
              </w:rPr>
            </w:pPr>
            <w:r>
              <w:rPr>
                <w:rFonts w:hint="eastAsia" w:ascii="仿宋_GB2312" w:hAnsi="Times New Roman" w:eastAsia="仿宋_GB2312"/>
                <w:color w:val="000000"/>
                <w:spacing w:val="-4"/>
                <w:szCs w:val="20"/>
              </w:rPr>
              <w:t>指标</w:t>
            </w:r>
          </w:p>
          <w:p w14:paraId="3149C919">
            <w:pPr>
              <w:adjustRightInd w:val="0"/>
              <w:snapToGrid w:val="0"/>
              <w:jc w:val="center"/>
              <w:rPr>
                <w:rFonts w:ascii="仿宋_GB2312" w:hAnsi="Times New Roman" w:eastAsia="仿宋_GB2312"/>
                <w:color w:val="000000"/>
                <w:spacing w:val="-4"/>
                <w:szCs w:val="20"/>
              </w:rPr>
            </w:pPr>
            <w:r>
              <w:rPr>
                <w:rFonts w:hint="eastAsia" w:ascii="仿宋_GB2312" w:hAnsi="Times New Roman" w:eastAsia="仿宋_GB2312"/>
                <w:color w:val="000000"/>
                <w:spacing w:val="-4"/>
                <w:szCs w:val="20"/>
              </w:rPr>
              <w:t>名称</w:t>
            </w:r>
          </w:p>
        </w:tc>
        <w:tc>
          <w:tcPr>
            <w:tcW w:w="2264" w:type="dxa"/>
            <w:noWrap w:val="0"/>
            <w:vAlign w:val="center"/>
          </w:tcPr>
          <w:p w14:paraId="75C5EB58">
            <w:pPr>
              <w:adjustRightInd w:val="0"/>
              <w:snapToGrid w:val="0"/>
              <w:jc w:val="center"/>
              <w:rPr>
                <w:rFonts w:ascii="仿宋_GB2312" w:hAnsi="Times New Roman" w:eastAsia="仿宋_GB2312"/>
                <w:color w:val="000000"/>
                <w:spacing w:val="-4"/>
                <w:szCs w:val="20"/>
              </w:rPr>
            </w:pPr>
            <w:r>
              <w:rPr>
                <w:rFonts w:hint="eastAsia" w:ascii="仿宋_GB2312" w:hAnsi="Times New Roman" w:eastAsia="仿宋_GB2312"/>
                <w:color w:val="000000"/>
                <w:spacing w:val="-4"/>
                <w:szCs w:val="20"/>
              </w:rPr>
              <w:t>立项时已有指标值/状态</w:t>
            </w:r>
          </w:p>
        </w:tc>
        <w:tc>
          <w:tcPr>
            <w:tcW w:w="1984" w:type="dxa"/>
            <w:noWrap w:val="0"/>
            <w:vAlign w:val="center"/>
          </w:tcPr>
          <w:p w14:paraId="69395A1F">
            <w:pPr>
              <w:adjustRightInd w:val="0"/>
              <w:snapToGrid w:val="0"/>
              <w:jc w:val="center"/>
              <w:rPr>
                <w:rFonts w:ascii="仿宋_GB2312" w:hAnsi="Times New Roman" w:eastAsia="仿宋_GB2312"/>
                <w:color w:val="000000"/>
                <w:spacing w:val="-4"/>
                <w:sz w:val="32"/>
                <w:szCs w:val="20"/>
              </w:rPr>
            </w:pPr>
            <w:r>
              <w:rPr>
                <w:rFonts w:hint="eastAsia" w:ascii="仿宋_GB2312" w:hAnsi="Times New Roman" w:eastAsia="仿宋_GB2312"/>
                <w:color w:val="000000"/>
                <w:spacing w:val="-4"/>
                <w:szCs w:val="20"/>
              </w:rPr>
              <w:t>完成时指标值/状态</w:t>
            </w:r>
          </w:p>
        </w:tc>
        <w:tc>
          <w:tcPr>
            <w:tcW w:w="1213" w:type="dxa"/>
            <w:vMerge w:val="continue"/>
            <w:noWrap w:val="0"/>
            <w:vAlign w:val="center"/>
          </w:tcPr>
          <w:p w14:paraId="4D08139F">
            <w:pPr>
              <w:rPr>
                <w:rFonts w:ascii="仿宋_GB2312" w:hAnsi="Times New Roman" w:eastAsia="仿宋_GB2312"/>
                <w:color w:val="000000"/>
                <w:spacing w:val="-4"/>
                <w:sz w:val="32"/>
                <w:szCs w:val="20"/>
              </w:rPr>
            </w:pPr>
          </w:p>
        </w:tc>
      </w:tr>
      <w:tr w14:paraId="1AB948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905" w:hRule="atLeast"/>
          <w:jc w:val="center"/>
        </w:trPr>
        <w:tc>
          <w:tcPr>
            <w:tcW w:w="1522" w:type="dxa"/>
            <w:vMerge w:val="restart"/>
            <w:noWrap w:val="0"/>
            <w:vAlign w:val="top"/>
          </w:tcPr>
          <w:p w14:paraId="0104F81B">
            <w:pPr>
              <w:adjustRightInd w:val="0"/>
              <w:snapToGrid w:val="0"/>
              <w:rPr>
                <w:rFonts w:ascii="仿宋_GB2312" w:hAnsi="Times New Roman" w:eastAsia="仿宋_GB2312"/>
                <w:color w:val="000000"/>
                <w:spacing w:val="-4"/>
                <w:szCs w:val="20"/>
              </w:rPr>
            </w:pPr>
            <w:r>
              <w:rPr>
                <w:rFonts w:hint="eastAsia" w:ascii="仿宋_GB2312" w:hAnsi="Times New Roman" w:eastAsia="仿宋_GB2312"/>
                <w:color w:val="000000"/>
                <w:spacing w:val="-4"/>
                <w:szCs w:val="20"/>
              </w:rPr>
              <w:t>构建标准化科研流程体系（基地版）并形成区域协同能力</w:t>
            </w:r>
          </w:p>
        </w:tc>
        <w:tc>
          <w:tcPr>
            <w:tcW w:w="733" w:type="dxa"/>
            <w:vMerge w:val="restart"/>
            <w:noWrap w:val="0"/>
            <w:vAlign w:val="center"/>
          </w:tcPr>
          <w:p w14:paraId="5C365F0C">
            <w:pPr>
              <w:adjustRightInd w:val="0"/>
              <w:snapToGrid w:val="0"/>
              <w:rPr>
                <w:rFonts w:ascii="仿宋_GB2312" w:hAnsi="Times New Roman" w:eastAsia="仿宋_GB2312"/>
                <w:color w:val="000000"/>
                <w:spacing w:val="-4"/>
                <w:szCs w:val="20"/>
              </w:rPr>
            </w:pPr>
            <w:r>
              <w:rPr>
                <w:rFonts w:hint="eastAsia" w:ascii="仿宋_GB2312" w:hAnsi="Times New Roman" w:eastAsia="仿宋_GB2312"/>
                <w:color w:val="000000"/>
                <w:spacing w:val="-4"/>
                <w:szCs w:val="20"/>
              </w:rPr>
              <w:t>1：基地版科研流程规范（SRWS-Lite）</w:t>
            </w:r>
          </w:p>
        </w:tc>
        <w:tc>
          <w:tcPr>
            <w:tcW w:w="3450" w:type="dxa"/>
            <w:vMerge w:val="restart"/>
            <w:noWrap w:val="0"/>
            <w:vAlign w:val="center"/>
          </w:tcPr>
          <w:p w14:paraId="646810D4">
            <w:pPr>
              <w:adjustRightInd w:val="0"/>
              <w:snapToGrid w:val="0"/>
              <w:rPr>
                <w:rFonts w:ascii="仿宋_GB2312" w:hAnsi="Times New Roman" w:eastAsia="仿宋_GB2312"/>
                <w:color w:val="000000"/>
                <w:spacing w:val="-4"/>
                <w:u w:val="single"/>
              </w:rPr>
            </w:pPr>
            <w:r>
              <w:rPr>
                <w:rFonts w:hint="eastAsia" w:ascii="仿宋_GB2312" w:hAnsi="仿宋_GB2312" w:eastAsia="仿宋_GB2312" w:cs="仿宋_GB2312"/>
              </w:rPr>
              <w:t>□新理论 □新原理 □</w:t>
            </w:r>
            <w:r>
              <w:rPr>
                <w:rFonts w:hint="eastAsia" w:ascii="仿宋_GB2312" w:hAnsi="仿宋_GB2312" w:eastAsia="仿宋_GB2312"/>
              </w:rPr>
              <w:t xml:space="preserve">新产品   </w:t>
            </w:r>
            <w:r>
              <w:rPr>
                <w:rFonts w:hint="eastAsia" w:ascii="仿宋_GB2312" w:hAnsi="仿宋_GB2312" w:eastAsia="仿宋_GB2312" w:cs="仿宋_GB2312"/>
              </w:rPr>
              <w:t>□</w:t>
            </w:r>
            <w:r>
              <w:rPr>
                <w:rFonts w:hint="eastAsia" w:ascii="仿宋_GB2312" w:hAnsi="仿宋_GB2312" w:eastAsia="仿宋_GB2312"/>
              </w:rPr>
              <w:t xml:space="preserve">新技术  </w:t>
            </w:r>
            <w:r>
              <w:rPr>
                <w:rFonts w:hint="eastAsia" w:ascii="仿宋_GB2312" w:hAnsi="仿宋_GB2312" w:eastAsia="仿宋_GB2312" w:cs="仿宋_GB2312"/>
              </w:rPr>
              <w:t>□</w:t>
            </w:r>
            <w:r>
              <w:rPr>
                <w:rFonts w:hint="eastAsia" w:ascii="仿宋_GB2312" w:hAnsi="仿宋_GB2312" w:eastAsia="仿宋_GB2312"/>
              </w:rPr>
              <w:t xml:space="preserve">新方法  </w:t>
            </w:r>
            <w:r>
              <w:rPr>
                <w:rFonts w:hint="eastAsia" w:ascii="仿宋_GB2312" w:hAnsi="仿宋_GB2312" w:eastAsia="仿宋_GB2312" w:cs="仿宋_GB2312"/>
              </w:rPr>
              <w:t>□</w:t>
            </w:r>
            <w:r>
              <w:rPr>
                <w:rFonts w:hint="eastAsia" w:ascii="仿宋_GB2312" w:hAnsi="仿宋_GB2312" w:eastAsia="仿宋_GB2312"/>
              </w:rPr>
              <w:t xml:space="preserve">关键部件 </w:t>
            </w:r>
            <w:r>
              <w:rPr>
                <w:rFonts w:hint="eastAsia" w:ascii="仿宋_GB2312" w:hAnsi="仿宋_GB2312" w:eastAsia="仿宋_GB2312" w:cs="仿宋_GB2312"/>
              </w:rPr>
              <w:t>□</w:t>
            </w:r>
            <w:r>
              <w:rPr>
                <w:rFonts w:hint="eastAsia" w:ascii="仿宋_GB2312" w:hAnsi="仿宋_GB2312" w:eastAsia="仿宋_GB2312"/>
              </w:rPr>
              <w:t xml:space="preserve">数据库 </w:t>
            </w:r>
            <w:r>
              <w:rPr>
                <w:rFonts w:hint="eastAsia" w:ascii="仿宋_GB2312" w:hAnsi="仿宋_GB2312" w:eastAsia="仿宋_GB2312" w:cs="仿宋_GB2312"/>
              </w:rPr>
              <w:t>□</w:t>
            </w:r>
            <w:r>
              <w:rPr>
                <w:rFonts w:hint="eastAsia" w:ascii="仿宋_GB2312" w:hAnsi="仿宋_GB2312" w:eastAsia="仿宋_GB2312"/>
              </w:rPr>
              <w:t xml:space="preserve">软件 </w:t>
            </w:r>
            <w:r>
              <w:rPr>
                <w:rFonts w:hint="eastAsia" w:ascii="仿宋_GB2312" w:hAnsi="仿宋_GB2312" w:eastAsia="仿宋_GB2312" w:cs="仿宋_GB2312"/>
              </w:rPr>
              <w:t>□</w:t>
            </w:r>
            <w:r>
              <w:rPr>
                <w:rFonts w:hint="eastAsia" w:ascii="仿宋_GB2312" w:hAnsi="仿宋_GB2312" w:eastAsia="仿宋_GB2312"/>
              </w:rPr>
              <w:t xml:space="preserve">应用解决方案 </w:t>
            </w:r>
            <w:r>
              <w:rPr>
                <w:rFonts w:hint="eastAsia" w:ascii="仿宋_GB2312" w:hAnsi="仿宋_GB2312" w:eastAsia="仿宋_GB2312" w:cs="仿宋_GB2312"/>
              </w:rPr>
              <w:t>□</w:t>
            </w:r>
            <w:r>
              <w:rPr>
                <w:rFonts w:hint="eastAsia" w:ascii="仿宋_GB2312" w:hAnsi="仿宋_GB2312" w:eastAsia="仿宋_GB2312"/>
              </w:rPr>
              <w:t xml:space="preserve">实验装置/系统 </w:t>
            </w:r>
            <w:r>
              <w:rPr>
                <w:rFonts w:hint="eastAsia" w:ascii="仿宋_GB2312" w:hAnsi="仿宋_GB2312" w:eastAsia="仿宋_GB2312" w:cs="仿宋_GB2312"/>
              </w:rPr>
              <w:t>□新诊疗方案 □临床指南/规范</w:t>
            </w:r>
            <w:r>
              <w:rPr>
                <w:rFonts w:hint="eastAsia" w:ascii="仿宋_GB2312" w:hAnsi="仿宋_GB2312" w:eastAsia="仿宋_GB2312"/>
              </w:rPr>
              <w:t xml:space="preserve"> </w:t>
            </w:r>
            <w:r>
              <w:rPr>
                <w:rFonts w:hint="eastAsia" w:ascii="仿宋_GB2312" w:hAnsi="仿宋_GB2312" w:eastAsia="仿宋_GB2312" w:cs="仿宋_GB2312"/>
              </w:rPr>
              <w:t>□</w:t>
            </w:r>
            <w:r>
              <w:rPr>
                <w:rFonts w:hint="eastAsia" w:ascii="仿宋_GB2312" w:hAnsi="仿宋_GB2312" w:eastAsia="仿宋_GB2312"/>
              </w:rPr>
              <w:t xml:space="preserve">工程工艺  </w:t>
            </w:r>
            <w:r>
              <w:rPr>
                <w:rFonts w:hint="eastAsia" w:ascii="仿宋_GB2312" w:hAnsi="仿宋_GB2312" w:eastAsia="仿宋_GB2312" w:cs="仿宋_GB2312"/>
                <w:lang w:eastAsia="zh-CN"/>
              </w:rPr>
              <w:t>☑</w:t>
            </w:r>
            <w:r>
              <w:rPr>
                <w:rFonts w:hint="eastAsia" w:ascii="仿宋_GB2312" w:hAnsi="仿宋_GB2312" w:eastAsia="仿宋_GB2312"/>
              </w:rPr>
              <w:t xml:space="preserve">标准  </w:t>
            </w:r>
            <w:r>
              <w:rPr>
                <w:rFonts w:hint="eastAsia" w:ascii="仿宋_GB2312" w:hAnsi="仿宋_GB2312" w:eastAsia="仿宋_GB2312" w:cs="仿宋_GB2312"/>
              </w:rPr>
              <w:t>□</w:t>
            </w:r>
            <w:r>
              <w:rPr>
                <w:rFonts w:hint="eastAsia" w:ascii="仿宋_GB2312" w:hAnsi="仿宋_GB2312" w:eastAsia="仿宋_GB2312"/>
              </w:rPr>
              <w:t xml:space="preserve">专利  </w:t>
            </w:r>
            <w:r>
              <w:rPr>
                <w:rFonts w:hint="eastAsia" w:ascii="仿宋_GB2312" w:hAnsi="仿宋_GB2312" w:eastAsia="仿宋_GB2312" w:cs="仿宋_GB2312"/>
              </w:rPr>
              <w:t>□论文</w:t>
            </w:r>
            <w:r>
              <w:rPr>
                <w:rFonts w:hint="eastAsia" w:ascii="仿宋_GB2312" w:hAnsi="仿宋_GB2312" w:eastAsia="仿宋_GB2312"/>
              </w:rPr>
              <w:t xml:space="preserve">  </w:t>
            </w:r>
            <w:r>
              <w:rPr>
                <w:rFonts w:hint="eastAsia" w:ascii="仿宋_GB2312" w:hAnsi="仿宋_GB2312" w:eastAsia="仿宋_GB2312" w:cs="仿宋_GB2312"/>
              </w:rPr>
              <w:t>□</w:t>
            </w:r>
            <w:r>
              <w:rPr>
                <w:rFonts w:hint="eastAsia" w:ascii="仿宋_GB2312" w:hAnsi="仿宋_GB2312" w:eastAsia="仿宋_GB2312"/>
              </w:rPr>
              <w:t>其他</w:t>
            </w:r>
            <w:r>
              <w:rPr>
                <w:rFonts w:hint="eastAsia" w:ascii="仿宋_GB2312" w:hAnsi="仿宋_GB2312" w:eastAsia="仿宋_GB2312"/>
                <w:u w:val="single"/>
              </w:rPr>
              <w:t xml:space="preserve">   </w:t>
            </w:r>
          </w:p>
        </w:tc>
        <w:tc>
          <w:tcPr>
            <w:tcW w:w="1350" w:type="dxa"/>
            <w:vMerge w:val="restart"/>
            <w:noWrap w:val="0"/>
            <w:vAlign w:val="top"/>
          </w:tcPr>
          <w:p w14:paraId="46061094">
            <w:pPr>
              <w:adjustRightInd w:val="0"/>
              <w:snapToGrid w:val="0"/>
              <w:rPr>
                <w:rFonts w:ascii="仿宋_GB2312" w:hAnsi="Times New Roman" w:eastAsia="仿宋_GB2312"/>
                <w:color w:val="000000"/>
                <w:spacing w:val="-4"/>
                <w:szCs w:val="20"/>
              </w:rPr>
            </w:pPr>
            <w:r>
              <w:rPr>
                <w:rFonts w:hint="eastAsia" w:ascii="仿宋_GB2312" w:hAnsi="Times New Roman" w:eastAsia="仿宋_GB2312"/>
                <w:color w:val="000000"/>
                <w:spacing w:val="-4"/>
                <w:szCs w:val="20"/>
              </w:rPr>
              <w:t>任务 7</w:t>
            </w:r>
          </w:p>
        </w:tc>
        <w:tc>
          <w:tcPr>
            <w:tcW w:w="1184" w:type="dxa"/>
            <w:noWrap w:val="0"/>
            <w:vAlign w:val="center"/>
          </w:tcPr>
          <w:p w14:paraId="1B1C91BF">
            <w:pPr>
              <w:adjustRightInd w:val="0"/>
              <w:snapToGrid w:val="0"/>
              <w:rPr>
                <w:rFonts w:ascii="仿宋_GB2312" w:hAnsi="Times New Roman" w:eastAsia="仿宋_GB2312"/>
                <w:color w:val="000000"/>
                <w:spacing w:val="-4"/>
                <w:szCs w:val="20"/>
              </w:rPr>
            </w:pPr>
            <w:r>
              <w:rPr>
                <w:rFonts w:hint="eastAsia" w:ascii="仿宋_GB2312" w:hAnsi="Times New Roman" w:eastAsia="仿宋_GB2312"/>
                <w:color w:val="000000"/>
                <w:spacing w:val="-4"/>
                <w:szCs w:val="20"/>
              </w:rPr>
              <w:t>指标 3.1：形成科研流程规范 1 套，覆盖选题、方案、数据、统计、论文五大模块；流程图 ≥12 张。</w:t>
            </w:r>
          </w:p>
        </w:tc>
        <w:tc>
          <w:tcPr>
            <w:tcW w:w="2264" w:type="dxa"/>
            <w:noWrap w:val="0"/>
            <w:vAlign w:val="center"/>
          </w:tcPr>
          <w:p w14:paraId="72FC91FB">
            <w:pPr>
              <w:adjustRightInd w:val="0"/>
              <w:snapToGrid w:val="0"/>
              <w:rPr>
                <w:rFonts w:hint="eastAsia" w:ascii="仿宋_GB2312" w:hAnsi="Times New Roman" w:eastAsia="仿宋_GB2312"/>
                <w:color w:val="000000"/>
                <w:spacing w:val="-4"/>
                <w:szCs w:val="20"/>
                <w:lang w:val="en-US" w:eastAsia="zh-CN"/>
              </w:rPr>
            </w:pPr>
            <w:r>
              <w:rPr>
                <w:rFonts w:hint="eastAsia" w:ascii="仿宋_GB2312" w:hAnsi="Times New Roman" w:eastAsia="仿宋_GB2312"/>
                <w:color w:val="000000"/>
                <w:spacing w:val="-4"/>
                <w:szCs w:val="20"/>
                <w:lang w:val="en-US" w:eastAsia="zh-CN"/>
              </w:rPr>
              <w:t>无</w:t>
            </w:r>
          </w:p>
        </w:tc>
        <w:tc>
          <w:tcPr>
            <w:tcW w:w="1984" w:type="dxa"/>
            <w:noWrap w:val="0"/>
            <w:vAlign w:val="center"/>
          </w:tcPr>
          <w:p w14:paraId="2A315B55">
            <w:pPr>
              <w:adjustRightInd w:val="0"/>
              <w:snapToGrid w:val="0"/>
              <w:rPr>
                <w:rFonts w:ascii="仿宋_GB2312" w:hAnsi="Times New Roman" w:eastAsia="仿宋_GB2312"/>
                <w:color w:val="000000"/>
                <w:spacing w:val="-4"/>
                <w:szCs w:val="20"/>
              </w:rPr>
            </w:pPr>
            <w:r>
              <w:rPr>
                <w:rFonts w:hint="eastAsia" w:ascii="仿宋_GB2312" w:hAnsi="Times New Roman" w:eastAsia="仿宋_GB2312"/>
                <w:color w:val="000000"/>
                <w:spacing w:val="-4"/>
                <w:szCs w:val="20"/>
              </w:rPr>
              <w:t>达标</w:t>
            </w:r>
          </w:p>
        </w:tc>
        <w:tc>
          <w:tcPr>
            <w:tcW w:w="1213" w:type="dxa"/>
            <w:noWrap w:val="0"/>
            <w:vAlign w:val="center"/>
          </w:tcPr>
          <w:p w14:paraId="16987862">
            <w:pPr>
              <w:adjustRightInd w:val="0"/>
              <w:snapToGrid w:val="0"/>
              <w:rPr>
                <w:rFonts w:ascii="仿宋_GB2312" w:hAnsi="Times New Roman" w:eastAsia="仿宋_GB2312"/>
                <w:color w:val="000000"/>
                <w:spacing w:val="-4"/>
                <w:szCs w:val="20"/>
              </w:rPr>
            </w:pPr>
            <w:r>
              <w:rPr>
                <w:rFonts w:hint="eastAsia" w:ascii="仿宋_GB2312" w:hAnsi="Times New Roman" w:eastAsia="仿宋_GB2312"/>
                <w:color w:val="000000"/>
                <w:spacing w:val="-4"/>
                <w:szCs w:val="20"/>
              </w:rPr>
              <w:t>文档审核、流程运行记录</w:t>
            </w:r>
          </w:p>
        </w:tc>
      </w:tr>
      <w:tr w14:paraId="7096C1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285" w:hRule="atLeast"/>
          <w:jc w:val="center"/>
        </w:trPr>
        <w:tc>
          <w:tcPr>
            <w:tcW w:w="1522" w:type="dxa"/>
            <w:vMerge w:val="continue"/>
            <w:noWrap w:val="0"/>
            <w:vAlign w:val="top"/>
          </w:tcPr>
          <w:p w14:paraId="681EA478">
            <w:pPr>
              <w:rPr>
                <w:rFonts w:ascii="仿宋_GB2312" w:hAnsi="Times New Roman" w:eastAsia="仿宋_GB2312"/>
                <w:color w:val="000000"/>
                <w:spacing w:val="-4"/>
                <w:sz w:val="32"/>
                <w:szCs w:val="20"/>
              </w:rPr>
            </w:pPr>
          </w:p>
        </w:tc>
        <w:tc>
          <w:tcPr>
            <w:tcW w:w="733" w:type="dxa"/>
            <w:vMerge w:val="continue"/>
            <w:noWrap w:val="0"/>
            <w:vAlign w:val="center"/>
          </w:tcPr>
          <w:p w14:paraId="6319FDD4">
            <w:pPr>
              <w:rPr>
                <w:rFonts w:ascii="仿宋_GB2312" w:hAnsi="Times New Roman" w:eastAsia="仿宋_GB2312"/>
                <w:color w:val="000000"/>
                <w:spacing w:val="-4"/>
                <w:sz w:val="32"/>
                <w:szCs w:val="20"/>
              </w:rPr>
            </w:pPr>
          </w:p>
        </w:tc>
        <w:tc>
          <w:tcPr>
            <w:tcW w:w="3450" w:type="dxa"/>
            <w:vMerge w:val="continue"/>
            <w:noWrap w:val="0"/>
            <w:vAlign w:val="center"/>
          </w:tcPr>
          <w:p w14:paraId="1ECD076D">
            <w:pPr>
              <w:rPr>
                <w:rFonts w:ascii="仿宋_GB2312" w:hAnsi="Times New Roman" w:eastAsia="仿宋_GB2312"/>
                <w:color w:val="000000"/>
                <w:spacing w:val="-4"/>
                <w:sz w:val="32"/>
                <w:szCs w:val="20"/>
              </w:rPr>
            </w:pPr>
          </w:p>
        </w:tc>
        <w:tc>
          <w:tcPr>
            <w:tcW w:w="1350" w:type="dxa"/>
            <w:vMerge w:val="continue"/>
            <w:noWrap w:val="0"/>
            <w:vAlign w:val="top"/>
          </w:tcPr>
          <w:p w14:paraId="3CC324EA">
            <w:pPr>
              <w:rPr>
                <w:rFonts w:ascii="仿宋_GB2312" w:hAnsi="Times New Roman" w:eastAsia="仿宋_GB2312"/>
                <w:color w:val="000000"/>
                <w:spacing w:val="-4"/>
                <w:sz w:val="32"/>
                <w:szCs w:val="20"/>
              </w:rPr>
            </w:pPr>
          </w:p>
        </w:tc>
        <w:tc>
          <w:tcPr>
            <w:tcW w:w="1184" w:type="dxa"/>
            <w:noWrap w:val="0"/>
            <w:vAlign w:val="center"/>
          </w:tcPr>
          <w:p w14:paraId="2A27D091">
            <w:pPr>
              <w:adjustRightInd w:val="0"/>
              <w:snapToGrid w:val="0"/>
              <w:rPr>
                <w:rFonts w:ascii="仿宋_GB2312" w:hAnsi="Times New Roman" w:eastAsia="仿宋_GB2312"/>
                <w:color w:val="000000"/>
                <w:spacing w:val="-4"/>
                <w:szCs w:val="20"/>
              </w:rPr>
            </w:pPr>
          </w:p>
        </w:tc>
        <w:tc>
          <w:tcPr>
            <w:tcW w:w="2264" w:type="dxa"/>
            <w:noWrap w:val="0"/>
            <w:vAlign w:val="center"/>
          </w:tcPr>
          <w:p w14:paraId="36A7AE01">
            <w:pPr>
              <w:adjustRightInd w:val="0"/>
              <w:snapToGrid w:val="0"/>
              <w:rPr>
                <w:rFonts w:ascii="仿宋_GB2312" w:hAnsi="Times New Roman" w:eastAsia="仿宋_GB2312"/>
                <w:color w:val="000000"/>
                <w:spacing w:val="-4"/>
                <w:szCs w:val="20"/>
              </w:rPr>
            </w:pPr>
          </w:p>
        </w:tc>
        <w:tc>
          <w:tcPr>
            <w:tcW w:w="1984" w:type="dxa"/>
            <w:noWrap w:val="0"/>
            <w:vAlign w:val="center"/>
          </w:tcPr>
          <w:p w14:paraId="3F52217E">
            <w:pPr>
              <w:adjustRightInd w:val="0"/>
              <w:snapToGrid w:val="0"/>
              <w:rPr>
                <w:rFonts w:ascii="仿宋_GB2312" w:hAnsi="Times New Roman" w:eastAsia="仿宋_GB2312"/>
                <w:color w:val="000000"/>
                <w:spacing w:val="-4"/>
                <w:szCs w:val="20"/>
              </w:rPr>
            </w:pPr>
          </w:p>
        </w:tc>
        <w:tc>
          <w:tcPr>
            <w:tcW w:w="1213" w:type="dxa"/>
            <w:noWrap w:val="0"/>
            <w:vAlign w:val="center"/>
          </w:tcPr>
          <w:p w14:paraId="6F2F3DE0">
            <w:pPr>
              <w:adjustRightInd w:val="0"/>
              <w:snapToGrid w:val="0"/>
              <w:rPr>
                <w:rFonts w:ascii="仿宋_GB2312" w:hAnsi="Times New Roman" w:eastAsia="仿宋_GB2312"/>
                <w:color w:val="000000"/>
                <w:spacing w:val="-4"/>
                <w:szCs w:val="20"/>
              </w:rPr>
            </w:pPr>
          </w:p>
        </w:tc>
      </w:tr>
      <w:tr w14:paraId="02AAF1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74" w:hRule="atLeast"/>
          <w:jc w:val="center"/>
        </w:trPr>
        <w:tc>
          <w:tcPr>
            <w:tcW w:w="1522" w:type="dxa"/>
            <w:vMerge w:val="continue"/>
            <w:noWrap w:val="0"/>
            <w:vAlign w:val="top"/>
          </w:tcPr>
          <w:p w14:paraId="6B0FEDE2">
            <w:pPr>
              <w:rPr>
                <w:rFonts w:ascii="仿宋_GB2312" w:hAnsi="Times New Roman" w:eastAsia="仿宋_GB2312"/>
                <w:color w:val="000000"/>
                <w:spacing w:val="-4"/>
                <w:sz w:val="32"/>
                <w:szCs w:val="20"/>
              </w:rPr>
            </w:pPr>
          </w:p>
        </w:tc>
        <w:tc>
          <w:tcPr>
            <w:tcW w:w="733" w:type="dxa"/>
            <w:vMerge w:val="restart"/>
            <w:noWrap w:val="0"/>
            <w:vAlign w:val="center"/>
          </w:tcPr>
          <w:p w14:paraId="5BA1871D">
            <w:pPr>
              <w:adjustRightInd w:val="0"/>
              <w:snapToGrid w:val="0"/>
              <w:rPr>
                <w:rFonts w:ascii="仿宋_GB2312" w:hAnsi="Times New Roman" w:eastAsia="仿宋_GB2312"/>
                <w:color w:val="000000"/>
                <w:spacing w:val="-4"/>
                <w:szCs w:val="20"/>
              </w:rPr>
            </w:pPr>
            <w:r>
              <w:rPr>
                <w:rFonts w:hint="eastAsia" w:ascii="仿宋_GB2312" w:hAnsi="Times New Roman" w:eastAsia="仿宋_GB2312"/>
                <w:color w:val="000000"/>
                <w:spacing w:val="-4"/>
                <w:szCs w:val="20"/>
              </w:rPr>
              <w:t>2：区域科研能力提升工具包</w:t>
            </w:r>
          </w:p>
        </w:tc>
        <w:tc>
          <w:tcPr>
            <w:tcW w:w="3450" w:type="dxa"/>
            <w:vMerge w:val="restart"/>
            <w:noWrap w:val="0"/>
            <w:vAlign w:val="center"/>
          </w:tcPr>
          <w:p w14:paraId="6BF35B73">
            <w:pPr>
              <w:adjustRightInd w:val="0"/>
              <w:snapToGrid w:val="0"/>
              <w:rPr>
                <w:rFonts w:ascii="仿宋_GB2312" w:eastAsia="仿宋_GB2312" w:cs="仿宋_GB2312"/>
              </w:rPr>
            </w:pPr>
            <w:r>
              <w:rPr>
                <w:rFonts w:hint="eastAsia" w:ascii="仿宋_GB2312" w:hAnsi="仿宋_GB2312" w:eastAsia="仿宋_GB2312" w:cs="仿宋_GB2312"/>
                <w:lang w:eastAsia="zh-CN"/>
              </w:rPr>
              <w:t>□</w:t>
            </w:r>
            <w:r>
              <w:rPr>
                <w:rFonts w:hint="eastAsia" w:ascii="仿宋_GB2312" w:hAnsi="仿宋_GB2312" w:eastAsia="仿宋_GB2312" w:cs="仿宋_GB2312"/>
              </w:rPr>
              <w:t>新理论 □新原理 □</w:t>
            </w:r>
            <w:r>
              <w:rPr>
                <w:rFonts w:hint="eastAsia" w:ascii="仿宋_GB2312" w:hAnsi="仿宋_GB2312" w:eastAsia="仿宋_GB2312"/>
              </w:rPr>
              <w:t xml:space="preserve">新产品   </w:t>
            </w:r>
            <w:r>
              <w:rPr>
                <w:rFonts w:hint="eastAsia" w:ascii="仿宋_GB2312" w:hAnsi="仿宋_GB2312" w:eastAsia="仿宋_GB2312" w:cs="仿宋_GB2312"/>
              </w:rPr>
              <w:t>□</w:t>
            </w:r>
            <w:r>
              <w:rPr>
                <w:rFonts w:hint="eastAsia" w:ascii="仿宋_GB2312" w:hAnsi="仿宋_GB2312" w:eastAsia="仿宋_GB2312"/>
              </w:rPr>
              <w:t xml:space="preserve">新技术  </w:t>
            </w:r>
            <w:r>
              <w:rPr>
                <w:rFonts w:hint="eastAsia" w:ascii="仿宋_GB2312" w:hAnsi="仿宋_GB2312" w:eastAsia="仿宋_GB2312" w:cs="仿宋_GB2312"/>
              </w:rPr>
              <w:t>□</w:t>
            </w:r>
            <w:r>
              <w:rPr>
                <w:rFonts w:hint="eastAsia" w:ascii="仿宋_GB2312" w:hAnsi="仿宋_GB2312" w:eastAsia="仿宋_GB2312"/>
              </w:rPr>
              <w:t xml:space="preserve">新方法  </w:t>
            </w:r>
            <w:r>
              <w:rPr>
                <w:rFonts w:hint="eastAsia" w:ascii="仿宋_GB2312" w:hAnsi="仿宋_GB2312" w:eastAsia="仿宋_GB2312" w:cs="仿宋_GB2312"/>
              </w:rPr>
              <w:t>□</w:t>
            </w:r>
            <w:r>
              <w:rPr>
                <w:rFonts w:hint="eastAsia" w:ascii="仿宋_GB2312" w:hAnsi="仿宋_GB2312" w:eastAsia="仿宋_GB2312"/>
              </w:rPr>
              <w:t xml:space="preserve">关键部件 </w:t>
            </w:r>
            <w:r>
              <w:rPr>
                <w:rFonts w:hint="eastAsia" w:ascii="仿宋_GB2312" w:hAnsi="仿宋_GB2312" w:eastAsia="仿宋_GB2312" w:cs="仿宋_GB2312"/>
              </w:rPr>
              <w:t>□</w:t>
            </w:r>
            <w:r>
              <w:rPr>
                <w:rFonts w:hint="eastAsia" w:ascii="仿宋_GB2312" w:hAnsi="仿宋_GB2312" w:eastAsia="仿宋_GB2312"/>
              </w:rPr>
              <w:t xml:space="preserve">数据库 </w:t>
            </w:r>
            <w:r>
              <w:rPr>
                <w:rFonts w:hint="eastAsia" w:ascii="仿宋_GB2312" w:hAnsi="仿宋_GB2312" w:eastAsia="仿宋_GB2312" w:cs="仿宋_GB2312"/>
              </w:rPr>
              <w:t>□</w:t>
            </w:r>
            <w:r>
              <w:rPr>
                <w:rFonts w:hint="eastAsia" w:ascii="仿宋_GB2312" w:hAnsi="仿宋_GB2312" w:eastAsia="仿宋_GB2312"/>
              </w:rPr>
              <w:t xml:space="preserve">软件 </w:t>
            </w:r>
            <w:r>
              <w:rPr>
                <w:rFonts w:hint="eastAsia" w:ascii="仿宋_GB2312" w:hAnsi="仿宋_GB2312" w:eastAsia="仿宋_GB2312" w:cs="仿宋_GB2312"/>
                <w:lang w:eastAsia="zh-CN"/>
              </w:rPr>
              <w:t>☑</w:t>
            </w:r>
            <w:r>
              <w:rPr>
                <w:rFonts w:hint="eastAsia" w:ascii="仿宋_GB2312" w:hAnsi="仿宋_GB2312" w:eastAsia="仿宋_GB2312"/>
              </w:rPr>
              <w:t xml:space="preserve">应用解决方案 </w:t>
            </w:r>
            <w:r>
              <w:rPr>
                <w:rFonts w:hint="eastAsia" w:ascii="仿宋_GB2312" w:hAnsi="仿宋_GB2312" w:eastAsia="仿宋_GB2312" w:cs="仿宋_GB2312"/>
              </w:rPr>
              <w:t>□</w:t>
            </w:r>
            <w:r>
              <w:rPr>
                <w:rFonts w:hint="eastAsia" w:ascii="仿宋_GB2312" w:hAnsi="仿宋_GB2312" w:eastAsia="仿宋_GB2312"/>
              </w:rPr>
              <w:t xml:space="preserve">实验装置/系统 </w:t>
            </w:r>
            <w:r>
              <w:rPr>
                <w:rFonts w:hint="eastAsia" w:ascii="仿宋_GB2312" w:hAnsi="仿宋_GB2312" w:eastAsia="仿宋_GB2312" w:cs="仿宋_GB2312"/>
              </w:rPr>
              <w:t>□新诊疗方案 □临床指南/规范</w:t>
            </w:r>
            <w:r>
              <w:rPr>
                <w:rFonts w:hint="eastAsia" w:ascii="仿宋_GB2312" w:hAnsi="仿宋_GB2312" w:eastAsia="仿宋_GB2312"/>
              </w:rPr>
              <w:t xml:space="preserve"> </w:t>
            </w:r>
            <w:r>
              <w:rPr>
                <w:rFonts w:hint="eastAsia" w:ascii="仿宋_GB2312" w:hAnsi="仿宋_GB2312" w:eastAsia="仿宋_GB2312" w:cs="仿宋_GB2312"/>
              </w:rPr>
              <w:t>□</w:t>
            </w:r>
            <w:r>
              <w:rPr>
                <w:rFonts w:hint="eastAsia" w:ascii="仿宋_GB2312" w:hAnsi="仿宋_GB2312" w:eastAsia="仿宋_GB2312"/>
              </w:rPr>
              <w:t xml:space="preserve">工程工艺  </w:t>
            </w:r>
            <w:r>
              <w:rPr>
                <w:rFonts w:hint="eastAsia" w:ascii="仿宋_GB2312" w:hAnsi="仿宋_GB2312" w:eastAsia="仿宋_GB2312" w:cs="仿宋_GB2312"/>
              </w:rPr>
              <w:t>□</w:t>
            </w:r>
            <w:r>
              <w:rPr>
                <w:rFonts w:hint="eastAsia" w:ascii="仿宋_GB2312" w:hAnsi="仿宋_GB2312" w:eastAsia="仿宋_GB2312"/>
              </w:rPr>
              <w:t xml:space="preserve">标准  </w:t>
            </w:r>
            <w:r>
              <w:rPr>
                <w:rFonts w:hint="eastAsia" w:ascii="仿宋_GB2312" w:hAnsi="仿宋_GB2312" w:eastAsia="仿宋_GB2312" w:cs="仿宋_GB2312"/>
              </w:rPr>
              <w:t>□</w:t>
            </w:r>
            <w:r>
              <w:rPr>
                <w:rFonts w:hint="eastAsia" w:ascii="仿宋_GB2312" w:hAnsi="仿宋_GB2312" w:eastAsia="仿宋_GB2312"/>
              </w:rPr>
              <w:t xml:space="preserve">专利  </w:t>
            </w:r>
            <w:r>
              <w:rPr>
                <w:rFonts w:hint="eastAsia" w:ascii="仿宋_GB2312" w:hAnsi="仿宋_GB2312" w:eastAsia="仿宋_GB2312" w:cs="仿宋_GB2312"/>
              </w:rPr>
              <w:t>□论文</w:t>
            </w:r>
            <w:r>
              <w:rPr>
                <w:rFonts w:hint="eastAsia" w:ascii="仿宋_GB2312" w:hAnsi="仿宋_GB2312" w:eastAsia="仿宋_GB2312"/>
              </w:rPr>
              <w:t xml:space="preserve">  </w:t>
            </w:r>
            <w:r>
              <w:rPr>
                <w:rFonts w:hint="eastAsia" w:ascii="仿宋_GB2312" w:hAnsi="仿宋_GB2312" w:eastAsia="仿宋_GB2312" w:cs="仿宋_GB2312"/>
              </w:rPr>
              <w:t>□</w:t>
            </w:r>
            <w:r>
              <w:rPr>
                <w:rFonts w:hint="eastAsia" w:ascii="仿宋_GB2312" w:hAnsi="仿宋_GB2312" w:eastAsia="仿宋_GB2312"/>
              </w:rPr>
              <w:t>其他</w:t>
            </w:r>
            <w:r>
              <w:rPr>
                <w:rFonts w:hint="eastAsia" w:ascii="仿宋_GB2312" w:hAnsi="仿宋_GB2312" w:eastAsia="仿宋_GB2312"/>
                <w:u w:val="single"/>
              </w:rPr>
              <w:t xml:space="preserve">   </w:t>
            </w:r>
          </w:p>
        </w:tc>
        <w:tc>
          <w:tcPr>
            <w:tcW w:w="1350" w:type="dxa"/>
            <w:vMerge w:val="restart"/>
            <w:noWrap w:val="0"/>
            <w:vAlign w:val="top"/>
          </w:tcPr>
          <w:p w14:paraId="5931AAB1">
            <w:pPr>
              <w:adjustRightInd w:val="0"/>
              <w:snapToGrid w:val="0"/>
              <w:rPr>
                <w:rFonts w:hint="eastAsia" w:ascii="仿宋_GB2312" w:hAnsi="Times New Roman" w:eastAsia="仿宋_GB2312"/>
                <w:color w:val="000000"/>
                <w:spacing w:val="-4"/>
                <w:szCs w:val="20"/>
                <w:lang w:val="en-US" w:eastAsia="zh-CN"/>
              </w:rPr>
            </w:pPr>
            <w:r>
              <w:rPr>
                <w:rFonts w:hint="eastAsia" w:ascii="仿宋_GB2312" w:hAnsi="Times New Roman" w:eastAsia="仿宋_GB2312"/>
                <w:color w:val="000000"/>
                <w:spacing w:val="-4"/>
                <w:szCs w:val="20"/>
              </w:rPr>
              <w:t xml:space="preserve">任务 </w:t>
            </w:r>
            <w:r>
              <w:rPr>
                <w:rFonts w:hint="eastAsia" w:ascii="仿宋_GB2312" w:hAnsi="Times New Roman" w:eastAsia="仿宋_GB2312"/>
                <w:color w:val="000000"/>
                <w:spacing w:val="-4"/>
                <w:szCs w:val="20"/>
                <w:lang w:val="en-US" w:eastAsia="zh-CN"/>
              </w:rPr>
              <w:t>8</w:t>
            </w:r>
          </w:p>
        </w:tc>
        <w:tc>
          <w:tcPr>
            <w:tcW w:w="1184" w:type="dxa"/>
            <w:noWrap w:val="0"/>
            <w:vAlign w:val="top"/>
          </w:tcPr>
          <w:p w14:paraId="6CEF2D90">
            <w:pPr>
              <w:adjustRightInd w:val="0"/>
              <w:snapToGrid w:val="0"/>
              <w:rPr>
                <w:rFonts w:ascii="仿宋_GB2312" w:hAnsi="Times New Roman" w:eastAsia="仿宋_GB2312"/>
                <w:color w:val="000000"/>
                <w:spacing w:val="-4"/>
                <w:szCs w:val="20"/>
              </w:rPr>
            </w:pPr>
            <w:r>
              <w:rPr>
                <w:rFonts w:hint="eastAsia" w:ascii="仿宋_GB2312" w:hAnsi="Times New Roman" w:eastAsia="仿宋_GB2312"/>
                <w:color w:val="000000"/>
                <w:spacing w:val="-4"/>
                <w:szCs w:val="20"/>
              </w:rPr>
              <w:t>指标 3.2：完成工具包（流程模板、CRF 模板、质控手册） ≥10 项；举办区域培训 ≥2 场。</w:t>
            </w:r>
          </w:p>
        </w:tc>
        <w:tc>
          <w:tcPr>
            <w:tcW w:w="2264" w:type="dxa"/>
            <w:noWrap w:val="0"/>
            <w:vAlign w:val="top"/>
          </w:tcPr>
          <w:p w14:paraId="6182D3B4">
            <w:pPr>
              <w:adjustRightInd w:val="0"/>
              <w:snapToGrid w:val="0"/>
              <w:rPr>
                <w:rFonts w:hint="eastAsia" w:ascii="仿宋_GB2312" w:hAnsi="Times New Roman" w:eastAsia="仿宋_GB2312"/>
                <w:color w:val="000000"/>
                <w:spacing w:val="-4"/>
                <w:szCs w:val="20"/>
                <w:lang w:val="en-US" w:eastAsia="zh-CN"/>
              </w:rPr>
            </w:pPr>
            <w:r>
              <w:rPr>
                <w:rFonts w:hint="eastAsia" w:ascii="仿宋_GB2312" w:hAnsi="Times New Roman" w:eastAsia="仿宋_GB2312"/>
                <w:color w:val="000000"/>
                <w:spacing w:val="-4"/>
                <w:szCs w:val="20"/>
                <w:lang w:val="en-US" w:eastAsia="zh-CN"/>
              </w:rPr>
              <w:t>无</w:t>
            </w:r>
          </w:p>
        </w:tc>
        <w:tc>
          <w:tcPr>
            <w:tcW w:w="1984" w:type="dxa"/>
            <w:noWrap w:val="0"/>
            <w:vAlign w:val="top"/>
          </w:tcPr>
          <w:p w14:paraId="6E14ED17">
            <w:pPr>
              <w:adjustRightInd w:val="0"/>
              <w:snapToGrid w:val="0"/>
              <w:rPr>
                <w:rFonts w:ascii="仿宋_GB2312" w:hAnsi="Times New Roman" w:eastAsia="仿宋_GB2312"/>
                <w:color w:val="000000"/>
                <w:spacing w:val="-4"/>
                <w:szCs w:val="20"/>
              </w:rPr>
            </w:pPr>
            <w:r>
              <w:rPr>
                <w:rFonts w:hint="eastAsia" w:ascii="仿宋_GB2312" w:hAnsi="Times New Roman" w:eastAsia="仿宋_GB2312"/>
                <w:color w:val="000000"/>
                <w:spacing w:val="-4"/>
                <w:szCs w:val="20"/>
              </w:rPr>
              <w:t>达标</w:t>
            </w:r>
          </w:p>
        </w:tc>
        <w:tc>
          <w:tcPr>
            <w:tcW w:w="1213" w:type="dxa"/>
            <w:noWrap w:val="0"/>
            <w:vAlign w:val="top"/>
          </w:tcPr>
          <w:p w14:paraId="73985331">
            <w:pPr>
              <w:adjustRightInd w:val="0"/>
              <w:snapToGrid w:val="0"/>
              <w:rPr>
                <w:rFonts w:ascii="仿宋_GB2312" w:hAnsi="Times New Roman" w:eastAsia="仿宋_GB2312"/>
                <w:color w:val="000000"/>
                <w:spacing w:val="-4"/>
                <w:szCs w:val="20"/>
              </w:rPr>
            </w:pPr>
            <w:r>
              <w:rPr>
                <w:rFonts w:hint="eastAsia" w:ascii="仿宋_GB2312" w:hAnsi="Times New Roman" w:eastAsia="仿宋_GB2312"/>
                <w:color w:val="000000"/>
                <w:spacing w:val="-4"/>
                <w:szCs w:val="20"/>
              </w:rPr>
              <w:t>文档与材料审核、培训记录</w:t>
            </w:r>
          </w:p>
        </w:tc>
      </w:tr>
      <w:tr w14:paraId="3F1211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14" w:hRule="atLeast"/>
          <w:jc w:val="center"/>
        </w:trPr>
        <w:tc>
          <w:tcPr>
            <w:tcW w:w="1522" w:type="dxa"/>
            <w:vMerge w:val="continue"/>
            <w:noWrap w:val="0"/>
            <w:vAlign w:val="top"/>
          </w:tcPr>
          <w:p w14:paraId="2981D87C">
            <w:pPr>
              <w:rPr>
                <w:rFonts w:ascii="仿宋_GB2312" w:hAnsi="Times New Roman" w:eastAsia="仿宋_GB2312"/>
                <w:color w:val="000000"/>
                <w:spacing w:val="-4"/>
                <w:sz w:val="32"/>
                <w:szCs w:val="20"/>
              </w:rPr>
            </w:pPr>
          </w:p>
        </w:tc>
        <w:tc>
          <w:tcPr>
            <w:tcW w:w="733" w:type="dxa"/>
            <w:vMerge w:val="continue"/>
            <w:noWrap w:val="0"/>
            <w:vAlign w:val="top"/>
          </w:tcPr>
          <w:p w14:paraId="3E59B016">
            <w:pPr>
              <w:rPr>
                <w:rFonts w:ascii="仿宋_GB2312" w:hAnsi="Times New Roman" w:eastAsia="仿宋_GB2312"/>
                <w:color w:val="000000"/>
                <w:spacing w:val="-4"/>
                <w:sz w:val="32"/>
                <w:szCs w:val="20"/>
              </w:rPr>
            </w:pPr>
          </w:p>
        </w:tc>
        <w:tc>
          <w:tcPr>
            <w:tcW w:w="3450" w:type="dxa"/>
            <w:vMerge w:val="continue"/>
            <w:noWrap w:val="0"/>
            <w:vAlign w:val="top"/>
          </w:tcPr>
          <w:p w14:paraId="21F30665">
            <w:pPr>
              <w:adjustRightInd w:val="0"/>
              <w:snapToGrid w:val="0"/>
              <w:rPr>
                <w:rFonts w:ascii="仿宋_GB2312" w:eastAsia="仿宋_GB2312" w:cs="仿宋_GB2312"/>
              </w:rPr>
            </w:pPr>
          </w:p>
        </w:tc>
        <w:tc>
          <w:tcPr>
            <w:tcW w:w="1350" w:type="dxa"/>
            <w:vMerge w:val="continue"/>
            <w:noWrap w:val="0"/>
            <w:vAlign w:val="top"/>
          </w:tcPr>
          <w:p w14:paraId="09BE83DB">
            <w:pPr>
              <w:rPr>
                <w:rFonts w:ascii="仿宋_GB2312" w:hAnsi="Times New Roman" w:eastAsia="仿宋_GB2312"/>
                <w:color w:val="000000"/>
                <w:spacing w:val="-4"/>
                <w:sz w:val="32"/>
                <w:szCs w:val="20"/>
              </w:rPr>
            </w:pPr>
          </w:p>
        </w:tc>
        <w:tc>
          <w:tcPr>
            <w:tcW w:w="1184" w:type="dxa"/>
            <w:noWrap w:val="0"/>
            <w:vAlign w:val="top"/>
          </w:tcPr>
          <w:p w14:paraId="274773B9">
            <w:pPr>
              <w:adjustRightInd w:val="0"/>
              <w:snapToGrid w:val="0"/>
              <w:rPr>
                <w:rFonts w:ascii="仿宋_GB2312" w:hAnsi="Times New Roman" w:eastAsia="仿宋_GB2312"/>
                <w:color w:val="000000"/>
                <w:spacing w:val="-4"/>
                <w:szCs w:val="20"/>
              </w:rPr>
            </w:pPr>
          </w:p>
        </w:tc>
        <w:tc>
          <w:tcPr>
            <w:tcW w:w="2264" w:type="dxa"/>
            <w:noWrap w:val="0"/>
            <w:vAlign w:val="top"/>
          </w:tcPr>
          <w:p w14:paraId="1EE79BA4">
            <w:pPr>
              <w:adjustRightInd w:val="0"/>
              <w:snapToGrid w:val="0"/>
              <w:rPr>
                <w:rFonts w:ascii="仿宋_GB2312" w:hAnsi="Times New Roman" w:eastAsia="仿宋_GB2312"/>
                <w:color w:val="000000"/>
                <w:spacing w:val="-4"/>
                <w:szCs w:val="20"/>
              </w:rPr>
            </w:pPr>
          </w:p>
        </w:tc>
        <w:tc>
          <w:tcPr>
            <w:tcW w:w="1984" w:type="dxa"/>
            <w:noWrap w:val="0"/>
            <w:vAlign w:val="top"/>
          </w:tcPr>
          <w:p w14:paraId="47F0309D">
            <w:pPr>
              <w:adjustRightInd w:val="0"/>
              <w:snapToGrid w:val="0"/>
              <w:rPr>
                <w:rFonts w:ascii="仿宋_GB2312" w:hAnsi="Times New Roman" w:eastAsia="仿宋_GB2312"/>
                <w:color w:val="000000"/>
                <w:spacing w:val="-4"/>
                <w:szCs w:val="20"/>
              </w:rPr>
            </w:pPr>
          </w:p>
        </w:tc>
        <w:tc>
          <w:tcPr>
            <w:tcW w:w="1213" w:type="dxa"/>
            <w:noWrap w:val="0"/>
            <w:vAlign w:val="top"/>
          </w:tcPr>
          <w:p w14:paraId="3E8C2C68">
            <w:pPr>
              <w:adjustRightInd w:val="0"/>
              <w:snapToGrid w:val="0"/>
              <w:rPr>
                <w:rFonts w:ascii="仿宋_GB2312" w:hAnsi="Times New Roman" w:eastAsia="仿宋_GB2312"/>
                <w:color w:val="000000"/>
                <w:spacing w:val="-4"/>
                <w:szCs w:val="20"/>
              </w:rPr>
            </w:pPr>
          </w:p>
        </w:tc>
      </w:tr>
      <w:tr w14:paraId="4C676D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58" w:hRule="atLeast"/>
          <w:jc w:val="center"/>
        </w:trPr>
        <w:tc>
          <w:tcPr>
            <w:tcW w:w="1522" w:type="dxa"/>
            <w:vMerge w:val="continue"/>
            <w:noWrap w:val="0"/>
            <w:vAlign w:val="top"/>
          </w:tcPr>
          <w:p w14:paraId="3ACBCDEE">
            <w:pPr>
              <w:rPr>
                <w:rFonts w:ascii="仿宋_GB2312" w:hAnsi="Times New Roman" w:eastAsia="仿宋_GB2312"/>
                <w:color w:val="000000"/>
                <w:spacing w:val="-4"/>
                <w:sz w:val="32"/>
                <w:szCs w:val="20"/>
              </w:rPr>
            </w:pPr>
          </w:p>
        </w:tc>
        <w:tc>
          <w:tcPr>
            <w:tcW w:w="733" w:type="dxa"/>
            <w:vMerge w:val="restart"/>
            <w:noWrap w:val="0"/>
            <w:vAlign w:val="top"/>
          </w:tcPr>
          <w:p w14:paraId="2DB7E583">
            <w:pPr>
              <w:rPr>
                <w:rFonts w:hint="eastAsia" w:ascii="仿宋_GB2312" w:hAnsi="Times New Roman" w:eastAsia="仿宋_GB2312"/>
                <w:color w:val="000000"/>
                <w:spacing w:val="-4"/>
                <w:sz w:val="32"/>
                <w:szCs w:val="20"/>
                <w:lang w:eastAsia="zh-CN"/>
              </w:rPr>
            </w:pPr>
            <w:r>
              <w:rPr>
                <w:rFonts w:hint="eastAsia" w:ascii="仿宋_GB2312" w:hAnsi="Times New Roman" w:eastAsia="仿宋_GB2312"/>
                <w:color w:val="000000"/>
                <w:spacing w:val="-4"/>
                <w:szCs w:val="20"/>
                <w:lang w:val="en-US" w:eastAsia="zh-CN"/>
              </w:rPr>
              <w:t>3：多中心协作试点与评估报告</w:t>
            </w:r>
          </w:p>
        </w:tc>
        <w:tc>
          <w:tcPr>
            <w:tcW w:w="3450" w:type="dxa"/>
            <w:vMerge w:val="restart"/>
            <w:noWrap w:val="0"/>
            <w:vAlign w:val="top"/>
          </w:tcPr>
          <w:p w14:paraId="3F6C85F6">
            <w:pPr>
              <w:adjustRightInd w:val="0"/>
              <w:snapToGrid w:val="0"/>
              <w:rPr>
                <w:rFonts w:ascii="仿宋_GB2312" w:eastAsia="仿宋_GB2312" w:cs="仿宋_GB2312"/>
              </w:rPr>
            </w:pPr>
            <w:r>
              <w:rPr>
                <w:rFonts w:hint="eastAsia" w:ascii="仿宋_GB2312" w:hAnsi="仿宋_GB2312" w:eastAsia="仿宋_GB2312" w:cs="仿宋_GB2312"/>
                <w:lang w:eastAsia="zh-CN"/>
              </w:rPr>
              <w:t>□</w:t>
            </w:r>
            <w:r>
              <w:rPr>
                <w:rFonts w:hint="eastAsia" w:ascii="仿宋_GB2312" w:hAnsi="仿宋_GB2312" w:eastAsia="仿宋_GB2312" w:cs="仿宋_GB2312"/>
              </w:rPr>
              <w:t>新理论 □新原理 □</w:t>
            </w:r>
            <w:r>
              <w:rPr>
                <w:rFonts w:hint="eastAsia" w:ascii="仿宋_GB2312" w:hAnsi="仿宋_GB2312" w:eastAsia="仿宋_GB2312"/>
              </w:rPr>
              <w:t xml:space="preserve">新产品   </w:t>
            </w:r>
            <w:r>
              <w:rPr>
                <w:rFonts w:hint="eastAsia" w:ascii="仿宋_GB2312" w:hAnsi="仿宋_GB2312" w:eastAsia="仿宋_GB2312" w:cs="仿宋_GB2312"/>
              </w:rPr>
              <w:t>□</w:t>
            </w:r>
            <w:r>
              <w:rPr>
                <w:rFonts w:hint="eastAsia" w:ascii="仿宋_GB2312" w:hAnsi="仿宋_GB2312" w:eastAsia="仿宋_GB2312"/>
              </w:rPr>
              <w:t xml:space="preserve">新技术  </w:t>
            </w:r>
            <w:r>
              <w:rPr>
                <w:rFonts w:hint="eastAsia" w:ascii="仿宋_GB2312" w:hAnsi="仿宋_GB2312" w:eastAsia="仿宋_GB2312" w:cs="仿宋_GB2312"/>
              </w:rPr>
              <w:t>□</w:t>
            </w:r>
            <w:r>
              <w:rPr>
                <w:rFonts w:hint="eastAsia" w:ascii="仿宋_GB2312" w:hAnsi="仿宋_GB2312" w:eastAsia="仿宋_GB2312"/>
              </w:rPr>
              <w:t xml:space="preserve">新方法  </w:t>
            </w:r>
            <w:r>
              <w:rPr>
                <w:rFonts w:hint="eastAsia" w:ascii="仿宋_GB2312" w:hAnsi="仿宋_GB2312" w:eastAsia="仿宋_GB2312" w:cs="仿宋_GB2312"/>
              </w:rPr>
              <w:t>□</w:t>
            </w:r>
            <w:r>
              <w:rPr>
                <w:rFonts w:hint="eastAsia" w:ascii="仿宋_GB2312" w:hAnsi="仿宋_GB2312" w:eastAsia="仿宋_GB2312"/>
              </w:rPr>
              <w:t xml:space="preserve">关键部件 </w:t>
            </w:r>
            <w:r>
              <w:rPr>
                <w:rFonts w:hint="eastAsia" w:ascii="仿宋_GB2312" w:hAnsi="仿宋_GB2312" w:eastAsia="仿宋_GB2312" w:cs="仿宋_GB2312"/>
              </w:rPr>
              <w:t>□</w:t>
            </w:r>
            <w:r>
              <w:rPr>
                <w:rFonts w:hint="eastAsia" w:ascii="仿宋_GB2312" w:hAnsi="仿宋_GB2312" w:eastAsia="仿宋_GB2312"/>
              </w:rPr>
              <w:t xml:space="preserve">数据库 </w:t>
            </w:r>
            <w:r>
              <w:rPr>
                <w:rFonts w:hint="eastAsia" w:ascii="仿宋_GB2312" w:hAnsi="仿宋_GB2312" w:eastAsia="仿宋_GB2312" w:cs="仿宋_GB2312"/>
              </w:rPr>
              <w:t>□</w:t>
            </w:r>
            <w:r>
              <w:rPr>
                <w:rFonts w:hint="eastAsia" w:ascii="仿宋_GB2312" w:hAnsi="仿宋_GB2312" w:eastAsia="仿宋_GB2312"/>
              </w:rPr>
              <w:t xml:space="preserve">软件 </w:t>
            </w:r>
            <w:r>
              <w:rPr>
                <w:rFonts w:hint="eastAsia" w:ascii="仿宋_GB2312" w:hAnsi="仿宋_GB2312" w:eastAsia="仿宋_GB2312" w:cs="仿宋_GB2312"/>
              </w:rPr>
              <w:t>□</w:t>
            </w:r>
            <w:r>
              <w:rPr>
                <w:rFonts w:hint="eastAsia" w:ascii="仿宋_GB2312" w:hAnsi="仿宋_GB2312" w:eastAsia="仿宋_GB2312"/>
              </w:rPr>
              <w:t xml:space="preserve">应用解决方案 </w:t>
            </w:r>
            <w:r>
              <w:rPr>
                <w:rFonts w:hint="eastAsia" w:ascii="仿宋_GB2312" w:hAnsi="仿宋_GB2312" w:eastAsia="仿宋_GB2312" w:cs="仿宋_GB2312"/>
              </w:rPr>
              <w:t>□</w:t>
            </w:r>
            <w:r>
              <w:rPr>
                <w:rFonts w:hint="eastAsia" w:ascii="仿宋_GB2312" w:hAnsi="仿宋_GB2312" w:eastAsia="仿宋_GB2312"/>
              </w:rPr>
              <w:t xml:space="preserve">实验装置/系统 </w:t>
            </w:r>
            <w:r>
              <w:rPr>
                <w:rFonts w:hint="eastAsia" w:ascii="仿宋_GB2312" w:hAnsi="仿宋_GB2312" w:eastAsia="仿宋_GB2312" w:cs="仿宋_GB2312"/>
              </w:rPr>
              <w:t>□新诊疗方案 □临床指南/规范</w:t>
            </w:r>
            <w:r>
              <w:rPr>
                <w:rFonts w:hint="eastAsia" w:ascii="仿宋_GB2312" w:hAnsi="仿宋_GB2312" w:eastAsia="仿宋_GB2312"/>
              </w:rPr>
              <w:t xml:space="preserve"> </w:t>
            </w:r>
            <w:r>
              <w:rPr>
                <w:rFonts w:hint="eastAsia" w:ascii="仿宋_GB2312" w:hAnsi="仿宋_GB2312" w:eastAsia="仿宋_GB2312" w:cs="仿宋_GB2312"/>
              </w:rPr>
              <w:t>□</w:t>
            </w:r>
            <w:r>
              <w:rPr>
                <w:rFonts w:hint="eastAsia" w:ascii="仿宋_GB2312" w:hAnsi="仿宋_GB2312" w:eastAsia="仿宋_GB2312"/>
              </w:rPr>
              <w:t xml:space="preserve">工程工艺  </w:t>
            </w:r>
            <w:r>
              <w:rPr>
                <w:rFonts w:hint="eastAsia" w:ascii="仿宋_GB2312" w:hAnsi="仿宋_GB2312" w:eastAsia="仿宋_GB2312" w:cs="仿宋_GB2312"/>
              </w:rPr>
              <w:t>□</w:t>
            </w:r>
            <w:r>
              <w:rPr>
                <w:rFonts w:hint="eastAsia" w:ascii="仿宋_GB2312" w:hAnsi="仿宋_GB2312" w:eastAsia="仿宋_GB2312"/>
              </w:rPr>
              <w:t xml:space="preserve">标准  </w:t>
            </w:r>
            <w:r>
              <w:rPr>
                <w:rFonts w:hint="eastAsia" w:ascii="仿宋_GB2312" w:hAnsi="仿宋_GB2312" w:eastAsia="仿宋_GB2312" w:cs="仿宋_GB2312"/>
              </w:rPr>
              <w:t>□</w:t>
            </w:r>
            <w:r>
              <w:rPr>
                <w:rFonts w:hint="eastAsia" w:ascii="仿宋_GB2312" w:hAnsi="仿宋_GB2312" w:eastAsia="仿宋_GB2312"/>
              </w:rPr>
              <w:t xml:space="preserve">专利  </w:t>
            </w:r>
            <w:r>
              <w:rPr>
                <w:rFonts w:hint="eastAsia" w:ascii="仿宋_GB2312" w:hAnsi="仿宋_GB2312" w:eastAsia="仿宋_GB2312" w:cs="仿宋_GB2312"/>
              </w:rPr>
              <w:t>□论文</w:t>
            </w:r>
            <w:r>
              <w:rPr>
                <w:rFonts w:hint="eastAsia" w:ascii="仿宋_GB2312" w:hAnsi="仿宋_GB2312" w:eastAsia="仿宋_GB2312"/>
              </w:rPr>
              <w:t xml:space="preserve">  </w:t>
            </w:r>
            <w:r>
              <w:rPr>
                <w:rFonts w:hint="eastAsia" w:ascii="仿宋_GB2312" w:hAnsi="仿宋_GB2312" w:eastAsia="仿宋_GB2312" w:cs="仿宋_GB2312"/>
              </w:rPr>
              <w:t>□</w:t>
            </w:r>
            <w:r>
              <w:rPr>
                <w:rFonts w:hint="eastAsia" w:ascii="仿宋_GB2312" w:hAnsi="仿宋_GB2312" w:eastAsia="仿宋_GB2312"/>
              </w:rPr>
              <w:t>其他</w:t>
            </w:r>
            <w:r>
              <w:rPr>
                <w:rFonts w:hint="eastAsia" w:ascii="仿宋_GB2312" w:hAnsi="仿宋_GB2312" w:eastAsia="仿宋_GB2312"/>
                <w:u w:val="single"/>
              </w:rPr>
              <w:t xml:space="preserve"> </w:t>
            </w:r>
            <w:r>
              <w:rPr>
                <w:rFonts w:hint="eastAsia" w:ascii="仿宋_GB2312" w:hAnsi="仿宋_GB2312" w:eastAsia="仿宋_GB2312"/>
                <w:u w:val="single"/>
                <w:lang w:val="en-US" w:eastAsia="zh-CN"/>
              </w:rPr>
              <w:t>报告</w:t>
            </w:r>
            <w:r>
              <w:rPr>
                <w:rFonts w:hint="eastAsia" w:ascii="仿宋_GB2312" w:hAnsi="仿宋_GB2312" w:eastAsia="仿宋_GB2312"/>
                <w:u w:val="single"/>
              </w:rPr>
              <w:t xml:space="preserve">  </w:t>
            </w:r>
          </w:p>
        </w:tc>
        <w:tc>
          <w:tcPr>
            <w:tcW w:w="1350" w:type="dxa"/>
            <w:vMerge w:val="restart"/>
            <w:noWrap w:val="0"/>
            <w:vAlign w:val="top"/>
          </w:tcPr>
          <w:p w14:paraId="67334069">
            <w:pPr>
              <w:rPr>
                <w:rFonts w:hint="default" w:ascii="仿宋_GB2312" w:hAnsi="Times New Roman" w:eastAsia="仿宋_GB2312"/>
                <w:color w:val="000000"/>
                <w:spacing w:val="-4"/>
                <w:sz w:val="32"/>
                <w:szCs w:val="20"/>
                <w:lang w:val="en-US" w:eastAsia="zh-CN"/>
              </w:rPr>
            </w:pPr>
            <w:r>
              <w:rPr>
                <w:rFonts w:hint="eastAsia" w:ascii="仿宋_GB2312" w:hAnsi="Times New Roman" w:eastAsia="仿宋_GB2312"/>
                <w:color w:val="000000"/>
                <w:spacing w:val="-4"/>
                <w:szCs w:val="20"/>
              </w:rPr>
              <w:t xml:space="preserve">任务 </w:t>
            </w:r>
            <w:r>
              <w:rPr>
                <w:rFonts w:hint="eastAsia" w:ascii="仿宋_GB2312" w:hAnsi="Times New Roman" w:eastAsia="仿宋_GB2312"/>
                <w:color w:val="000000"/>
                <w:spacing w:val="-4"/>
                <w:szCs w:val="20"/>
                <w:lang w:val="en-US" w:eastAsia="zh-CN"/>
              </w:rPr>
              <w:t>8、9</w:t>
            </w:r>
          </w:p>
        </w:tc>
        <w:tc>
          <w:tcPr>
            <w:tcW w:w="1184" w:type="dxa"/>
            <w:noWrap w:val="0"/>
            <w:vAlign w:val="top"/>
          </w:tcPr>
          <w:p w14:paraId="65CD8C56">
            <w:pPr>
              <w:adjustRightInd w:val="0"/>
              <w:snapToGrid w:val="0"/>
              <w:rPr>
                <w:rFonts w:ascii="仿宋_GB2312" w:hAnsi="Times New Roman" w:eastAsia="仿宋_GB2312"/>
                <w:color w:val="000000"/>
                <w:spacing w:val="-4"/>
                <w:szCs w:val="20"/>
              </w:rPr>
            </w:pPr>
            <w:r>
              <w:rPr>
                <w:rFonts w:hint="eastAsia" w:ascii="仿宋_GB2312" w:hAnsi="Times New Roman" w:eastAsia="仿宋_GB2312"/>
                <w:color w:val="000000"/>
                <w:spacing w:val="-4"/>
                <w:szCs w:val="20"/>
              </w:rPr>
              <w:t>指标 3.3：完成 2 家盟市医院试点；完成协同运行评估报告 1 份。</w:t>
            </w:r>
          </w:p>
        </w:tc>
        <w:tc>
          <w:tcPr>
            <w:tcW w:w="2264" w:type="dxa"/>
            <w:noWrap w:val="0"/>
            <w:vAlign w:val="top"/>
          </w:tcPr>
          <w:p w14:paraId="72741F01">
            <w:pPr>
              <w:adjustRightInd w:val="0"/>
              <w:snapToGrid w:val="0"/>
              <w:rPr>
                <w:rFonts w:hint="eastAsia" w:ascii="仿宋_GB2312" w:hAnsi="Times New Roman" w:eastAsia="仿宋_GB2312"/>
                <w:color w:val="000000"/>
                <w:spacing w:val="-4"/>
                <w:szCs w:val="20"/>
                <w:lang w:val="en-US" w:eastAsia="zh-CN"/>
              </w:rPr>
            </w:pPr>
            <w:r>
              <w:rPr>
                <w:rFonts w:hint="eastAsia" w:ascii="仿宋_GB2312" w:hAnsi="Times New Roman" w:eastAsia="仿宋_GB2312"/>
                <w:color w:val="000000"/>
                <w:spacing w:val="-4"/>
                <w:szCs w:val="20"/>
                <w:lang w:val="en-US" w:eastAsia="zh-CN"/>
              </w:rPr>
              <w:t>无</w:t>
            </w:r>
          </w:p>
        </w:tc>
        <w:tc>
          <w:tcPr>
            <w:tcW w:w="1984" w:type="dxa"/>
            <w:noWrap w:val="0"/>
            <w:vAlign w:val="top"/>
          </w:tcPr>
          <w:p w14:paraId="21B7D91F">
            <w:pPr>
              <w:adjustRightInd w:val="0"/>
              <w:snapToGrid w:val="0"/>
              <w:rPr>
                <w:rFonts w:ascii="仿宋_GB2312" w:hAnsi="Times New Roman" w:eastAsia="仿宋_GB2312"/>
                <w:color w:val="000000"/>
                <w:spacing w:val="-4"/>
                <w:szCs w:val="20"/>
              </w:rPr>
            </w:pPr>
            <w:r>
              <w:rPr>
                <w:rFonts w:hint="eastAsia" w:ascii="仿宋_GB2312" w:hAnsi="Times New Roman" w:eastAsia="仿宋_GB2312"/>
                <w:color w:val="000000"/>
                <w:spacing w:val="-4"/>
                <w:szCs w:val="20"/>
              </w:rPr>
              <w:t>达标</w:t>
            </w:r>
          </w:p>
        </w:tc>
        <w:tc>
          <w:tcPr>
            <w:tcW w:w="1213" w:type="dxa"/>
            <w:noWrap w:val="0"/>
            <w:vAlign w:val="top"/>
          </w:tcPr>
          <w:p w14:paraId="0D3704D8">
            <w:pPr>
              <w:adjustRightInd w:val="0"/>
              <w:snapToGrid w:val="0"/>
              <w:rPr>
                <w:rFonts w:ascii="仿宋_GB2312" w:hAnsi="Times New Roman" w:eastAsia="仿宋_GB2312"/>
                <w:color w:val="000000"/>
                <w:spacing w:val="-4"/>
                <w:szCs w:val="20"/>
              </w:rPr>
            </w:pPr>
            <w:r>
              <w:rPr>
                <w:rFonts w:hint="eastAsia" w:ascii="仿宋_GB2312" w:hAnsi="Times New Roman" w:eastAsia="仿宋_GB2312"/>
                <w:color w:val="000000"/>
                <w:spacing w:val="-4"/>
                <w:szCs w:val="20"/>
              </w:rPr>
              <w:t>试点记录、评估报告审核</w:t>
            </w:r>
          </w:p>
        </w:tc>
      </w:tr>
      <w:tr w14:paraId="6B6838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66" w:hRule="atLeast"/>
          <w:jc w:val="center"/>
        </w:trPr>
        <w:tc>
          <w:tcPr>
            <w:tcW w:w="1522" w:type="dxa"/>
            <w:vMerge w:val="continue"/>
            <w:noWrap w:val="0"/>
            <w:vAlign w:val="top"/>
          </w:tcPr>
          <w:p w14:paraId="45B0D4D5">
            <w:pPr>
              <w:rPr>
                <w:rFonts w:ascii="仿宋_GB2312" w:hAnsi="Times New Roman" w:eastAsia="仿宋_GB2312"/>
                <w:color w:val="000000"/>
                <w:spacing w:val="-4"/>
                <w:sz w:val="32"/>
                <w:szCs w:val="20"/>
              </w:rPr>
            </w:pPr>
          </w:p>
        </w:tc>
        <w:tc>
          <w:tcPr>
            <w:tcW w:w="733" w:type="dxa"/>
            <w:vMerge w:val="continue"/>
            <w:noWrap w:val="0"/>
            <w:vAlign w:val="top"/>
          </w:tcPr>
          <w:p w14:paraId="17C906B4">
            <w:pPr>
              <w:rPr>
                <w:rFonts w:ascii="仿宋_GB2312" w:hAnsi="Times New Roman" w:eastAsia="仿宋_GB2312"/>
                <w:color w:val="000000"/>
                <w:spacing w:val="-4"/>
                <w:sz w:val="32"/>
                <w:szCs w:val="20"/>
              </w:rPr>
            </w:pPr>
          </w:p>
        </w:tc>
        <w:tc>
          <w:tcPr>
            <w:tcW w:w="3450" w:type="dxa"/>
            <w:vMerge w:val="continue"/>
            <w:noWrap w:val="0"/>
            <w:vAlign w:val="top"/>
          </w:tcPr>
          <w:p w14:paraId="3456E02A">
            <w:pPr>
              <w:rPr>
                <w:rFonts w:ascii="仿宋_GB2312" w:hAnsi="Times New Roman" w:eastAsia="仿宋_GB2312"/>
                <w:color w:val="000000"/>
                <w:spacing w:val="-4"/>
                <w:sz w:val="32"/>
                <w:szCs w:val="20"/>
              </w:rPr>
            </w:pPr>
          </w:p>
        </w:tc>
        <w:tc>
          <w:tcPr>
            <w:tcW w:w="1350" w:type="dxa"/>
            <w:vMerge w:val="continue"/>
            <w:noWrap w:val="0"/>
            <w:vAlign w:val="top"/>
          </w:tcPr>
          <w:p w14:paraId="412303B5">
            <w:pPr>
              <w:rPr>
                <w:rFonts w:ascii="仿宋_GB2312" w:hAnsi="Times New Roman" w:eastAsia="仿宋_GB2312"/>
                <w:color w:val="000000"/>
                <w:spacing w:val="-4"/>
                <w:sz w:val="32"/>
                <w:szCs w:val="20"/>
              </w:rPr>
            </w:pPr>
          </w:p>
        </w:tc>
        <w:tc>
          <w:tcPr>
            <w:tcW w:w="1184" w:type="dxa"/>
            <w:noWrap w:val="0"/>
            <w:vAlign w:val="top"/>
          </w:tcPr>
          <w:p w14:paraId="60F8B4E4">
            <w:pPr>
              <w:adjustRightInd w:val="0"/>
              <w:snapToGrid w:val="0"/>
              <w:rPr>
                <w:rFonts w:ascii="仿宋_GB2312" w:hAnsi="Times New Roman" w:eastAsia="仿宋_GB2312"/>
                <w:color w:val="000000"/>
                <w:spacing w:val="-4"/>
                <w:szCs w:val="20"/>
              </w:rPr>
            </w:pPr>
          </w:p>
        </w:tc>
        <w:tc>
          <w:tcPr>
            <w:tcW w:w="2264" w:type="dxa"/>
            <w:noWrap w:val="0"/>
            <w:vAlign w:val="top"/>
          </w:tcPr>
          <w:p w14:paraId="53DDBCCB">
            <w:pPr>
              <w:adjustRightInd w:val="0"/>
              <w:snapToGrid w:val="0"/>
              <w:rPr>
                <w:rFonts w:ascii="仿宋_GB2312" w:hAnsi="Times New Roman" w:eastAsia="仿宋_GB2312"/>
                <w:color w:val="000000"/>
                <w:spacing w:val="-4"/>
                <w:szCs w:val="20"/>
              </w:rPr>
            </w:pPr>
          </w:p>
        </w:tc>
        <w:tc>
          <w:tcPr>
            <w:tcW w:w="1984" w:type="dxa"/>
            <w:noWrap w:val="0"/>
            <w:vAlign w:val="top"/>
          </w:tcPr>
          <w:p w14:paraId="72181D1D">
            <w:pPr>
              <w:adjustRightInd w:val="0"/>
              <w:snapToGrid w:val="0"/>
              <w:rPr>
                <w:rFonts w:ascii="仿宋_GB2312" w:hAnsi="Times New Roman" w:eastAsia="仿宋_GB2312"/>
                <w:color w:val="000000"/>
                <w:spacing w:val="-4"/>
                <w:szCs w:val="20"/>
              </w:rPr>
            </w:pPr>
          </w:p>
        </w:tc>
        <w:tc>
          <w:tcPr>
            <w:tcW w:w="1213" w:type="dxa"/>
            <w:noWrap w:val="0"/>
            <w:vAlign w:val="top"/>
          </w:tcPr>
          <w:p w14:paraId="6BEA69EC">
            <w:pPr>
              <w:adjustRightInd w:val="0"/>
              <w:snapToGrid w:val="0"/>
              <w:rPr>
                <w:rFonts w:ascii="仿宋_GB2312" w:hAnsi="Times New Roman" w:eastAsia="仿宋_GB2312"/>
                <w:color w:val="000000"/>
                <w:spacing w:val="-4"/>
                <w:szCs w:val="20"/>
              </w:rPr>
            </w:pPr>
          </w:p>
        </w:tc>
      </w:tr>
    </w:tbl>
    <w:p w14:paraId="622256C6">
      <w:pPr>
        <w:spacing w:line="360" w:lineRule="auto"/>
        <w:jc w:val="left"/>
        <w:rPr>
          <w:rFonts w:hint="eastAsia"/>
          <w:b/>
          <w:sz w:val="32"/>
          <w:szCs w:val="32"/>
        </w:rPr>
      </w:pPr>
    </w:p>
    <w:tbl>
      <w:tblPr>
        <w:tblStyle w:val="10"/>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522"/>
        <w:gridCol w:w="733"/>
        <w:gridCol w:w="3450"/>
        <w:gridCol w:w="1350"/>
        <w:gridCol w:w="1184"/>
        <w:gridCol w:w="2264"/>
        <w:gridCol w:w="1984"/>
        <w:gridCol w:w="1213"/>
      </w:tblGrid>
      <w:tr w14:paraId="718BCF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65" w:hRule="atLeast"/>
          <w:jc w:val="center"/>
        </w:trPr>
        <w:tc>
          <w:tcPr>
            <w:tcW w:w="1522" w:type="dxa"/>
            <w:vMerge w:val="restart"/>
            <w:noWrap w:val="0"/>
            <w:vAlign w:val="center"/>
          </w:tcPr>
          <w:p w14:paraId="730833B0">
            <w:pPr>
              <w:adjustRightInd w:val="0"/>
              <w:snapToGrid w:val="0"/>
              <w:jc w:val="center"/>
              <w:rPr>
                <w:rFonts w:hint="eastAsia" w:ascii="仿宋_GB2312" w:hAnsi="Times New Roman" w:eastAsia="仿宋_GB2312"/>
                <w:color w:val="000000"/>
                <w:spacing w:val="-4"/>
                <w:szCs w:val="20"/>
                <w:lang w:val="en-US" w:eastAsia="zh-CN"/>
              </w:rPr>
            </w:pPr>
            <w:r>
              <w:rPr>
                <w:rFonts w:hint="eastAsia" w:ascii="仿宋_GB2312" w:hAnsi="Times New Roman" w:eastAsia="仿宋_GB2312"/>
                <w:color w:val="000000"/>
                <w:spacing w:val="-4"/>
                <w:szCs w:val="20"/>
              </w:rPr>
              <w:t>项目目标</w:t>
            </w:r>
            <w:r>
              <w:rPr>
                <w:rFonts w:hint="eastAsia" w:ascii="仿宋_GB2312" w:hAnsi="Times New Roman" w:eastAsia="仿宋_GB2312"/>
                <w:color w:val="000000"/>
                <w:spacing w:val="-4"/>
                <w:szCs w:val="20"/>
                <w:vertAlign w:val="superscript"/>
                <w:lang w:val="en-US" w:eastAsia="zh-CN"/>
              </w:rPr>
              <w:t>4</w:t>
            </w:r>
          </w:p>
        </w:tc>
        <w:tc>
          <w:tcPr>
            <w:tcW w:w="733" w:type="dxa"/>
            <w:vMerge w:val="restart"/>
            <w:noWrap w:val="0"/>
            <w:vAlign w:val="center"/>
          </w:tcPr>
          <w:p w14:paraId="0894E64F">
            <w:pPr>
              <w:adjustRightInd w:val="0"/>
              <w:snapToGrid w:val="0"/>
              <w:jc w:val="center"/>
              <w:rPr>
                <w:rFonts w:ascii="仿宋_GB2312" w:hAnsi="Times New Roman" w:eastAsia="仿宋_GB2312"/>
                <w:color w:val="000000"/>
                <w:spacing w:val="-4"/>
                <w:szCs w:val="20"/>
              </w:rPr>
            </w:pPr>
            <w:r>
              <w:rPr>
                <w:rFonts w:hint="eastAsia" w:ascii="仿宋_GB2312" w:hAnsi="Times New Roman" w:eastAsia="仿宋_GB2312"/>
                <w:color w:val="000000"/>
                <w:spacing w:val="-4"/>
                <w:szCs w:val="20"/>
              </w:rPr>
              <w:t>成果名称</w:t>
            </w:r>
          </w:p>
        </w:tc>
        <w:tc>
          <w:tcPr>
            <w:tcW w:w="3450" w:type="dxa"/>
            <w:vMerge w:val="restart"/>
            <w:noWrap w:val="0"/>
            <w:vAlign w:val="center"/>
          </w:tcPr>
          <w:p w14:paraId="1F3F0564">
            <w:pPr>
              <w:adjustRightInd w:val="0"/>
              <w:snapToGrid w:val="0"/>
              <w:jc w:val="center"/>
              <w:rPr>
                <w:rFonts w:ascii="仿宋_GB2312" w:hAnsi="Times New Roman" w:eastAsia="仿宋_GB2312"/>
                <w:color w:val="000000"/>
                <w:spacing w:val="-4"/>
                <w:szCs w:val="20"/>
              </w:rPr>
            </w:pPr>
            <w:r>
              <w:rPr>
                <w:rFonts w:hint="eastAsia" w:ascii="仿宋_GB2312" w:hAnsi="Times New Roman" w:eastAsia="仿宋_GB2312"/>
                <w:color w:val="000000"/>
                <w:spacing w:val="-4"/>
                <w:szCs w:val="20"/>
              </w:rPr>
              <w:t>成果</w:t>
            </w:r>
          </w:p>
          <w:p w14:paraId="150FB4A6">
            <w:pPr>
              <w:adjustRightInd w:val="0"/>
              <w:snapToGrid w:val="0"/>
              <w:jc w:val="center"/>
              <w:rPr>
                <w:rFonts w:ascii="仿宋_GB2312" w:hAnsi="Times New Roman" w:eastAsia="仿宋_GB2312"/>
                <w:color w:val="000000"/>
                <w:spacing w:val="-4"/>
                <w:szCs w:val="20"/>
              </w:rPr>
            </w:pPr>
            <w:r>
              <w:rPr>
                <w:rFonts w:hint="eastAsia" w:ascii="仿宋_GB2312" w:hAnsi="Times New Roman" w:eastAsia="仿宋_GB2312"/>
                <w:color w:val="000000"/>
                <w:spacing w:val="-4"/>
                <w:szCs w:val="20"/>
              </w:rPr>
              <w:t>类型</w:t>
            </w:r>
          </w:p>
        </w:tc>
        <w:tc>
          <w:tcPr>
            <w:tcW w:w="1350" w:type="dxa"/>
            <w:vMerge w:val="restart"/>
            <w:noWrap w:val="0"/>
            <w:vAlign w:val="center"/>
          </w:tcPr>
          <w:p w14:paraId="42F7E0F0">
            <w:pPr>
              <w:adjustRightInd w:val="0"/>
              <w:snapToGrid w:val="0"/>
              <w:jc w:val="center"/>
              <w:rPr>
                <w:rFonts w:ascii="仿宋_GB2312" w:hAnsi="Times New Roman" w:eastAsia="仿宋_GB2312"/>
                <w:color w:val="000000"/>
                <w:spacing w:val="-4"/>
                <w:szCs w:val="20"/>
              </w:rPr>
            </w:pPr>
            <w:r>
              <w:rPr>
                <w:rFonts w:hint="eastAsia" w:ascii="仿宋_GB2312" w:hAnsi="Times New Roman" w:eastAsia="仿宋_GB2312"/>
                <w:color w:val="000000"/>
                <w:spacing w:val="-4"/>
                <w:szCs w:val="20"/>
              </w:rPr>
              <w:t>对应的课题（任务）</w:t>
            </w:r>
            <w:r>
              <w:rPr>
                <w:rFonts w:hint="eastAsia" w:ascii="仿宋_GB2312" w:hAnsi="Times New Roman" w:eastAsia="仿宋_GB2312"/>
                <w:color w:val="000000"/>
                <w:spacing w:val="-4"/>
                <w:szCs w:val="20"/>
                <w:vertAlign w:val="superscript"/>
              </w:rPr>
              <w:t>2</w:t>
            </w:r>
          </w:p>
        </w:tc>
        <w:tc>
          <w:tcPr>
            <w:tcW w:w="5432" w:type="dxa"/>
            <w:gridSpan w:val="3"/>
            <w:noWrap w:val="0"/>
            <w:vAlign w:val="center"/>
          </w:tcPr>
          <w:p w14:paraId="116AB4E9">
            <w:pPr>
              <w:adjustRightInd w:val="0"/>
              <w:snapToGrid w:val="0"/>
              <w:jc w:val="center"/>
              <w:rPr>
                <w:rFonts w:ascii="仿宋_GB2312" w:hAnsi="Times New Roman" w:eastAsia="仿宋_GB2312"/>
                <w:color w:val="000000"/>
                <w:spacing w:val="-4"/>
                <w:szCs w:val="20"/>
              </w:rPr>
            </w:pPr>
            <w:r>
              <w:rPr>
                <w:rFonts w:hint="eastAsia" w:ascii="仿宋_GB2312" w:hAnsi="Times New Roman" w:eastAsia="仿宋_GB2312"/>
                <w:color w:val="000000"/>
                <w:spacing w:val="-4"/>
                <w:szCs w:val="20"/>
              </w:rPr>
              <w:t>考核指标</w:t>
            </w:r>
            <w:r>
              <w:rPr>
                <w:rFonts w:hint="eastAsia" w:ascii="仿宋_GB2312" w:hAnsi="Times New Roman" w:eastAsia="仿宋_GB2312"/>
                <w:vertAlign w:val="superscript"/>
              </w:rPr>
              <w:t>3</w:t>
            </w:r>
          </w:p>
        </w:tc>
        <w:tc>
          <w:tcPr>
            <w:tcW w:w="1213" w:type="dxa"/>
            <w:vMerge w:val="restart"/>
            <w:noWrap w:val="0"/>
            <w:vAlign w:val="center"/>
          </w:tcPr>
          <w:p w14:paraId="7D08FEEF">
            <w:pPr>
              <w:adjustRightInd w:val="0"/>
              <w:snapToGrid w:val="0"/>
              <w:jc w:val="center"/>
              <w:rPr>
                <w:rFonts w:ascii="仿宋_GB2312" w:hAnsi="Times New Roman" w:eastAsia="仿宋_GB2312"/>
                <w:color w:val="000000"/>
                <w:spacing w:val="-4"/>
                <w:szCs w:val="20"/>
              </w:rPr>
            </w:pPr>
            <w:r>
              <w:rPr>
                <w:rFonts w:hint="eastAsia" w:ascii="仿宋_GB2312" w:hAnsi="Times New Roman" w:eastAsia="仿宋_GB2312"/>
                <w:color w:val="000000"/>
                <w:spacing w:val="-4"/>
                <w:szCs w:val="20"/>
              </w:rPr>
              <w:t>考核方式（方法）及评价手段</w:t>
            </w:r>
            <w:r>
              <w:rPr>
                <w:rFonts w:hint="eastAsia" w:ascii="仿宋_GB2312" w:hAnsi="Times New Roman" w:eastAsia="仿宋_GB2312"/>
                <w:color w:val="000000"/>
                <w:spacing w:val="-4"/>
                <w:szCs w:val="20"/>
                <w:vertAlign w:val="superscript"/>
              </w:rPr>
              <w:t>4</w:t>
            </w:r>
          </w:p>
        </w:tc>
      </w:tr>
      <w:tr w14:paraId="637A6F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898" w:hRule="atLeast"/>
          <w:jc w:val="center"/>
        </w:trPr>
        <w:tc>
          <w:tcPr>
            <w:tcW w:w="1522" w:type="dxa"/>
            <w:vMerge w:val="continue"/>
            <w:noWrap w:val="0"/>
            <w:vAlign w:val="center"/>
          </w:tcPr>
          <w:p w14:paraId="32422DD0">
            <w:pPr>
              <w:rPr>
                <w:rFonts w:ascii="仿宋_GB2312" w:hAnsi="Times New Roman" w:eastAsia="仿宋_GB2312"/>
                <w:color w:val="000000"/>
                <w:spacing w:val="-4"/>
                <w:sz w:val="32"/>
                <w:szCs w:val="20"/>
              </w:rPr>
            </w:pPr>
          </w:p>
        </w:tc>
        <w:tc>
          <w:tcPr>
            <w:tcW w:w="733" w:type="dxa"/>
            <w:vMerge w:val="continue"/>
            <w:noWrap w:val="0"/>
            <w:vAlign w:val="center"/>
          </w:tcPr>
          <w:p w14:paraId="0450A9E6">
            <w:pPr>
              <w:adjustRightInd w:val="0"/>
              <w:snapToGrid w:val="0"/>
              <w:jc w:val="center"/>
              <w:rPr>
                <w:rFonts w:ascii="仿宋_GB2312" w:hAnsi="Times New Roman" w:eastAsia="仿宋_GB2312"/>
                <w:color w:val="000000"/>
                <w:spacing w:val="-4"/>
                <w:szCs w:val="20"/>
              </w:rPr>
            </w:pPr>
          </w:p>
        </w:tc>
        <w:tc>
          <w:tcPr>
            <w:tcW w:w="3450" w:type="dxa"/>
            <w:vMerge w:val="continue"/>
            <w:noWrap w:val="0"/>
            <w:vAlign w:val="center"/>
          </w:tcPr>
          <w:p w14:paraId="16B92B8E">
            <w:pPr>
              <w:adjustRightInd w:val="0"/>
              <w:snapToGrid w:val="0"/>
              <w:jc w:val="center"/>
              <w:rPr>
                <w:rFonts w:ascii="仿宋_GB2312" w:hAnsi="Times New Roman" w:eastAsia="仿宋_GB2312"/>
                <w:color w:val="000000"/>
                <w:spacing w:val="-4"/>
                <w:szCs w:val="20"/>
              </w:rPr>
            </w:pPr>
          </w:p>
        </w:tc>
        <w:tc>
          <w:tcPr>
            <w:tcW w:w="1350" w:type="dxa"/>
            <w:vMerge w:val="continue"/>
            <w:noWrap w:val="0"/>
            <w:vAlign w:val="center"/>
          </w:tcPr>
          <w:p w14:paraId="5DD87794">
            <w:pPr>
              <w:rPr>
                <w:rFonts w:ascii="仿宋_GB2312" w:hAnsi="Times New Roman" w:eastAsia="仿宋_GB2312"/>
                <w:color w:val="000000"/>
                <w:spacing w:val="-4"/>
                <w:sz w:val="32"/>
                <w:szCs w:val="20"/>
              </w:rPr>
            </w:pPr>
          </w:p>
        </w:tc>
        <w:tc>
          <w:tcPr>
            <w:tcW w:w="1184" w:type="dxa"/>
            <w:noWrap w:val="0"/>
            <w:vAlign w:val="center"/>
          </w:tcPr>
          <w:p w14:paraId="690605B9">
            <w:pPr>
              <w:adjustRightInd w:val="0"/>
              <w:snapToGrid w:val="0"/>
              <w:jc w:val="center"/>
              <w:rPr>
                <w:rFonts w:ascii="仿宋_GB2312" w:hAnsi="Times New Roman" w:eastAsia="仿宋_GB2312"/>
                <w:color w:val="000000"/>
                <w:spacing w:val="-4"/>
                <w:szCs w:val="20"/>
              </w:rPr>
            </w:pPr>
            <w:r>
              <w:rPr>
                <w:rFonts w:hint="eastAsia" w:ascii="仿宋_GB2312" w:hAnsi="Times New Roman" w:eastAsia="仿宋_GB2312"/>
                <w:color w:val="000000"/>
                <w:spacing w:val="-4"/>
                <w:szCs w:val="20"/>
              </w:rPr>
              <w:t>指标</w:t>
            </w:r>
          </w:p>
          <w:p w14:paraId="1D691938">
            <w:pPr>
              <w:adjustRightInd w:val="0"/>
              <w:snapToGrid w:val="0"/>
              <w:jc w:val="center"/>
              <w:rPr>
                <w:rFonts w:ascii="仿宋_GB2312" w:hAnsi="Times New Roman" w:eastAsia="仿宋_GB2312"/>
                <w:color w:val="000000"/>
                <w:spacing w:val="-4"/>
                <w:szCs w:val="20"/>
              </w:rPr>
            </w:pPr>
            <w:r>
              <w:rPr>
                <w:rFonts w:hint="eastAsia" w:ascii="仿宋_GB2312" w:hAnsi="Times New Roman" w:eastAsia="仿宋_GB2312"/>
                <w:color w:val="000000"/>
                <w:spacing w:val="-4"/>
                <w:szCs w:val="20"/>
              </w:rPr>
              <w:t>名称</w:t>
            </w:r>
          </w:p>
        </w:tc>
        <w:tc>
          <w:tcPr>
            <w:tcW w:w="2264" w:type="dxa"/>
            <w:noWrap w:val="0"/>
            <w:vAlign w:val="center"/>
          </w:tcPr>
          <w:p w14:paraId="457DDC0F">
            <w:pPr>
              <w:adjustRightInd w:val="0"/>
              <w:snapToGrid w:val="0"/>
              <w:jc w:val="center"/>
              <w:rPr>
                <w:rFonts w:ascii="仿宋_GB2312" w:hAnsi="Times New Roman" w:eastAsia="仿宋_GB2312"/>
                <w:color w:val="000000"/>
                <w:spacing w:val="-4"/>
                <w:szCs w:val="20"/>
              </w:rPr>
            </w:pPr>
            <w:r>
              <w:rPr>
                <w:rFonts w:hint="eastAsia" w:ascii="仿宋_GB2312" w:hAnsi="Times New Roman" w:eastAsia="仿宋_GB2312"/>
                <w:color w:val="000000"/>
                <w:spacing w:val="-4"/>
                <w:szCs w:val="20"/>
              </w:rPr>
              <w:t>立项时已有指标值/状态</w:t>
            </w:r>
          </w:p>
        </w:tc>
        <w:tc>
          <w:tcPr>
            <w:tcW w:w="1984" w:type="dxa"/>
            <w:noWrap w:val="0"/>
            <w:vAlign w:val="center"/>
          </w:tcPr>
          <w:p w14:paraId="1450126A">
            <w:pPr>
              <w:adjustRightInd w:val="0"/>
              <w:snapToGrid w:val="0"/>
              <w:jc w:val="center"/>
              <w:rPr>
                <w:rFonts w:ascii="仿宋_GB2312" w:hAnsi="Times New Roman" w:eastAsia="仿宋_GB2312"/>
                <w:color w:val="000000"/>
                <w:spacing w:val="-4"/>
                <w:sz w:val="32"/>
                <w:szCs w:val="20"/>
              </w:rPr>
            </w:pPr>
            <w:r>
              <w:rPr>
                <w:rFonts w:hint="eastAsia" w:ascii="仿宋_GB2312" w:hAnsi="Times New Roman" w:eastAsia="仿宋_GB2312"/>
                <w:color w:val="000000"/>
                <w:spacing w:val="-4"/>
                <w:szCs w:val="20"/>
              </w:rPr>
              <w:t>完成时指标值/状态</w:t>
            </w:r>
          </w:p>
        </w:tc>
        <w:tc>
          <w:tcPr>
            <w:tcW w:w="1213" w:type="dxa"/>
            <w:vMerge w:val="continue"/>
            <w:noWrap w:val="0"/>
            <w:vAlign w:val="center"/>
          </w:tcPr>
          <w:p w14:paraId="5BCD13E0">
            <w:pPr>
              <w:rPr>
                <w:rFonts w:ascii="仿宋_GB2312" w:hAnsi="Times New Roman" w:eastAsia="仿宋_GB2312"/>
                <w:color w:val="000000"/>
                <w:spacing w:val="-4"/>
                <w:sz w:val="32"/>
                <w:szCs w:val="20"/>
              </w:rPr>
            </w:pPr>
          </w:p>
        </w:tc>
      </w:tr>
      <w:tr w14:paraId="1B62A1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905" w:hRule="atLeast"/>
          <w:jc w:val="center"/>
        </w:trPr>
        <w:tc>
          <w:tcPr>
            <w:tcW w:w="1522" w:type="dxa"/>
            <w:vMerge w:val="restart"/>
            <w:noWrap w:val="0"/>
            <w:vAlign w:val="top"/>
          </w:tcPr>
          <w:p w14:paraId="08D58C15">
            <w:pPr>
              <w:adjustRightInd w:val="0"/>
              <w:snapToGrid w:val="0"/>
              <w:rPr>
                <w:rFonts w:ascii="仿宋_GB2312" w:hAnsi="Times New Roman" w:eastAsia="仿宋_GB2312"/>
                <w:color w:val="000000"/>
                <w:spacing w:val="-4"/>
                <w:szCs w:val="20"/>
              </w:rPr>
            </w:pPr>
            <w:r>
              <w:rPr>
                <w:rFonts w:hint="eastAsia" w:ascii="仿宋_GB2312" w:hAnsi="Times New Roman" w:eastAsia="仿宋_GB2312"/>
                <w:color w:val="000000"/>
                <w:spacing w:val="-4"/>
                <w:szCs w:val="20"/>
              </w:rPr>
              <w:t>形成可推广的“诊疗—数据—科研”综合解决方案</w:t>
            </w:r>
          </w:p>
        </w:tc>
        <w:tc>
          <w:tcPr>
            <w:tcW w:w="733" w:type="dxa"/>
            <w:vMerge w:val="restart"/>
            <w:noWrap w:val="0"/>
            <w:vAlign w:val="center"/>
          </w:tcPr>
          <w:p w14:paraId="22A30D43">
            <w:pPr>
              <w:adjustRightInd w:val="0"/>
              <w:snapToGrid w:val="0"/>
              <w:rPr>
                <w:rFonts w:ascii="仿宋_GB2312" w:hAnsi="Times New Roman" w:eastAsia="仿宋_GB2312"/>
                <w:color w:val="000000"/>
                <w:spacing w:val="-4"/>
                <w:szCs w:val="20"/>
              </w:rPr>
            </w:pPr>
            <w:r>
              <w:rPr>
                <w:rFonts w:hint="eastAsia" w:ascii="仿宋_GB2312" w:hAnsi="Times New Roman" w:eastAsia="仿宋_GB2312"/>
                <w:color w:val="000000"/>
                <w:spacing w:val="-4"/>
                <w:szCs w:val="20"/>
              </w:rPr>
              <w:t>1：《消化疾病微创诊疗与 RWS 基地建设应用解决方案》</w:t>
            </w:r>
          </w:p>
        </w:tc>
        <w:tc>
          <w:tcPr>
            <w:tcW w:w="3450" w:type="dxa"/>
            <w:vMerge w:val="restart"/>
            <w:noWrap w:val="0"/>
            <w:vAlign w:val="center"/>
          </w:tcPr>
          <w:p w14:paraId="3FCE4DE5">
            <w:pPr>
              <w:adjustRightInd w:val="0"/>
              <w:snapToGrid w:val="0"/>
              <w:rPr>
                <w:rFonts w:ascii="仿宋_GB2312" w:hAnsi="Times New Roman" w:eastAsia="仿宋_GB2312"/>
                <w:color w:val="000000"/>
                <w:spacing w:val="-4"/>
                <w:u w:val="single"/>
              </w:rPr>
            </w:pPr>
            <w:r>
              <w:rPr>
                <w:rFonts w:hint="eastAsia" w:ascii="仿宋_GB2312" w:hAnsi="仿宋_GB2312" w:eastAsia="仿宋_GB2312" w:cs="仿宋_GB2312"/>
              </w:rPr>
              <w:t>□新理论 □新原理 □</w:t>
            </w:r>
            <w:r>
              <w:rPr>
                <w:rFonts w:hint="eastAsia" w:ascii="仿宋_GB2312" w:hAnsi="仿宋_GB2312" w:eastAsia="仿宋_GB2312"/>
              </w:rPr>
              <w:t xml:space="preserve">新产品   </w:t>
            </w:r>
            <w:r>
              <w:rPr>
                <w:rFonts w:hint="eastAsia" w:ascii="仿宋_GB2312" w:hAnsi="仿宋_GB2312" w:eastAsia="仿宋_GB2312" w:cs="仿宋_GB2312"/>
              </w:rPr>
              <w:t>□</w:t>
            </w:r>
            <w:r>
              <w:rPr>
                <w:rFonts w:hint="eastAsia" w:ascii="仿宋_GB2312" w:hAnsi="仿宋_GB2312" w:eastAsia="仿宋_GB2312"/>
              </w:rPr>
              <w:t xml:space="preserve">新技术  </w:t>
            </w:r>
            <w:r>
              <w:rPr>
                <w:rFonts w:hint="eastAsia" w:ascii="仿宋_GB2312" w:hAnsi="仿宋_GB2312" w:eastAsia="仿宋_GB2312" w:cs="仿宋_GB2312"/>
              </w:rPr>
              <w:t>□</w:t>
            </w:r>
            <w:r>
              <w:rPr>
                <w:rFonts w:hint="eastAsia" w:ascii="仿宋_GB2312" w:hAnsi="仿宋_GB2312" w:eastAsia="仿宋_GB2312"/>
              </w:rPr>
              <w:t xml:space="preserve">新方法  </w:t>
            </w:r>
            <w:r>
              <w:rPr>
                <w:rFonts w:hint="eastAsia" w:ascii="仿宋_GB2312" w:hAnsi="仿宋_GB2312" w:eastAsia="仿宋_GB2312" w:cs="仿宋_GB2312"/>
              </w:rPr>
              <w:t>□</w:t>
            </w:r>
            <w:r>
              <w:rPr>
                <w:rFonts w:hint="eastAsia" w:ascii="仿宋_GB2312" w:hAnsi="仿宋_GB2312" w:eastAsia="仿宋_GB2312"/>
              </w:rPr>
              <w:t xml:space="preserve">关键部件 </w:t>
            </w:r>
            <w:r>
              <w:rPr>
                <w:rFonts w:hint="eastAsia" w:ascii="仿宋_GB2312" w:hAnsi="仿宋_GB2312" w:eastAsia="仿宋_GB2312" w:cs="仿宋_GB2312"/>
              </w:rPr>
              <w:t>□</w:t>
            </w:r>
            <w:r>
              <w:rPr>
                <w:rFonts w:hint="eastAsia" w:ascii="仿宋_GB2312" w:hAnsi="仿宋_GB2312" w:eastAsia="仿宋_GB2312"/>
              </w:rPr>
              <w:t xml:space="preserve">数据库 </w:t>
            </w:r>
            <w:r>
              <w:rPr>
                <w:rFonts w:hint="eastAsia" w:ascii="仿宋_GB2312" w:hAnsi="仿宋_GB2312" w:eastAsia="仿宋_GB2312" w:cs="仿宋_GB2312"/>
              </w:rPr>
              <w:t>□</w:t>
            </w:r>
            <w:r>
              <w:rPr>
                <w:rFonts w:hint="eastAsia" w:ascii="仿宋_GB2312" w:hAnsi="仿宋_GB2312" w:eastAsia="仿宋_GB2312"/>
              </w:rPr>
              <w:t xml:space="preserve">软件 </w:t>
            </w:r>
            <w:r>
              <w:rPr>
                <w:rFonts w:hint="eastAsia" w:ascii="仿宋_GB2312" w:hAnsi="仿宋_GB2312" w:eastAsia="仿宋_GB2312" w:cs="仿宋_GB2312"/>
                <w:lang w:eastAsia="zh-CN"/>
              </w:rPr>
              <w:t>☑</w:t>
            </w:r>
            <w:r>
              <w:rPr>
                <w:rFonts w:hint="eastAsia" w:ascii="仿宋_GB2312" w:hAnsi="仿宋_GB2312" w:eastAsia="仿宋_GB2312"/>
              </w:rPr>
              <w:t xml:space="preserve">应用解决方案 </w:t>
            </w:r>
            <w:r>
              <w:rPr>
                <w:rFonts w:hint="eastAsia" w:ascii="仿宋_GB2312" w:hAnsi="仿宋_GB2312" w:eastAsia="仿宋_GB2312" w:cs="仿宋_GB2312"/>
              </w:rPr>
              <w:t>□</w:t>
            </w:r>
            <w:r>
              <w:rPr>
                <w:rFonts w:hint="eastAsia" w:ascii="仿宋_GB2312" w:hAnsi="仿宋_GB2312" w:eastAsia="仿宋_GB2312"/>
              </w:rPr>
              <w:t xml:space="preserve">实验装置/系统 </w:t>
            </w:r>
            <w:r>
              <w:rPr>
                <w:rFonts w:hint="eastAsia" w:ascii="仿宋_GB2312" w:hAnsi="仿宋_GB2312" w:eastAsia="仿宋_GB2312" w:cs="仿宋_GB2312"/>
              </w:rPr>
              <w:t>□新诊疗方案 □临床指南/规范</w:t>
            </w:r>
            <w:r>
              <w:rPr>
                <w:rFonts w:hint="eastAsia" w:ascii="仿宋_GB2312" w:hAnsi="仿宋_GB2312" w:eastAsia="仿宋_GB2312"/>
              </w:rPr>
              <w:t xml:space="preserve"> </w:t>
            </w:r>
            <w:r>
              <w:rPr>
                <w:rFonts w:hint="eastAsia" w:ascii="仿宋_GB2312" w:hAnsi="仿宋_GB2312" w:eastAsia="仿宋_GB2312" w:cs="仿宋_GB2312"/>
              </w:rPr>
              <w:t>□</w:t>
            </w:r>
            <w:r>
              <w:rPr>
                <w:rFonts w:hint="eastAsia" w:ascii="仿宋_GB2312" w:hAnsi="仿宋_GB2312" w:eastAsia="仿宋_GB2312"/>
              </w:rPr>
              <w:t xml:space="preserve">工程工艺  </w:t>
            </w:r>
            <w:r>
              <w:rPr>
                <w:rFonts w:hint="eastAsia" w:ascii="仿宋_GB2312" w:hAnsi="仿宋_GB2312" w:eastAsia="仿宋_GB2312" w:cs="仿宋_GB2312"/>
              </w:rPr>
              <w:t>□</w:t>
            </w:r>
            <w:r>
              <w:rPr>
                <w:rFonts w:hint="eastAsia" w:ascii="仿宋_GB2312" w:hAnsi="仿宋_GB2312" w:eastAsia="仿宋_GB2312"/>
              </w:rPr>
              <w:t xml:space="preserve">标准  </w:t>
            </w:r>
            <w:r>
              <w:rPr>
                <w:rFonts w:hint="eastAsia" w:ascii="仿宋_GB2312" w:hAnsi="仿宋_GB2312" w:eastAsia="仿宋_GB2312" w:cs="仿宋_GB2312"/>
              </w:rPr>
              <w:t>□</w:t>
            </w:r>
            <w:r>
              <w:rPr>
                <w:rFonts w:hint="eastAsia" w:ascii="仿宋_GB2312" w:hAnsi="仿宋_GB2312" w:eastAsia="仿宋_GB2312"/>
              </w:rPr>
              <w:t xml:space="preserve">专利  </w:t>
            </w:r>
            <w:r>
              <w:rPr>
                <w:rFonts w:hint="eastAsia" w:ascii="仿宋_GB2312" w:hAnsi="仿宋_GB2312" w:eastAsia="仿宋_GB2312" w:cs="仿宋_GB2312"/>
              </w:rPr>
              <w:t>□论文</w:t>
            </w:r>
            <w:r>
              <w:rPr>
                <w:rFonts w:hint="eastAsia" w:ascii="仿宋_GB2312" w:hAnsi="仿宋_GB2312" w:eastAsia="仿宋_GB2312"/>
              </w:rPr>
              <w:t xml:space="preserve">  </w:t>
            </w:r>
            <w:r>
              <w:rPr>
                <w:rFonts w:hint="eastAsia" w:ascii="仿宋_GB2312" w:hAnsi="仿宋_GB2312" w:eastAsia="仿宋_GB2312" w:cs="仿宋_GB2312"/>
              </w:rPr>
              <w:t>□</w:t>
            </w:r>
            <w:r>
              <w:rPr>
                <w:rFonts w:hint="eastAsia" w:ascii="仿宋_GB2312" w:hAnsi="仿宋_GB2312" w:eastAsia="仿宋_GB2312"/>
              </w:rPr>
              <w:t>其他</w:t>
            </w:r>
            <w:r>
              <w:rPr>
                <w:rFonts w:hint="eastAsia" w:ascii="仿宋_GB2312" w:hAnsi="仿宋_GB2312" w:eastAsia="仿宋_GB2312"/>
                <w:u w:val="single"/>
              </w:rPr>
              <w:t xml:space="preserve">   </w:t>
            </w:r>
          </w:p>
        </w:tc>
        <w:tc>
          <w:tcPr>
            <w:tcW w:w="1350" w:type="dxa"/>
            <w:vMerge w:val="restart"/>
            <w:noWrap w:val="0"/>
            <w:vAlign w:val="top"/>
          </w:tcPr>
          <w:p w14:paraId="4CC804EF">
            <w:pPr>
              <w:adjustRightInd w:val="0"/>
              <w:snapToGrid w:val="0"/>
              <w:rPr>
                <w:rFonts w:ascii="仿宋_GB2312" w:hAnsi="Times New Roman" w:eastAsia="仿宋_GB2312"/>
                <w:color w:val="000000"/>
                <w:spacing w:val="-4"/>
                <w:szCs w:val="20"/>
              </w:rPr>
            </w:pPr>
            <w:r>
              <w:rPr>
                <w:rFonts w:hint="eastAsia" w:ascii="仿宋_GB2312" w:hAnsi="Times New Roman" w:eastAsia="仿宋_GB2312"/>
                <w:color w:val="000000"/>
                <w:spacing w:val="-4"/>
                <w:szCs w:val="20"/>
              </w:rPr>
              <w:t>任务 9（整合）</w:t>
            </w:r>
          </w:p>
        </w:tc>
        <w:tc>
          <w:tcPr>
            <w:tcW w:w="1184" w:type="dxa"/>
            <w:noWrap w:val="0"/>
            <w:vAlign w:val="center"/>
          </w:tcPr>
          <w:p w14:paraId="16EA3864">
            <w:pPr>
              <w:adjustRightInd w:val="0"/>
              <w:snapToGrid w:val="0"/>
              <w:rPr>
                <w:rFonts w:ascii="仿宋_GB2312" w:hAnsi="Times New Roman" w:eastAsia="仿宋_GB2312"/>
                <w:color w:val="000000"/>
                <w:spacing w:val="-4"/>
                <w:szCs w:val="20"/>
              </w:rPr>
            </w:pPr>
            <w:r>
              <w:rPr>
                <w:rFonts w:hint="eastAsia" w:ascii="仿宋_GB2312" w:hAnsi="Times New Roman" w:eastAsia="仿宋_GB2312"/>
                <w:color w:val="000000"/>
                <w:spacing w:val="-4"/>
                <w:szCs w:val="20"/>
              </w:rPr>
              <w:t>指标 4.1：形成综合成果包 1 套，包括诊疗规范 3 套、数据规范 1 套、科研流程规范 1 套、工具包 ≥10 项。</w:t>
            </w:r>
          </w:p>
        </w:tc>
        <w:tc>
          <w:tcPr>
            <w:tcW w:w="2264" w:type="dxa"/>
            <w:noWrap w:val="0"/>
            <w:vAlign w:val="center"/>
          </w:tcPr>
          <w:p w14:paraId="7E9DDCBD">
            <w:pPr>
              <w:adjustRightInd w:val="0"/>
              <w:snapToGrid w:val="0"/>
              <w:rPr>
                <w:rFonts w:hint="eastAsia" w:ascii="仿宋_GB2312" w:hAnsi="Times New Roman" w:eastAsia="仿宋_GB2312"/>
                <w:color w:val="000000"/>
                <w:spacing w:val="-4"/>
                <w:szCs w:val="20"/>
                <w:lang w:val="en-US" w:eastAsia="zh-CN"/>
              </w:rPr>
            </w:pPr>
            <w:r>
              <w:rPr>
                <w:rFonts w:hint="eastAsia" w:ascii="仿宋_GB2312" w:hAnsi="Times New Roman" w:eastAsia="仿宋_GB2312"/>
                <w:color w:val="000000"/>
                <w:spacing w:val="-4"/>
                <w:szCs w:val="20"/>
                <w:lang w:val="en-US" w:eastAsia="zh-CN"/>
              </w:rPr>
              <w:t>无</w:t>
            </w:r>
          </w:p>
        </w:tc>
        <w:tc>
          <w:tcPr>
            <w:tcW w:w="1984" w:type="dxa"/>
            <w:noWrap w:val="0"/>
            <w:vAlign w:val="center"/>
          </w:tcPr>
          <w:p w14:paraId="54ABF2BC">
            <w:pPr>
              <w:adjustRightInd w:val="0"/>
              <w:snapToGrid w:val="0"/>
              <w:rPr>
                <w:rFonts w:ascii="仿宋_GB2312" w:hAnsi="Times New Roman" w:eastAsia="仿宋_GB2312"/>
                <w:color w:val="000000"/>
                <w:spacing w:val="-4"/>
                <w:szCs w:val="20"/>
              </w:rPr>
            </w:pPr>
            <w:r>
              <w:rPr>
                <w:rFonts w:hint="eastAsia" w:ascii="仿宋_GB2312" w:hAnsi="Times New Roman" w:eastAsia="仿宋_GB2312"/>
                <w:color w:val="000000"/>
                <w:spacing w:val="-4"/>
                <w:szCs w:val="20"/>
              </w:rPr>
              <w:t>达标</w:t>
            </w:r>
          </w:p>
        </w:tc>
        <w:tc>
          <w:tcPr>
            <w:tcW w:w="1213" w:type="dxa"/>
            <w:noWrap w:val="0"/>
            <w:vAlign w:val="center"/>
          </w:tcPr>
          <w:p w14:paraId="668DE0BD">
            <w:pPr>
              <w:adjustRightInd w:val="0"/>
              <w:snapToGrid w:val="0"/>
              <w:rPr>
                <w:rFonts w:ascii="仿宋_GB2312" w:hAnsi="Times New Roman" w:eastAsia="仿宋_GB2312"/>
                <w:color w:val="000000"/>
                <w:spacing w:val="-4"/>
                <w:szCs w:val="20"/>
              </w:rPr>
            </w:pPr>
            <w:r>
              <w:rPr>
                <w:rFonts w:hint="eastAsia" w:ascii="仿宋_GB2312" w:hAnsi="Times New Roman" w:eastAsia="仿宋_GB2312"/>
                <w:color w:val="000000"/>
                <w:spacing w:val="-4"/>
                <w:szCs w:val="20"/>
              </w:rPr>
              <w:t>查阅成果包、专家验收</w:t>
            </w:r>
          </w:p>
        </w:tc>
      </w:tr>
      <w:tr w14:paraId="03F89A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285" w:hRule="atLeast"/>
          <w:jc w:val="center"/>
        </w:trPr>
        <w:tc>
          <w:tcPr>
            <w:tcW w:w="1522" w:type="dxa"/>
            <w:vMerge w:val="continue"/>
            <w:noWrap w:val="0"/>
            <w:vAlign w:val="top"/>
          </w:tcPr>
          <w:p w14:paraId="4C842775">
            <w:pPr>
              <w:rPr>
                <w:rFonts w:ascii="仿宋_GB2312" w:hAnsi="Times New Roman" w:eastAsia="仿宋_GB2312"/>
                <w:color w:val="000000"/>
                <w:spacing w:val="-4"/>
                <w:sz w:val="32"/>
                <w:szCs w:val="20"/>
              </w:rPr>
            </w:pPr>
          </w:p>
        </w:tc>
        <w:tc>
          <w:tcPr>
            <w:tcW w:w="733" w:type="dxa"/>
            <w:vMerge w:val="continue"/>
            <w:noWrap w:val="0"/>
            <w:vAlign w:val="center"/>
          </w:tcPr>
          <w:p w14:paraId="02DB5924">
            <w:pPr>
              <w:rPr>
                <w:rFonts w:ascii="仿宋_GB2312" w:hAnsi="Times New Roman" w:eastAsia="仿宋_GB2312"/>
                <w:color w:val="000000"/>
                <w:spacing w:val="-4"/>
                <w:sz w:val="32"/>
                <w:szCs w:val="20"/>
              </w:rPr>
            </w:pPr>
          </w:p>
        </w:tc>
        <w:tc>
          <w:tcPr>
            <w:tcW w:w="3450" w:type="dxa"/>
            <w:vMerge w:val="continue"/>
            <w:noWrap w:val="0"/>
            <w:vAlign w:val="center"/>
          </w:tcPr>
          <w:p w14:paraId="7EEBBB96">
            <w:pPr>
              <w:rPr>
                <w:rFonts w:ascii="仿宋_GB2312" w:hAnsi="Times New Roman" w:eastAsia="仿宋_GB2312"/>
                <w:color w:val="000000"/>
                <w:spacing w:val="-4"/>
                <w:sz w:val="32"/>
                <w:szCs w:val="20"/>
              </w:rPr>
            </w:pPr>
          </w:p>
        </w:tc>
        <w:tc>
          <w:tcPr>
            <w:tcW w:w="1350" w:type="dxa"/>
            <w:vMerge w:val="continue"/>
            <w:noWrap w:val="0"/>
            <w:vAlign w:val="top"/>
          </w:tcPr>
          <w:p w14:paraId="2D98782E">
            <w:pPr>
              <w:rPr>
                <w:rFonts w:ascii="仿宋_GB2312" w:hAnsi="Times New Roman" w:eastAsia="仿宋_GB2312"/>
                <w:color w:val="000000"/>
                <w:spacing w:val="-4"/>
                <w:sz w:val="32"/>
                <w:szCs w:val="20"/>
              </w:rPr>
            </w:pPr>
          </w:p>
        </w:tc>
        <w:tc>
          <w:tcPr>
            <w:tcW w:w="1184" w:type="dxa"/>
            <w:noWrap w:val="0"/>
            <w:vAlign w:val="center"/>
          </w:tcPr>
          <w:p w14:paraId="43F83833">
            <w:pPr>
              <w:adjustRightInd w:val="0"/>
              <w:snapToGrid w:val="0"/>
              <w:rPr>
                <w:rFonts w:ascii="仿宋_GB2312" w:hAnsi="Times New Roman" w:eastAsia="仿宋_GB2312"/>
                <w:color w:val="000000"/>
                <w:spacing w:val="-4"/>
                <w:szCs w:val="20"/>
              </w:rPr>
            </w:pPr>
          </w:p>
        </w:tc>
        <w:tc>
          <w:tcPr>
            <w:tcW w:w="2264" w:type="dxa"/>
            <w:noWrap w:val="0"/>
            <w:vAlign w:val="center"/>
          </w:tcPr>
          <w:p w14:paraId="2C1D6FEA">
            <w:pPr>
              <w:adjustRightInd w:val="0"/>
              <w:snapToGrid w:val="0"/>
              <w:rPr>
                <w:rFonts w:ascii="仿宋_GB2312" w:hAnsi="Times New Roman" w:eastAsia="仿宋_GB2312"/>
                <w:color w:val="000000"/>
                <w:spacing w:val="-4"/>
                <w:szCs w:val="20"/>
              </w:rPr>
            </w:pPr>
          </w:p>
        </w:tc>
        <w:tc>
          <w:tcPr>
            <w:tcW w:w="1984" w:type="dxa"/>
            <w:noWrap w:val="0"/>
            <w:vAlign w:val="center"/>
          </w:tcPr>
          <w:p w14:paraId="7DAFFA14">
            <w:pPr>
              <w:adjustRightInd w:val="0"/>
              <w:snapToGrid w:val="0"/>
              <w:rPr>
                <w:rFonts w:ascii="仿宋_GB2312" w:hAnsi="Times New Roman" w:eastAsia="仿宋_GB2312"/>
                <w:color w:val="000000"/>
                <w:spacing w:val="-4"/>
                <w:szCs w:val="20"/>
              </w:rPr>
            </w:pPr>
          </w:p>
        </w:tc>
        <w:tc>
          <w:tcPr>
            <w:tcW w:w="1213" w:type="dxa"/>
            <w:noWrap w:val="0"/>
            <w:vAlign w:val="center"/>
          </w:tcPr>
          <w:p w14:paraId="6A6D24D2">
            <w:pPr>
              <w:adjustRightInd w:val="0"/>
              <w:snapToGrid w:val="0"/>
              <w:rPr>
                <w:rFonts w:ascii="仿宋_GB2312" w:hAnsi="Times New Roman" w:eastAsia="仿宋_GB2312"/>
                <w:color w:val="000000"/>
                <w:spacing w:val="-4"/>
                <w:szCs w:val="20"/>
              </w:rPr>
            </w:pPr>
          </w:p>
        </w:tc>
      </w:tr>
      <w:tr w14:paraId="773166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74" w:hRule="atLeast"/>
          <w:jc w:val="center"/>
        </w:trPr>
        <w:tc>
          <w:tcPr>
            <w:tcW w:w="1522" w:type="dxa"/>
            <w:vMerge w:val="continue"/>
            <w:noWrap w:val="0"/>
            <w:vAlign w:val="top"/>
          </w:tcPr>
          <w:p w14:paraId="64828F13">
            <w:pPr>
              <w:rPr>
                <w:rFonts w:ascii="仿宋_GB2312" w:hAnsi="Times New Roman" w:eastAsia="仿宋_GB2312"/>
                <w:color w:val="000000"/>
                <w:spacing w:val="-4"/>
                <w:sz w:val="32"/>
                <w:szCs w:val="20"/>
              </w:rPr>
            </w:pPr>
          </w:p>
        </w:tc>
        <w:tc>
          <w:tcPr>
            <w:tcW w:w="733" w:type="dxa"/>
            <w:vMerge w:val="restart"/>
            <w:noWrap w:val="0"/>
            <w:vAlign w:val="center"/>
          </w:tcPr>
          <w:p w14:paraId="0A8A267A">
            <w:pPr>
              <w:adjustRightInd w:val="0"/>
              <w:snapToGrid w:val="0"/>
              <w:rPr>
                <w:rFonts w:ascii="仿宋_GB2312" w:hAnsi="Times New Roman" w:eastAsia="仿宋_GB2312"/>
                <w:color w:val="000000"/>
                <w:spacing w:val="-4"/>
                <w:szCs w:val="20"/>
              </w:rPr>
            </w:pPr>
            <w:r>
              <w:rPr>
                <w:rFonts w:hint="eastAsia" w:ascii="仿宋_GB2312" w:hAnsi="Times New Roman" w:eastAsia="仿宋_GB2312"/>
                <w:color w:val="000000"/>
                <w:spacing w:val="-4"/>
                <w:szCs w:val="20"/>
              </w:rPr>
              <w:t>2：论文/研究成果</w:t>
            </w:r>
          </w:p>
        </w:tc>
        <w:tc>
          <w:tcPr>
            <w:tcW w:w="3450" w:type="dxa"/>
            <w:vMerge w:val="restart"/>
            <w:noWrap w:val="0"/>
            <w:vAlign w:val="center"/>
          </w:tcPr>
          <w:p w14:paraId="4C33B300">
            <w:pPr>
              <w:adjustRightInd w:val="0"/>
              <w:snapToGrid w:val="0"/>
              <w:rPr>
                <w:rFonts w:ascii="仿宋_GB2312" w:eastAsia="仿宋_GB2312" w:cs="仿宋_GB2312"/>
              </w:rPr>
            </w:pPr>
            <w:r>
              <w:rPr>
                <w:rFonts w:hint="eastAsia" w:ascii="仿宋_GB2312" w:hAnsi="仿宋_GB2312" w:eastAsia="仿宋_GB2312" w:cs="仿宋_GB2312"/>
                <w:lang w:eastAsia="zh-CN"/>
              </w:rPr>
              <w:t>□</w:t>
            </w:r>
            <w:r>
              <w:rPr>
                <w:rFonts w:hint="eastAsia" w:ascii="仿宋_GB2312" w:hAnsi="仿宋_GB2312" w:eastAsia="仿宋_GB2312" w:cs="仿宋_GB2312"/>
              </w:rPr>
              <w:t>新理论 □新原理 □</w:t>
            </w:r>
            <w:r>
              <w:rPr>
                <w:rFonts w:hint="eastAsia" w:ascii="仿宋_GB2312" w:hAnsi="仿宋_GB2312" w:eastAsia="仿宋_GB2312"/>
              </w:rPr>
              <w:t xml:space="preserve">新产品   </w:t>
            </w:r>
            <w:r>
              <w:rPr>
                <w:rFonts w:hint="eastAsia" w:ascii="仿宋_GB2312" w:hAnsi="仿宋_GB2312" w:eastAsia="仿宋_GB2312" w:cs="仿宋_GB2312"/>
              </w:rPr>
              <w:t>□</w:t>
            </w:r>
            <w:r>
              <w:rPr>
                <w:rFonts w:hint="eastAsia" w:ascii="仿宋_GB2312" w:hAnsi="仿宋_GB2312" w:eastAsia="仿宋_GB2312"/>
              </w:rPr>
              <w:t xml:space="preserve">新技术  </w:t>
            </w:r>
            <w:r>
              <w:rPr>
                <w:rFonts w:hint="eastAsia" w:ascii="仿宋_GB2312" w:hAnsi="仿宋_GB2312" w:eastAsia="仿宋_GB2312" w:cs="仿宋_GB2312"/>
              </w:rPr>
              <w:t>□</w:t>
            </w:r>
            <w:r>
              <w:rPr>
                <w:rFonts w:hint="eastAsia" w:ascii="仿宋_GB2312" w:hAnsi="仿宋_GB2312" w:eastAsia="仿宋_GB2312"/>
              </w:rPr>
              <w:t xml:space="preserve">新方法  </w:t>
            </w:r>
            <w:r>
              <w:rPr>
                <w:rFonts w:hint="eastAsia" w:ascii="仿宋_GB2312" w:hAnsi="仿宋_GB2312" w:eastAsia="仿宋_GB2312" w:cs="仿宋_GB2312"/>
              </w:rPr>
              <w:t>□</w:t>
            </w:r>
            <w:r>
              <w:rPr>
                <w:rFonts w:hint="eastAsia" w:ascii="仿宋_GB2312" w:hAnsi="仿宋_GB2312" w:eastAsia="仿宋_GB2312"/>
              </w:rPr>
              <w:t xml:space="preserve">关键部件 </w:t>
            </w:r>
            <w:r>
              <w:rPr>
                <w:rFonts w:hint="eastAsia" w:ascii="仿宋_GB2312" w:hAnsi="仿宋_GB2312" w:eastAsia="仿宋_GB2312" w:cs="仿宋_GB2312"/>
              </w:rPr>
              <w:t>□</w:t>
            </w:r>
            <w:r>
              <w:rPr>
                <w:rFonts w:hint="eastAsia" w:ascii="仿宋_GB2312" w:hAnsi="仿宋_GB2312" w:eastAsia="仿宋_GB2312"/>
              </w:rPr>
              <w:t xml:space="preserve">数据库 </w:t>
            </w:r>
            <w:r>
              <w:rPr>
                <w:rFonts w:hint="eastAsia" w:ascii="仿宋_GB2312" w:hAnsi="仿宋_GB2312" w:eastAsia="仿宋_GB2312" w:cs="仿宋_GB2312"/>
              </w:rPr>
              <w:t>□</w:t>
            </w:r>
            <w:r>
              <w:rPr>
                <w:rFonts w:hint="eastAsia" w:ascii="仿宋_GB2312" w:hAnsi="仿宋_GB2312" w:eastAsia="仿宋_GB2312"/>
              </w:rPr>
              <w:t xml:space="preserve">软件 </w:t>
            </w:r>
            <w:r>
              <w:rPr>
                <w:rFonts w:hint="eastAsia" w:ascii="仿宋_GB2312" w:hAnsi="仿宋_GB2312" w:eastAsia="仿宋_GB2312" w:cs="仿宋_GB2312"/>
              </w:rPr>
              <w:t>□</w:t>
            </w:r>
            <w:r>
              <w:rPr>
                <w:rFonts w:hint="eastAsia" w:ascii="仿宋_GB2312" w:hAnsi="仿宋_GB2312" w:eastAsia="仿宋_GB2312"/>
              </w:rPr>
              <w:t xml:space="preserve">应用解决方案 </w:t>
            </w:r>
            <w:r>
              <w:rPr>
                <w:rFonts w:hint="eastAsia" w:ascii="仿宋_GB2312" w:hAnsi="仿宋_GB2312" w:eastAsia="仿宋_GB2312" w:cs="仿宋_GB2312"/>
              </w:rPr>
              <w:t>□</w:t>
            </w:r>
            <w:r>
              <w:rPr>
                <w:rFonts w:hint="eastAsia" w:ascii="仿宋_GB2312" w:hAnsi="仿宋_GB2312" w:eastAsia="仿宋_GB2312"/>
              </w:rPr>
              <w:t xml:space="preserve">实验装置/系统 </w:t>
            </w:r>
            <w:r>
              <w:rPr>
                <w:rFonts w:hint="eastAsia" w:ascii="仿宋_GB2312" w:hAnsi="仿宋_GB2312" w:eastAsia="仿宋_GB2312" w:cs="仿宋_GB2312"/>
              </w:rPr>
              <w:t>□新诊疗方案 □临床指南/规范</w:t>
            </w:r>
            <w:r>
              <w:rPr>
                <w:rFonts w:hint="eastAsia" w:ascii="仿宋_GB2312" w:hAnsi="仿宋_GB2312" w:eastAsia="仿宋_GB2312"/>
              </w:rPr>
              <w:t xml:space="preserve"> </w:t>
            </w:r>
            <w:r>
              <w:rPr>
                <w:rFonts w:hint="eastAsia" w:ascii="仿宋_GB2312" w:hAnsi="仿宋_GB2312" w:eastAsia="仿宋_GB2312" w:cs="仿宋_GB2312"/>
              </w:rPr>
              <w:t>□</w:t>
            </w:r>
            <w:r>
              <w:rPr>
                <w:rFonts w:hint="eastAsia" w:ascii="仿宋_GB2312" w:hAnsi="仿宋_GB2312" w:eastAsia="仿宋_GB2312"/>
              </w:rPr>
              <w:t xml:space="preserve">工程工艺  </w:t>
            </w:r>
            <w:r>
              <w:rPr>
                <w:rFonts w:hint="eastAsia" w:ascii="仿宋_GB2312" w:hAnsi="仿宋_GB2312" w:eastAsia="仿宋_GB2312" w:cs="仿宋_GB2312"/>
              </w:rPr>
              <w:t>□</w:t>
            </w:r>
            <w:r>
              <w:rPr>
                <w:rFonts w:hint="eastAsia" w:ascii="仿宋_GB2312" w:hAnsi="仿宋_GB2312" w:eastAsia="仿宋_GB2312"/>
              </w:rPr>
              <w:t xml:space="preserve">标准  </w:t>
            </w:r>
            <w:r>
              <w:rPr>
                <w:rFonts w:hint="eastAsia" w:ascii="仿宋_GB2312" w:hAnsi="仿宋_GB2312" w:eastAsia="仿宋_GB2312" w:cs="仿宋_GB2312"/>
              </w:rPr>
              <w:t>□</w:t>
            </w:r>
            <w:r>
              <w:rPr>
                <w:rFonts w:hint="eastAsia" w:ascii="仿宋_GB2312" w:hAnsi="仿宋_GB2312" w:eastAsia="仿宋_GB2312"/>
              </w:rPr>
              <w:t xml:space="preserve">专利  </w:t>
            </w:r>
            <w:r>
              <w:rPr>
                <w:rFonts w:hint="eastAsia" w:ascii="仿宋_GB2312" w:hAnsi="仿宋_GB2312" w:eastAsia="仿宋_GB2312" w:cs="仿宋_GB2312"/>
                <w:lang w:eastAsia="zh-CN"/>
              </w:rPr>
              <w:t>☑</w:t>
            </w:r>
            <w:r>
              <w:rPr>
                <w:rFonts w:hint="eastAsia" w:ascii="仿宋_GB2312" w:hAnsi="仿宋_GB2312" w:eastAsia="仿宋_GB2312" w:cs="仿宋_GB2312"/>
              </w:rPr>
              <w:t>论文</w:t>
            </w:r>
            <w:r>
              <w:rPr>
                <w:rFonts w:hint="eastAsia" w:ascii="仿宋_GB2312" w:hAnsi="仿宋_GB2312" w:eastAsia="仿宋_GB2312"/>
              </w:rPr>
              <w:t xml:space="preserve">  </w:t>
            </w:r>
            <w:r>
              <w:rPr>
                <w:rFonts w:hint="eastAsia" w:ascii="仿宋_GB2312" w:hAnsi="仿宋_GB2312" w:eastAsia="仿宋_GB2312" w:cs="仿宋_GB2312"/>
              </w:rPr>
              <w:t>□</w:t>
            </w:r>
            <w:r>
              <w:rPr>
                <w:rFonts w:hint="eastAsia" w:ascii="仿宋_GB2312" w:hAnsi="仿宋_GB2312" w:eastAsia="仿宋_GB2312"/>
              </w:rPr>
              <w:t>其他</w:t>
            </w:r>
            <w:r>
              <w:rPr>
                <w:rFonts w:hint="eastAsia" w:ascii="仿宋_GB2312" w:hAnsi="仿宋_GB2312" w:eastAsia="仿宋_GB2312"/>
                <w:u w:val="single"/>
              </w:rPr>
              <w:t xml:space="preserve">   </w:t>
            </w:r>
          </w:p>
        </w:tc>
        <w:tc>
          <w:tcPr>
            <w:tcW w:w="1350" w:type="dxa"/>
            <w:vMerge w:val="restart"/>
            <w:noWrap w:val="0"/>
            <w:vAlign w:val="top"/>
          </w:tcPr>
          <w:p w14:paraId="30AAE4E0">
            <w:pPr>
              <w:adjustRightInd w:val="0"/>
              <w:snapToGrid w:val="0"/>
              <w:rPr>
                <w:rFonts w:hint="default" w:ascii="仿宋_GB2312" w:hAnsi="Times New Roman" w:eastAsia="仿宋_GB2312"/>
                <w:color w:val="000000"/>
                <w:spacing w:val="-4"/>
                <w:szCs w:val="20"/>
                <w:lang w:val="en-US" w:eastAsia="zh-CN"/>
              </w:rPr>
            </w:pPr>
            <w:r>
              <w:rPr>
                <w:rFonts w:hint="eastAsia" w:ascii="仿宋_GB2312" w:hAnsi="Times New Roman" w:eastAsia="仿宋_GB2312"/>
                <w:color w:val="000000"/>
                <w:spacing w:val="-4"/>
                <w:szCs w:val="20"/>
              </w:rPr>
              <w:t xml:space="preserve">任务 </w:t>
            </w:r>
            <w:r>
              <w:rPr>
                <w:rFonts w:hint="eastAsia" w:ascii="仿宋_GB2312" w:hAnsi="Times New Roman" w:eastAsia="仿宋_GB2312"/>
                <w:color w:val="000000"/>
                <w:spacing w:val="-4"/>
                <w:szCs w:val="20"/>
                <w:lang w:val="en-US" w:eastAsia="zh-CN"/>
              </w:rPr>
              <w:t>6、7</w:t>
            </w:r>
          </w:p>
        </w:tc>
        <w:tc>
          <w:tcPr>
            <w:tcW w:w="1184" w:type="dxa"/>
            <w:noWrap w:val="0"/>
            <w:vAlign w:val="top"/>
          </w:tcPr>
          <w:p w14:paraId="3E303866">
            <w:pPr>
              <w:adjustRightInd w:val="0"/>
              <w:snapToGrid w:val="0"/>
              <w:rPr>
                <w:rFonts w:ascii="仿宋_GB2312" w:hAnsi="Times New Roman" w:eastAsia="仿宋_GB2312"/>
                <w:color w:val="000000"/>
                <w:spacing w:val="-4"/>
                <w:szCs w:val="20"/>
              </w:rPr>
            </w:pPr>
            <w:r>
              <w:rPr>
                <w:rFonts w:hint="eastAsia" w:ascii="仿宋_GB2312" w:hAnsi="Times New Roman" w:eastAsia="仿宋_GB2312"/>
                <w:color w:val="000000"/>
                <w:spacing w:val="-4"/>
                <w:szCs w:val="20"/>
              </w:rPr>
              <w:t>指标 4.2：发表论文 ≥2 篇（核心或统计类期刊）；或完成 1 项区域联合研究报告。</w:t>
            </w:r>
          </w:p>
        </w:tc>
        <w:tc>
          <w:tcPr>
            <w:tcW w:w="2264" w:type="dxa"/>
            <w:noWrap w:val="0"/>
            <w:vAlign w:val="top"/>
          </w:tcPr>
          <w:p w14:paraId="0793C146">
            <w:pPr>
              <w:adjustRightInd w:val="0"/>
              <w:snapToGrid w:val="0"/>
              <w:rPr>
                <w:rFonts w:hint="eastAsia" w:ascii="仿宋_GB2312" w:hAnsi="Times New Roman" w:eastAsia="仿宋_GB2312"/>
                <w:color w:val="000000"/>
                <w:spacing w:val="-4"/>
                <w:szCs w:val="20"/>
                <w:lang w:val="en-US" w:eastAsia="zh-CN"/>
              </w:rPr>
            </w:pPr>
            <w:r>
              <w:rPr>
                <w:rFonts w:hint="eastAsia" w:ascii="仿宋_GB2312" w:hAnsi="Times New Roman" w:eastAsia="仿宋_GB2312"/>
                <w:color w:val="000000"/>
                <w:spacing w:val="-4"/>
                <w:szCs w:val="20"/>
                <w:lang w:val="en-US" w:eastAsia="zh-CN"/>
              </w:rPr>
              <w:t>无</w:t>
            </w:r>
          </w:p>
        </w:tc>
        <w:tc>
          <w:tcPr>
            <w:tcW w:w="1984" w:type="dxa"/>
            <w:noWrap w:val="0"/>
            <w:vAlign w:val="top"/>
          </w:tcPr>
          <w:p w14:paraId="5687EAE9">
            <w:pPr>
              <w:adjustRightInd w:val="0"/>
              <w:snapToGrid w:val="0"/>
              <w:rPr>
                <w:rFonts w:ascii="仿宋_GB2312" w:hAnsi="Times New Roman" w:eastAsia="仿宋_GB2312"/>
                <w:color w:val="000000"/>
                <w:spacing w:val="-4"/>
                <w:szCs w:val="20"/>
              </w:rPr>
            </w:pPr>
            <w:r>
              <w:rPr>
                <w:rFonts w:hint="eastAsia" w:ascii="仿宋_GB2312" w:hAnsi="Times New Roman" w:eastAsia="仿宋_GB2312"/>
                <w:color w:val="000000"/>
                <w:spacing w:val="-4"/>
                <w:szCs w:val="20"/>
              </w:rPr>
              <w:t>达标</w:t>
            </w:r>
          </w:p>
        </w:tc>
        <w:tc>
          <w:tcPr>
            <w:tcW w:w="1213" w:type="dxa"/>
            <w:noWrap w:val="0"/>
            <w:vAlign w:val="top"/>
          </w:tcPr>
          <w:p w14:paraId="0D5839F8">
            <w:pPr>
              <w:adjustRightInd w:val="0"/>
              <w:snapToGrid w:val="0"/>
              <w:rPr>
                <w:rFonts w:ascii="仿宋_GB2312" w:hAnsi="Times New Roman" w:eastAsia="仿宋_GB2312"/>
                <w:color w:val="000000"/>
                <w:spacing w:val="-4"/>
                <w:szCs w:val="20"/>
              </w:rPr>
            </w:pPr>
            <w:r>
              <w:rPr>
                <w:rFonts w:hint="eastAsia" w:ascii="仿宋_GB2312" w:hAnsi="Times New Roman" w:eastAsia="仿宋_GB2312"/>
                <w:color w:val="000000"/>
                <w:spacing w:val="-4"/>
                <w:szCs w:val="20"/>
              </w:rPr>
              <w:t>检查论文/报告</w:t>
            </w:r>
          </w:p>
        </w:tc>
      </w:tr>
      <w:tr w14:paraId="2F69CE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14" w:hRule="atLeast"/>
          <w:jc w:val="center"/>
        </w:trPr>
        <w:tc>
          <w:tcPr>
            <w:tcW w:w="1522" w:type="dxa"/>
            <w:vMerge w:val="continue"/>
            <w:noWrap w:val="0"/>
            <w:vAlign w:val="top"/>
          </w:tcPr>
          <w:p w14:paraId="2EDA66AF">
            <w:pPr>
              <w:rPr>
                <w:rFonts w:ascii="仿宋_GB2312" w:hAnsi="Times New Roman" w:eastAsia="仿宋_GB2312"/>
                <w:color w:val="000000"/>
                <w:spacing w:val="-4"/>
                <w:sz w:val="32"/>
                <w:szCs w:val="20"/>
              </w:rPr>
            </w:pPr>
          </w:p>
        </w:tc>
        <w:tc>
          <w:tcPr>
            <w:tcW w:w="733" w:type="dxa"/>
            <w:vMerge w:val="continue"/>
            <w:noWrap w:val="0"/>
            <w:vAlign w:val="top"/>
          </w:tcPr>
          <w:p w14:paraId="40186362">
            <w:pPr>
              <w:rPr>
                <w:rFonts w:ascii="仿宋_GB2312" w:hAnsi="Times New Roman" w:eastAsia="仿宋_GB2312"/>
                <w:color w:val="000000"/>
                <w:spacing w:val="-4"/>
                <w:sz w:val="32"/>
                <w:szCs w:val="20"/>
              </w:rPr>
            </w:pPr>
          </w:p>
        </w:tc>
        <w:tc>
          <w:tcPr>
            <w:tcW w:w="3450" w:type="dxa"/>
            <w:vMerge w:val="continue"/>
            <w:noWrap w:val="0"/>
            <w:vAlign w:val="top"/>
          </w:tcPr>
          <w:p w14:paraId="1E90044F">
            <w:pPr>
              <w:adjustRightInd w:val="0"/>
              <w:snapToGrid w:val="0"/>
              <w:rPr>
                <w:rFonts w:ascii="仿宋_GB2312" w:eastAsia="仿宋_GB2312" w:cs="仿宋_GB2312"/>
              </w:rPr>
            </w:pPr>
          </w:p>
        </w:tc>
        <w:tc>
          <w:tcPr>
            <w:tcW w:w="1350" w:type="dxa"/>
            <w:vMerge w:val="continue"/>
            <w:noWrap w:val="0"/>
            <w:vAlign w:val="top"/>
          </w:tcPr>
          <w:p w14:paraId="0FA7F350">
            <w:pPr>
              <w:rPr>
                <w:rFonts w:ascii="仿宋_GB2312" w:hAnsi="Times New Roman" w:eastAsia="仿宋_GB2312"/>
                <w:color w:val="000000"/>
                <w:spacing w:val="-4"/>
                <w:sz w:val="32"/>
                <w:szCs w:val="20"/>
              </w:rPr>
            </w:pPr>
          </w:p>
        </w:tc>
        <w:tc>
          <w:tcPr>
            <w:tcW w:w="1184" w:type="dxa"/>
            <w:noWrap w:val="0"/>
            <w:vAlign w:val="top"/>
          </w:tcPr>
          <w:p w14:paraId="3A1C1BB2">
            <w:pPr>
              <w:adjustRightInd w:val="0"/>
              <w:snapToGrid w:val="0"/>
              <w:rPr>
                <w:rFonts w:ascii="仿宋_GB2312" w:hAnsi="Times New Roman" w:eastAsia="仿宋_GB2312"/>
                <w:color w:val="000000"/>
                <w:spacing w:val="-4"/>
                <w:szCs w:val="20"/>
              </w:rPr>
            </w:pPr>
          </w:p>
        </w:tc>
        <w:tc>
          <w:tcPr>
            <w:tcW w:w="2264" w:type="dxa"/>
            <w:noWrap w:val="0"/>
            <w:vAlign w:val="top"/>
          </w:tcPr>
          <w:p w14:paraId="118E8516">
            <w:pPr>
              <w:adjustRightInd w:val="0"/>
              <w:snapToGrid w:val="0"/>
              <w:rPr>
                <w:rFonts w:ascii="仿宋_GB2312" w:hAnsi="Times New Roman" w:eastAsia="仿宋_GB2312"/>
                <w:color w:val="000000"/>
                <w:spacing w:val="-4"/>
                <w:szCs w:val="20"/>
              </w:rPr>
            </w:pPr>
          </w:p>
        </w:tc>
        <w:tc>
          <w:tcPr>
            <w:tcW w:w="1984" w:type="dxa"/>
            <w:noWrap w:val="0"/>
            <w:vAlign w:val="top"/>
          </w:tcPr>
          <w:p w14:paraId="103A496A">
            <w:pPr>
              <w:adjustRightInd w:val="0"/>
              <w:snapToGrid w:val="0"/>
              <w:rPr>
                <w:rFonts w:ascii="仿宋_GB2312" w:hAnsi="Times New Roman" w:eastAsia="仿宋_GB2312"/>
                <w:color w:val="000000"/>
                <w:spacing w:val="-4"/>
                <w:szCs w:val="20"/>
              </w:rPr>
            </w:pPr>
          </w:p>
        </w:tc>
        <w:tc>
          <w:tcPr>
            <w:tcW w:w="1213" w:type="dxa"/>
            <w:noWrap w:val="0"/>
            <w:vAlign w:val="top"/>
          </w:tcPr>
          <w:p w14:paraId="5AE6A02E">
            <w:pPr>
              <w:adjustRightInd w:val="0"/>
              <w:snapToGrid w:val="0"/>
              <w:rPr>
                <w:rFonts w:ascii="仿宋_GB2312" w:hAnsi="Times New Roman" w:eastAsia="仿宋_GB2312"/>
                <w:color w:val="000000"/>
                <w:spacing w:val="-4"/>
                <w:szCs w:val="20"/>
              </w:rPr>
            </w:pPr>
          </w:p>
        </w:tc>
      </w:tr>
      <w:tr w14:paraId="5D7B55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58" w:hRule="atLeast"/>
          <w:jc w:val="center"/>
        </w:trPr>
        <w:tc>
          <w:tcPr>
            <w:tcW w:w="1522" w:type="dxa"/>
            <w:vMerge w:val="continue"/>
            <w:noWrap w:val="0"/>
            <w:vAlign w:val="top"/>
          </w:tcPr>
          <w:p w14:paraId="096EB592">
            <w:pPr>
              <w:rPr>
                <w:rFonts w:ascii="仿宋_GB2312" w:hAnsi="Times New Roman" w:eastAsia="仿宋_GB2312"/>
                <w:color w:val="000000"/>
                <w:spacing w:val="-4"/>
                <w:sz w:val="32"/>
                <w:szCs w:val="20"/>
              </w:rPr>
            </w:pPr>
          </w:p>
        </w:tc>
        <w:tc>
          <w:tcPr>
            <w:tcW w:w="733" w:type="dxa"/>
            <w:vMerge w:val="restart"/>
            <w:noWrap w:val="0"/>
            <w:vAlign w:val="top"/>
          </w:tcPr>
          <w:p w14:paraId="36062F83">
            <w:pPr>
              <w:rPr>
                <w:rFonts w:hint="eastAsia" w:ascii="仿宋_GB2312" w:hAnsi="Times New Roman" w:eastAsia="仿宋_GB2312"/>
                <w:color w:val="000000"/>
                <w:spacing w:val="-4"/>
                <w:sz w:val="32"/>
                <w:szCs w:val="20"/>
                <w:lang w:eastAsia="zh-CN"/>
              </w:rPr>
            </w:pPr>
            <w:r>
              <w:rPr>
                <w:rFonts w:hint="eastAsia" w:ascii="仿宋_GB2312" w:hAnsi="Times New Roman" w:eastAsia="仿宋_GB2312"/>
                <w:color w:val="000000"/>
                <w:spacing w:val="-4"/>
                <w:szCs w:val="20"/>
                <w:lang w:val="en-US" w:eastAsia="zh-CN"/>
              </w:rPr>
              <w:t>3：平台运行与可复制性验证</w:t>
            </w:r>
          </w:p>
        </w:tc>
        <w:tc>
          <w:tcPr>
            <w:tcW w:w="3450" w:type="dxa"/>
            <w:vMerge w:val="restart"/>
            <w:noWrap w:val="0"/>
            <w:vAlign w:val="top"/>
          </w:tcPr>
          <w:p w14:paraId="7DBE4FC8">
            <w:pPr>
              <w:adjustRightInd w:val="0"/>
              <w:snapToGrid w:val="0"/>
              <w:rPr>
                <w:rFonts w:ascii="仿宋_GB2312" w:eastAsia="仿宋_GB2312" w:cs="仿宋_GB2312"/>
              </w:rPr>
            </w:pPr>
            <w:r>
              <w:rPr>
                <w:rFonts w:hint="eastAsia" w:ascii="仿宋_GB2312" w:hAnsi="仿宋_GB2312" w:eastAsia="仿宋_GB2312" w:cs="仿宋_GB2312"/>
                <w:lang w:eastAsia="zh-CN"/>
              </w:rPr>
              <w:t>□</w:t>
            </w:r>
            <w:r>
              <w:rPr>
                <w:rFonts w:hint="eastAsia" w:ascii="仿宋_GB2312" w:hAnsi="仿宋_GB2312" w:eastAsia="仿宋_GB2312" w:cs="仿宋_GB2312"/>
              </w:rPr>
              <w:t>新理论 □新原理 □</w:t>
            </w:r>
            <w:r>
              <w:rPr>
                <w:rFonts w:hint="eastAsia" w:ascii="仿宋_GB2312" w:hAnsi="仿宋_GB2312" w:eastAsia="仿宋_GB2312"/>
              </w:rPr>
              <w:t xml:space="preserve">新产品   </w:t>
            </w:r>
            <w:r>
              <w:rPr>
                <w:rFonts w:hint="eastAsia" w:ascii="仿宋_GB2312" w:hAnsi="仿宋_GB2312" w:eastAsia="仿宋_GB2312" w:cs="仿宋_GB2312"/>
              </w:rPr>
              <w:t>□</w:t>
            </w:r>
            <w:r>
              <w:rPr>
                <w:rFonts w:hint="eastAsia" w:ascii="仿宋_GB2312" w:hAnsi="仿宋_GB2312" w:eastAsia="仿宋_GB2312"/>
              </w:rPr>
              <w:t xml:space="preserve">新技术  </w:t>
            </w:r>
            <w:r>
              <w:rPr>
                <w:rFonts w:hint="eastAsia" w:ascii="仿宋_GB2312" w:hAnsi="仿宋_GB2312" w:eastAsia="仿宋_GB2312" w:cs="仿宋_GB2312"/>
              </w:rPr>
              <w:t>□</w:t>
            </w:r>
            <w:r>
              <w:rPr>
                <w:rFonts w:hint="eastAsia" w:ascii="仿宋_GB2312" w:hAnsi="仿宋_GB2312" w:eastAsia="仿宋_GB2312"/>
              </w:rPr>
              <w:t xml:space="preserve">新方法  </w:t>
            </w:r>
            <w:r>
              <w:rPr>
                <w:rFonts w:hint="eastAsia" w:ascii="仿宋_GB2312" w:hAnsi="仿宋_GB2312" w:eastAsia="仿宋_GB2312" w:cs="仿宋_GB2312"/>
              </w:rPr>
              <w:t>□</w:t>
            </w:r>
            <w:r>
              <w:rPr>
                <w:rFonts w:hint="eastAsia" w:ascii="仿宋_GB2312" w:hAnsi="仿宋_GB2312" w:eastAsia="仿宋_GB2312"/>
              </w:rPr>
              <w:t xml:space="preserve">关键部件 </w:t>
            </w:r>
            <w:r>
              <w:rPr>
                <w:rFonts w:hint="eastAsia" w:ascii="仿宋_GB2312" w:hAnsi="仿宋_GB2312" w:eastAsia="仿宋_GB2312" w:cs="仿宋_GB2312"/>
              </w:rPr>
              <w:t>□</w:t>
            </w:r>
            <w:r>
              <w:rPr>
                <w:rFonts w:hint="eastAsia" w:ascii="仿宋_GB2312" w:hAnsi="仿宋_GB2312" w:eastAsia="仿宋_GB2312"/>
              </w:rPr>
              <w:t xml:space="preserve">数据库 </w:t>
            </w:r>
            <w:r>
              <w:rPr>
                <w:rFonts w:hint="eastAsia" w:ascii="仿宋_GB2312" w:hAnsi="仿宋_GB2312" w:eastAsia="仿宋_GB2312" w:cs="仿宋_GB2312"/>
              </w:rPr>
              <w:t>□</w:t>
            </w:r>
            <w:r>
              <w:rPr>
                <w:rFonts w:hint="eastAsia" w:ascii="仿宋_GB2312" w:hAnsi="仿宋_GB2312" w:eastAsia="仿宋_GB2312"/>
              </w:rPr>
              <w:t xml:space="preserve">软件 </w:t>
            </w:r>
            <w:r>
              <w:rPr>
                <w:rFonts w:hint="eastAsia" w:ascii="仿宋_GB2312" w:hAnsi="仿宋_GB2312" w:eastAsia="仿宋_GB2312" w:cs="仿宋_GB2312"/>
                <w:lang w:eastAsia="zh-CN"/>
              </w:rPr>
              <w:t>☑</w:t>
            </w:r>
            <w:r>
              <w:rPr>
                <w:rFonts w:hint="eastAsia" w:ascii="仿宋_GB2312" w:hAnsi="仿宋_GB2312" w:eastAsia="仿宋_GB2312"/>
              </w:rPr>
              <w:t xml:space="preserve">应用解决方案 </w:t>
            </w:r>
            <w:r>
              <w:rPr>
                <w:rFonts w:hint="eastAsia" w:ascii="仿宋_GB2312" w:hAnsi="仿宋_GB2312" w:eastAsia="仿宋_GB2312" w:cs="仿宋_GB2312"/>
              </w:rPr>
              <w:t>□</w:t>
            </w:r>
            <w:r>
              <w:rPr>
                <w:rFonts w:hint="eastAsia" w:ascii="仿宋_GB2312" w:hAnsi="仿宋_GB2312" w:eastAsia="仿宋_GB2312"/>
              </w:rPr>
              <w:t xml:space="preserve">实验装置/系统 </w:t>
            </w:r>
            <w:r>
              <w:rPr>
                <w:rFonts w:hint="eastAsia" w:ascii="仿宋_GB2312" w:hAnsi="仿宋_GB2312" w:eastAsia="仿宋_GB2312" w:cs="仿宋_GB2312"/>
              </w:rPr>
              <w:t>□新诊疗方案 □临床指南/规范</w:t>
            </w:r>
            <w:r>
              <w:rPr>
                <w:rFonts w:hint="eastAsia" w:ascii="仿宋_GB2312" w:hAnsi="仿宋_GB2312" w:eastAsia="仿宋_GB2312"/>
              </w:rPr>
              <w:t xml:space="preserve"> </w:t>
            </w:r>
            <w:r>
              <w:rPr>
                <w:rFonts w:hint="eastAsia" w:ascii="仿宋_GB2312" w:hAnsi="仿宋_GB2312" w:eastAsia="仿宋_GB2312" w:cs="仿宋_GB2312"/>
              </w:rPr>
              <w:t>□</w:t>
            </w:r>
            <w:r>
              <w:rPr>
                <w:rFonts w:hint="eastAsia" w:ascii="仿宋_GB2312" w:hAnsi="仿宋_GB2312" w:eastAsia="仿宋_GB2312"/>
              </w:rPr>
              <w:t xml:space="preserve">工程工艺  </w:t>
            </w:r>
            <w:r>
              <w:rPr>
                <w:rFonts w:hint="eastAsia" w:ascii="仿宋_GB2312" w:hAnsi="仿宋_GB2312" w:eastAsia="仿宋_GB2312" w:cs="仿宋_GB2312"/>
              </w:rPr>
              <w:t>□</w:t>
            </w:r>
            <w:r>
              <w:rPr>
                <w:rFonts w:hint="eastAsia" w:ascii="仿宋_GB2312" w:hAnsi="仿宋_GB2312" w:eastAsia="仿宋_GB2312"/>
              </w:rPr>
              <w:t xml:space="preserve">标准  </w:t>
            </w:r>
            <w:r>
              <w:rPr>
                <w:rFonts w:hint="eastAsia" w:ascii="仿宋_GB2312" w:hAnsi="仿宋_GB2312" w:eastAsia="仿宋_GB2312" w:cs="仿宋_GB2312"/>
              </w:rPr>
              <w:t>□</w:t>
            </w:r>
            <w:r>
              <w:rPr>
                <w:rFonts w:hint="eastAsia" w:ascii="仿宋_GB2312" w:hAnsi="仿宋_GB2312" w:eastAsia="仿宋_GB2312"/>
              </w:rPr>
              <w:t xml:space="preserve">专利  </w:t>
            </w:r>
            <w:r>
              <w:rPr>
                <w:rFonts w:hint="eastAsia" w:ascii="仿宋_GB2312" w:hAnsi="仿宋_GB2312" w:eastAsia="仿宋_GB2312" w:cs="仿宋_GB2312"/>
              </w:rPr>
              <w:t>□论文</w:t>
            </w:r>
            <w:r>
              <w:rPr>
                <w:rFonts w:hint="eastAsia" w:ascii="仿宋_GB2312" w:hAnsi="仿宋_GB2312" w:eastAsia="仿宋_GB2312"/>
              </w:rPr>
              <w:t xml:space="preserve">  </w:t>
            </w:r>
            <w:r>
              <w:rPr>
                <w:rFonts w:hint="eastAsia" w:ascii="仿宋_GB2312" w:hAnsi="仿宋_GB2312" w:eastAsia="仿宋_GB2312" w:cs="仿宋_GB2312"/>
              </w:rPr>
              <w:t>□</w:t>
            </w:r>
            <w:r>
              <w:rPr>
                <w:rFonts w:hint="eastAsia" w:ascii="仿宋_GB2312" w:hAnsi="仿宋_GB2312" w:eastAsia="仿宋_GB2312"/>
              </w:rPr>
              <w:t>其他</w:t>
            </w:r>
            <w:r>
              <w:rPr>
                <w:rFonts w:hint="eastAsia" w:ascii="仿宋_GB2312" w:hAnsi="仿宋_GB2312" w:eastAsia="仿宋_GB2312"/>
                <w:u w:val="single"/>
              </w:rPr>
              <w:t xml:space="preserve">   </w:t>
            </w:r>
          </w:p>
        </w:tc>
        <w:tc>
          <w:tcPr>
            <w:tcW w:w="1350" w:type="dxa"/>
            <w:vMerge w:val="restart"/>
            <w:noWrap w:val="0"/>
            <w:vAlign w:val="top"/>
          </w:tcPr>
          <w:p w14:paraId="3338B191">
            <w:pPr>
              <w:rPr>
                <w:rFonts w:ascii="仿宋_GB2312" w:hAnsi="Times New Roman" w:eastAsia="仿宋_GB2312"/>
                <w:color w:val="000000"/>
                <w:spacing w:val="-4"/>
                <w:sz w:val="32"/>
                <w:szCs w:val="20"/>
              </w:rPr>
            </w:pPr>
            <w:r>
              <w:rPr>
                <w:rFonts w:hint="eastAsia" w:ascii="仿宋_GB2312" w:hAnsi="Times New Roman" w:eastAsia="仿宋_GB2312"/>
                <w:color w:val="000000"/>
                <w:spacing w:val="-4"/>
                <w:szCs w:val="20"/>
              </w:rPr>
              <w:t>任务 9</w:t>
            </w:r>
          </w:p>
        </w:tc>
        <w:tc>
          <w:tcPr>
            <w:tcW w:w="1184" w:type="dxa"/>
            <w:noWrap w:val="0"/>
            <w:vAlign w:val="top"/>
          </w:tcPr>
          <w:p w14:paraId="5B1ECD14">
            <w:pPr>
              <w:adjustRightInd w:val="0"/>
              <w:snapToGrid w:val="0"/>
              <w:rPr>
                <w:rFonts w:ascii="仿宋_GB2312" w:hAnsi="Times New Roman" w:eastAsia="仿宋_GB2312"/>
                <w:color w:val="000000"/>
                <w:spacing w:val="-4"/>
                <w:szCs w:val="20"/>
              </w:rPr>
            </w:pPr>
            <w:r>
              <w:rPr>
                <w:rFonts w:hint="eastAsia" w:ascii="仿宋_GB2312" w:hAnsi="Times New Roman" w:eastAsia="仿宋_GB2312"/>
                <w:color w:val="000000"/>
                <w:spacing w:val="-4"/>
                <w:szCs w:val="20"/>
              </w:rPr>
              <w:t>指标 4.3：完成 1 套可复制推广的模式验证材料（手册+案例+应用场景）</w:t>
            </w:r>
          </w:p>
        </w:tc>
        <w:tc>
          <w:tcPr>
            <w:tcW w:w="2264" w:type="dxa"/>
            <w:noWrap w:val="0"/>
            <w:vAlign w:val="top"/>
          </w:tcPr>
          <w:p w14:paraId="07CEC2BF">
            <w:pPr>
              <w:adjustRightInd w:val="0"/>
              <w:snapToGrid w:val="0"/>
              <w:rPr>
                <w:rFonts w:hint="eastAsia" w:ascii="仿宋_GB2312" w:hAnsi="Times New Roman" w:eastAsia="仿宋_GB2312"/>
                <w:color w:val="000000"/>
                <w:spacing w:val="-4"/>
                <w:szCs w:val="20"/>
                <w:lang w:val="en-US" w:eastAsia="zh-CN"/>
              </w:rPr>
            </w:pPr>
            <w:r>
              <w:rPr>
                <w:rFonts w:hint="eastAsia" w:ascii="仿宋_GB2312" w:hAnsi="Times New Roman" w:eastAsia="仿宋_GB2312"/>
                <w:color w:val="000000"/>
                <w:spacing w:val="-4"/>
                <w:szCs w:val="20"/>
                <w:lang w:val="en-US" w:eastAsia="zh-CN"/>
              </w:rPr>
              <w:t>无</w:t>
            </w:r>
          </w:p>
        </w:tc>
        <w:tc>
          <w:tcPr>
            <w:tcW w:w="1984" w:type="dxa"/>
            <w:noWrap w:val="0"/>
            <w:vAlign w:val="top"/>
          </w:tcPr>
          <w:p w14:paraId="67B8140A">
            <w:pPr>
              <w:adjustRightInd w:val="0"/>
              <w:snapToGrid w:val="0"/>
              <w:rPr>
                <w:rFonts w:ascii="仿宋_GB2312" w:hAnsi="Times New Roman" w:eastAsia="仿宋_GB2312"/>
                <w:color w:val="000000"/>
                <w:spacing w:val="-4"/>
                <w:szCs w:val="20"/>
              </w:rPr>
            </w:pPr>
            <w:r>
              <w:rPr>
                <w:rFonts w:hint="eastAsia" w:ascii="仿宋_GB2312" w:hAnsi="Times New Roman" w:eastAsia="仿宋_GB2312"/>
                <w:color w:val="000000"/>
                <w:spacing w:val="-4"/>
                <w:szCs w:val="20"/>
              </w:rPr>
              <w:t>达标</w:t>
            </w:r>
          </w:p>
        </w:tc>
        <w:tc>
          <w:tcPr>
            <w:tcW w:w="1213" w:type="dxa"/>
            <w:noWrap w:val="0"/>
            <w:vAlign w:val="top"/>
          </w:tcPr>
          <w:p w14:paraId="1918CD3F">
            <w:pPr>
              <w:adjustRightInd w:val="0"/>
              <w:snapToGrid w:val="0"/>
              <w:rPr>
                <w:rFonts w:ascii="仿宋_GB2312" w:hAnsi="Times New Roman" w:eastAsia="仿宋_GB2312"/>
                <w:color w:val="000000"/>
                <w:spacing w:val="-4"/>
                <w:szCs w:val="20"/>
              </w:rPr>
            </w:pPr>
            <w:r>
              <w:rPr>
                <w:rFonts w:hint="eastAsia" w:ascii="仿宋_GB2312" w:hAnsi="Times New Roman" w:eastAsia="仿宋_GB2312"/>
                <w:color w:val="000000"/>
                <w:spacing w:val="-4"/>
                <w:szCs w:val="20"/>
              </w:rPr>
              <w:t>应用手册及案例审核</w:t>
            </w:r>
          </w:p>
        </w:tc>
      </w:tr>
      <w:tr w14:paraId="51C284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66" w:hRule="atLeast"/>
          <w:jc w:val="center"/>
        </w:trPr>
        <w:tc>
          <w:tcPr>
            <w:tcW w:w="1522" w:type="dxa"/>
            <w:vMerge w:val="continue"/>
            <w:noWrap w:val="0"/>
            <w:vAlign w:val="top"/>
          </w:tcPr>
          <w:p w14:paraId="07DBF691">
            <w:pPr>
              <w:rPr>
                <w:rFonts w:ascii="仿宋_GB2312" w:hAnsi="Times New Roman" w:eastAsia="仿宋_GB2312"/>
                <w:color w:val="000000"/>
                <w:spacing w:val="-4"/>
                <w:sz w:val="32"/>
                <w:szCs w:val="20"/>
              </w:rPr>
            </w:pPr>
          </w:p>
        </w:tc>
        <w:tc>
          <w:tcPr>
            <w:tcW w:w="733" w:type="dxa"/>
            <w:vMerge w:val="continue"/>
            <w:noWrap w:val="0"/>
            <w:vAlign w:val="top"/>
          </w:tcPr>
          <w:p w14:paraId="43547AA7">
            <w:pPr>
              <w:rPr>
                <w:rFonts w:ascii="仿宋_GB2312" w:hAnsi="Times New Roman" w:eastAsia="仿宋_GB2312"/>
                <w:color w:val="000000"/>
                <w:spacing w:val="-4"/>
                <w:sz w:val="32"/>
                <w:szCs w:val="20"/>
              </w:rPr>
            </w:pPr>
          </w:p>
        </w:tc>
        <w:tc>
          <w:tcPr>
            <w:tcW w:w="3450" w:type="dxa"/>
            <w:vMerge w:val="continue"/>
            <w:noWrap w:val="0"/>
            <w:vAlign w:val="top"/>
          </w:tcPr>
          <w:p w14:paraId="324A6C18">
            <w:pPr>
              <w:rPr>
                <w:rFonts w:ascii="仿宋_GB2312" w:hAnsi="Times New Roman" w:eastAsia="仿宋_GB2312"/>
                <w:color w:val="000000"/>
                <w:spacing w:val="-4"/>
                <w:sz w:val="32"/>
                <w:szCs w:val="20"/>
              </w:rPr>
            </w:pPr>
          </w:p>
        </w:tc>
        <w:tc>
          <w:tcPr>
            <w:tcW w:w="1350" w:type="dxa"/>
            <w:vMerge w:val="continue"/>
            <w:noWrap w:val="0"/>
            <w:vAlign w:val="top"/>
          </w:tcPr>
          <w:p w14:paraId="27954394">
            <w:pPr>
              <w:rPr>
                <w:rFonts w:ascii="仿宋_GB2312" w:hAnsi="Times New Roman" w:eastAsia="仿宋_GB2312"/>
                <w:color w:val="000000"/>
                <w:spacing w:val="-4"/>
                <w:sz w:val="32"/>
                <w:szCs w:val="20"/>
              </w:rPr>
            </w:pPr>
          </w:p>
        </w:tc>
        <w:tc>
          <w:tcPr>
            <w:tcW w:w="1184" w:type="dxa"/>
            <w:noWrap w:val="0"/>
            <w:vAlign w:val="top"/>
          </w:tcPr>
          <w:p w14:paraId="56CA9259">
            <w:pPr>
              <w:adjustRightInd w:val="0"/>
              <w:snapToGrid w:val="0"/>
              <w:rPr>
                <w:rFonts w:ascii="仿宋_GB2312" w:hAnsi="Times New Roman" w:eastAsia="仿宋_GB2312"/>
                <w:color w:val="000000"/>
                <w:spacing w:val="-4"/>
                <w:szCs w:val="20"/>
              </w:rPr>
            </w:pPr>
          </w:p>
        </w:tc>
        <w:tc>
          <w:tcPr>
            <w:tcW w:w="2264" w:type="dxa"/>
            <w:noWrap w:val="0"/>
            <w:vAlign w:val="top"/>
          </w:tcPr>
          <w:p w14:paraId="067B8650">
            <w:pPr>
              <w:adjustRightInd w:val="0"/>
              <w:snapToGrid w:val="0"/>
              <w:rPr>
                <w:rFonts w:ascii="仿宋_GB2312" w:hAnsi="Times New Roman" w:eastAsia="仿宋_GB2312"/>
                <w:color w:val="000000"/>
                <w:spacing w:val="-4"/>
                <w:szCs w:val="20"/>
              </w:rPr>
            </w:pPr>
          </w:p>
        </w:tc>
        <w:tc>
          <w:tcPr>
            <w:tcW w:w="1984" w:type="dxa"/>
            <w:noWrap w:val="0"/>
            <w:vAlign w:val="top"/>
          </w:tcPr>
          <w:p w14:paraId="69BD32CA">
            <w:pPr>
              <w:adjustRightInd w:val="0"/>
              <w:snapToGrid w:val="0"/>
              <w:rPr>
                <w:rFonts w:ascii="仿宋_GB2312" w:hAnsi="Times New Roman" w:eastAsia="仿宋_GB2312"/>
                <w:color w:val="000000"/>
                <w:spacing w:val="-4"/>
                <w:szCs w:val="20"/>
              </w:rPr>
            </w:pPr>
          </w:p>
        </w:tc>
        <w:tc>
          <w:tcPr>
            <w:tcW w:w="1213" w:type="dxa"/>
            <w:noWrap w:val="0"/>
            <w:vAlign w:val="top"/>
          </w:tcPr>
          <w:p w14:paraId="0438E451">
            <w:pPr>
              <w:adjustRightInd w:val="0"/>
              <w:snapToGrid w:val="0"/>
              <w:rPr>
                <w:rFonts w:ascii="仿宋_GB2312" w:hAnsi="Times New Roman" w:eastAsia="仿宋_GB2312"/>
                <w:color w:val="000000"/>
                <w:spacing w:val="-4"/>
                <w:szCs w:val="20"/>
              </w:rPr>
            </w:pPr>
          </w:p>
        </w:tc>
      </w:tr>
      <w:tr w14:paraId="40803C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00" w:hRule="atLeast"/>
          <w:jc w:val="center"/>
        </w:trPr>
        <w:tc>
          <w:tcPr>
            <w:tcW w:w="13700" w:type="dxa"/>
            <w:gridSpan w:val="8"/>
            <w:noWrap w:val="0"/>
            <w:vAlign w:val="top"/>
          </w:tcPr>
          <w:p w14:paraId="79F35412">
            <w:pPr>
              <w:adjustRightInd w:val="0"/>
              <w:snapToGrid w:val="0"/>
              <w:rPr>
                <w:rFonts w:ascii="仿宋_GB2312" w:hAnsi="Times New Roman" w:eastAsia="仿宋_GB2312"/>
                <w:color w:val="000000"/>
                <w:spacing w:val="-4"/>
                <w:szCs w:val="20"/>
              </w:rPr>
            </w:pPr>
            <w:r>
              <w:rPr>
                <w:rFonts w:hint="eastAsia" w:ascii="仿宋_GB2312" w:hAnsi="Times New Roman" w:eastAsia="仿宋_GB2312"/>
                <w:color w:val="000000"/>
                <w:spacing w:val="-4"/>
                <w:szCs w:val="20"/>
              </w:rPr>
              <w:t>其他目标与考核指标（对于难以采取上述表格细化的项目目标及其考核指标，可在此细化填写。）</w:t>
            </w:r>
          </w:p>
          <w:p w14:paraId="1C9413CA">
            <w:pPr>
              <w:adjustRightInd w:val="0"/>
              <w:snapToGrid w:val="0"/>
              <w:rPr>
                <w:rFonts w:ascii="仿宋_GB2312" w:hAnsi="Times New Roman" w:eastAsia="仿宋_GB2312"/>
                <w:color w:val="000000"/>
                <w:spacing w:val="-4"/>
                <w:szCs w:val="20"/>
              </w:rPr>
            </w:pPr>
          </w:p>
          <w:p w14:paraId="5096A144">
            <w:pPr>
              <w:adjustRightInd w:val="0"/>
              <w:snapToGrid w:val="0"/>
              <w:rPr>
                <w:rFonts w:ascii="仿宋_GB2312" w:hAnsi="Times New Roman" w:eastAsia="仿宋_GB2312"/>
                <w:color w:val="000000"/>
                <w:spacing w:val="-4"/>
                <w:szCs w:val="20"/>
              </w:rPr>
            </w:pPr>
          </w:p>
        </w:tc>
      </w:tr>
    </w:tbl>
    <w:p w14:paraId="6871F67F">
      <w:pPr>
        <w:spacing w:line="400" w:lineRule="exact"/>
        <w:rPr>
          <w:rFonts w:ascii="仿宋_GB2312" w:eastAsia="仿宋_GB2312"/>
          <w:b/>
        </w:rPr>
      </w:pPr>
      <w:r>
        <w:rPr>
          <w:rFonts w:hint="eastAsia" w:ascii="仿宋_GB2312" w:eastAsia="仿宋_GB2312"/>
          <w:b/>
        </w:rPr>
        <w:t>备注：</w:t>
      </w:r>
    </w:p>
    <w:p w14:paraId="7D114E91">
      <w:pPr>
        <w:spacing w:line="400" w:lineRule="exact"/>
        <w:ind w:left="211" w:hanging="211" w:hangingChars="100"/>
        <w:rPr>
          <w:rFonts w:ascii="仿宋_GB2312" w:eastAsia="仿宋_GB2312"/>
        </w:rPr>
      </w:pPr>
      <w:r>
        <w:rPr>
          <w:rFonts w:hint="eastAsia" w:ascii="仿宋_GB2312" w:eastAsia="仿宋_GB2312"/>
          <w:b/>
        </w:rPr>
        <w:t>1.“项目目标”</w:t>
      </w:r>
      <w:r>
        <w:rPr>
          <w:rFonts w:hint="eastAsia" w:ascii="仿宋_GB2312" w:eastAsia="仿宋_GB2312"/>
        </w:rPr>
        <w:t>，应从以下方面明确描述：（1）项目转化主要针对什么问题和需求；（2）将要解决哪些科学问题、突破哪些核心/共性/关键技术；（3）预期成果；（4）成果将以何种方式应用在哪些领域/行业/重大工程等，并拟在科技、经济、社会、环境或国防安全等方面发挥何种的作用和影响。限500字以内。</w:t>
      </w:r>
    </w:p>
    <w:p w14:paraId="3749DB4A">
      <w:pPr>
        <w:snapToGrid w:val="0"/>
        <w:spacing w:line="400" w:lineRule="exact"/>
        <w:rPr>
          <w:rFonts w:ascii="仿宋_GB2312" w:eastAsia="仿宋_GB2312"/>
        </w:rPr>
      </w:pPr>
      <w:r>
        <w:rPr>
          <w:rFonts w:hint="eastAsia" w:ascii="仿宋_GB2312" w:eastAsia="仿宋_GB2312"/>
          <w:b/>
        </w:rPr>
        <w:t>2.“对应的课题（任务）”</w:t>
      </w:r>
      <w:r>
        <w:rPr>
          <w:rFonts w:hint="eastAsia" w:ascii="仿宋_GB2312" w:eastAsia="仿宋_GB2312"/>
        </w:rPr>
        <w:t>，指将由项目内哪些课题（任务）支撑取得某项成果。</w:t>
      </w:r>
    </w:p>
    <w:p w14:paraId="4D1DAF5F">
      <w:pPr>
        <w:adjustRightInd w:val="0"/>
        <w:snapToGrid w:val="0"/>
        <w:spacing w:line="400" w:lineRule="exact"/>
        <w:ind w:left="211" w:hanging="211" w:hangingChars="100"/>
        <w:rPr>
          <w:rFonts w:ascii="仿宋_GB2312" w:hAnsi="Times New Roman" w:eastAsia="仿宋_GB2312"/>
          <w:color w:val="000000"/>
          <w:szCs w:val="18"/>
        </w:rPr>
      </w:pPr>
      <w:r>
        <w:rPr>
          <w:rFonts w:hint="eastAsia" w:ascii="仿宋_GB2312" w:eastAsia="仿宋_GB2312"/>
          <w:b/>
        </w:rPr>
        <w:t>3. “考核指标”</w:t>
      </w:r>
      <w:r>
        <w:rPr>
          <w:rFonts w:hint="eastAsia" w:ascii="仿宋_GB2312" w:eastAsia="仿宋_GB2312"/>
        </w:rPr>
        <w:t>，指相应成果的数量指标、技术指标、质量指标、应用指标和产业化指标等，其中，数量指标可以为论文、专利、产品等的数量；技术指标可以为关键技术、产品的性能参数等；质量指标可以为产品的耐震动、高低温、无故障运行时间等；应用指标可以为成果应用的对象、范围和效果等；产业化指标可以为成果产业化的数量、经济效益等。</w:t>
      </w:r>
      <w:r>
        <w:rPr>
          <w:rFonts w:hint="eastAsia" w:ascii="仿宋_GB2312" w:hAnsi="Times New Roman" w:eastAsia="仿宋_GB2312"/>
          <w:color w:val="000000"/>
          <w:szCs w:val="18"/>
        </w:rPr>
        <w:t>同时，对各项考核指标需填写立项时已有的指标值/状态以及项目完成时要到达的指标值/状态。同时，</w:t>
      </w:r>
      <w:r>
        <w:rPr>
          <w:rFonts w:hint="eastAsia" w:ascii="仿宋_GB2312" w:eastAsia="仿宋_GB2312"/>
        </w:rPr>
        <w:t>考核指标也应包括支撑和服务其他重大科研、经济、社会发展、生态环境、科学普及需求等方面的直接和间接效益。如对国家重大工程、社会民生发展等提供了关键技术支撑，成果转让并带动了环境改善、实现了销售收入等。</w:t>
      </w:r>
      <w:r>
        <w:rPr>
          <w:rFonts w:hint="eastAsia" w:ascii="仿宋_GB2312" w:hAnsi="Times New Roman" w:eastAsia="仿宋_GB2312"/>
          <w:color w:val="000000"/>
          <w:szCs w:val="18"/>
        </w:rPr>
        <w:t>若某项成果属于开创性的成果，立项时已有指标值/状态可填写“无”, 若某项成果在立项时已有指标值/状态难以界定，则可填写“/”。</w:t>
      </w:r>
    </w:p>
    <w:p w14:paraId="1F6D1EDC">
      <w:pPr>
        <w:snapToGrid w:val="0"/>
        <w:spacing w:line="400" w:lineRule="exact"/>
        <w:rPr>
          <w:rFonts w:hint="eastAsia" w:ascii="仿宋_GB2312" w:eastAsia="仿宋_GB2312"/>
        </w:rPr>
      </w:pPr>
      <w:r>
        <w:rPr>
          <w:rFonts w:hint="eastAsia" w:ascii="仿宋_GB2312" w:eastAsia="仿宋_GB2312"/>
          <w:b/>
        </w:rPr>
        <w:t>4 .“考核方式方法”，</w:t>
      </w:r>
      <w:r>
        <w:rPr>
          <w:rFonts w:hint="eastAsia" w:ascii="仿宋_GB2312" w:eastAsia="仿宋_GB2312"/>
        </w:rPr>
        <w:t>应提出符合相关研究成果与指标的具体考核技术方法、测算方法等。</w:t>
      </w:r>
    </w:p>
    <w:p w14:paraId="2CE166AC">
      <w:pPr>
        <w:snapToGrid w:val="0"/>
        <w:spacing w:line="400" w:lineRule="exact"/>
        <w:rPr>
          <w:rFonts w:ascii="仿宋_GB2312" w:eastAsia="仿宋_GB2312"/>
        </w:rPr>
      </w:pPr>
    </w:p>
    <w:p w14:paraId="33702184">
      <w:pPr>
        <w:snapToGrid w:val="0"/>
        <w:spacing w:line="400" w:lineRule="exact"/>
        <w:rPr>
          <w:rFonts w:ascii="仿宋_GB2312" w:eastAsia="仿宋_GB2312"/>
        </w:rPr>
      </w:pPr>
    </w:p>
    <w:p w14:paraId="2EAF3401">
      <w:pPr>
        <w:snapToGrid w:val="0"/>
        <w:spacing w:line="400" w:lineRule="exact"/>
        <w:rPr>
          <w:rFonts w:ascii="仿宋_GB2312" w:eastAsia="仿宋_GB2312"/>
          <w:b/>
        </w:rPr>
        <w:sectPr>
          <w:pgSz w:w="16838" w:h="11906" w:orient="landscape"/>
          <w:pgMar w:top="1800" w:right="1440" w:bottom="1800" w:left="1440" w:header="851" w:footer="992" w:gutter="0"/>
          <w:pgNumType w:fmt="numberInDash"/>
          <w:cols w:space="720" w:num="1"/>
          <w:docGrid w:type="lines" w:linePitch="326" w:charSpace="0"/>
        </w:sectPr>
      </w:pPr>
    </w:p>
    <w:p w14:paraId="7F0E75FD">
      <w:pPr>
        <w:spacing w:line="360" w:lineRule="auto"/>
        <w:ind w:firstLine="560" w:firstLineChars="200"/>
        <w:rPr>
          <w:rFonts w:hint="eastAsia" w:ascii="黑体" w:hAnsi="黑体" w:eastAsia="黑体" w:cs="黑体"/>
          <w:bCs/>
          <w:sz w:val="28"/>
          <w:szCs w:val="28"/>
        </w:rPr>
      </w:pPr>
      <w:r>
        <w:rPr>
          <w:rFonts w:hint="eastAsia" w:ascii="黑体" w:hAnsi="黑体" w:eastAsia="黑体" w:cs="黑体"/>
          <w:bCs/>
          <w:sz w:val="28"/>
          <w:szCs w:val="28"/>
        </w:rPr>
        <w:t>四、课题设置（项目未设课题不必填写）</w:t>
      </w:r>
    </w:p>
    <w:tbl>
      <w:tblPr>
        <w:tblStyle w:val="10"/>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49"/>
        <w:gridCol w:w="1752"/>
        <w:gridCol w:w="3286"/>
        <w:gridCol w:w="1394"/>
        <w:gridCol w:w="1238"/>
      </w:tblGrid>
      <w:tr w14:paraId="4446C8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6" w:hRule="atLeast"/>
          <w:jc w:val="center"/>
        </w:trPr>
        <w:tc>
          <w:tcPr>
            <w:tcW w:w="849" w:type="dxa"/>
            <w:noWrap w:val="0"/>
            <w:vAlign w:val="center"/>
          </w:tcPr>
          <w:p w14:paraId="430EEDE2">
            <w:pPr>
              <w:spacing w:line="360" w:lineRule="auto"/>
              <w:jc w:val="center"/>
              <w:rPr>
                <w:b/>
                <w:szCs w:val="21"/>
              </w:rPr>
            </w:pPr>
            <w:r>
              <w:rPr>
                <w:rFonts w:hint="eastAsia"/>
                <w:b/>
                <w:szCs w:val="21"/>
              </w:rPr>
              <w:t>序号</w:t>
            </w:r>
          </w:p>
        </w:tc>
        <w:tc>
          <w:tcPr>
            <w:tcW w:w="1752" w:type="dxa"/>
            <w:noWrap w:val="0"/>
            <w:vAlign w:val="top"/>
          </w:tcPr>
          <w:p w14:paraId="3FBAC010">
            <w:pPr>
              <w:spacing w:line="360" w:lineRule="auto"/>
              <w:jc w:val="center"/>
              <w:rPr>
                <w:b/>
                <w:szCs w:val="21"/>
              </w:rPr>
            </w:pPr>
            <w:r>
              <w:rPr>
                <w:rFonts w:hint="eastAsia"/>
                <w:b/>
                <w:szCs w:val="21"/>
              </w:rPr>
              <w:t>课题名称</w:t>
            </w:r>
          </w:p>
        </w:tc>
        <w:tc>
          <w:tcPr>
            <w:tcW w:w="3286" w:type="dxa"/>
            <w:noWrap w:val="0"/>
            <w:vAlign w:val="top"/>
          </w:tcPr>
          <w:p w14:paraId="39934ED0">
            <w:pPr>
              <w:spacing w:line="360" w:lineRule="auto"/>
              <w:jc w:val="center"/>
              <w:rPr>
                <w:b/>
                <w:szCs w:val="21"/>
              </w:rPr>
            </w:pPr>
            <w:r>
              <w:rPr>
                <w:rFonts w:hint="eastAsia"/>
                <w:b/>
                <w:szCs w:val="21"/>
              </w:rPr>
              <w:t>课题承担单位</w:t>
            </w:r>
          </w:p>
        </w:tc>
        <w:tc>
          <w:tcPr>
            <w:tcW w:w="1394" w:type="dxa"/>
            <w:noWrap w:val="0"/>
            <w:vAlign w:val="top"/>
          </w:tcPr>
          <w:p w14:paraId="32FDADBB">
            <w:pPr>
              <w:spacing w:line="360" w:lineRule="auto"/>
              <w:jc w:val="center"/>
              <w:rPr>
                <w:b/>
                <w:szCs w:val="21"/>
              </w:rPr>
            </w:pPr>
            <w:r>
              <w:rPr>
                <w:rFonts w:hint="eastAsia"/>
                <w:b/>
                <w:szCs w:val="21"/>
              </w:rPr>
              <w:t>课题负责人</w:t>
            </w:r>
          </w:p>
        </w:tc>
        <w:tc>
          <w:tcPr>
            <w:tcW w:w="1238" w:type="dxa"/>
            <w:noWrap w:val="0"/>
            <w:vAlign w:val="top"/>
          </w:tcPr>
          <w:p w14:paraId="4F1B305B">
            <w:pPr>
              <w:spacing w:line="360" w:lineRule="auto"/>
              <w:jc w:val="center"/>
              <w:rPr>
                <w:b/>
                <w:szCs w:val="21"/>
              </w:rPr>
            </w:pPr>
            <w:r>
              <w:rPr>
                <w:rFonts w:hint="eastAsia"/>
                <w:b/>
                <w:szCs w:val="21"/>
              </w:rPr>
              <w:t>财政经费</w:t>
            </w:r>
          </w:p>
        </w:tc>
      </w:tr>
      <w:tr w14:paraId="6D5D5E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6" w:hRule="atLeast"/>
          <w:jc w:val="center"/>
        </w:trPr>
        <w:tc>
          <w:tcPr>
            <w:tcW w:w="849" w:type="dxa"/>
            <w:noWrap w:val="0"/>
            <w:vAlign w:val="center"/>
          </w:tcPr>
          <w:p w14:paraId="76BCF2B0">
            <w:pPr>
              <w:spacing w:line="360" w:lineRule="auto"/>
              <w:rPr>
                <w:szCs w:val="21"/>
              </w:rPr>
            </w:pPr>
          </w:p>
        </w:tc>
        <w:tc>
          <w:tcPr>
            <w:tcW w:w="1752" w:type="dxa"/>
            <w:noWrap w:val="0"/>
            <w:vAlign w:val="top"/>
          </w:tcPr>
          <w:p w14:paraId="656DE602">
            <w:pPr>
              <w:spacing w:line="360" w:lineRule="auto"/>
              <w:rPr>
                <w:szCs w:val="21"/>
              </w:rPr>
            </w:pPr>
          </w:p>
        </w:tc>
        <w:tc>
          <w:tcPr>
            <w:tcW w:w="3286" w:type="dxa"/>
            <w:noWrap w:val="0"/>
            <w:vAlign w:val="top"/>
          </w:tcPr>
          <w:p w14:paraId="2FC0C744">
            <w:pPr>
              <w:spacing w:line="360" w:lineRule="auto"/>
              <w:rPr>
                <w:szCs w:val="21"/>
              </w:rPr>
            </w:pPr>
          </w:p>
        </w:tc>
        <w:tc>
          <w:tcPr>
            <w:tcW w:w="1394" w:type="dxa"/>
            <w:noWrap w:val="0"/>
            <w:vAlign w:val="top"/>
          </w:tcPr>
          <w:p w14:paraId="79213EC8">
            <w:pPr>
              <w:spacing w:line="360" w:lineRule="auto"/>
              <w:rPr>
                <w:szCs w:val="21"/>
              </w:rPr>
            </w:pPr>
          </w:p>
        </w:tc>
        <w:tc>
          <w:tcPr>
            <w:tcW w:w="1238" w:type="dxa"/>
            <w:noWrap w:val="0"/>
            <w:vAlign w:val="top"/>
          </w:tcPr>
          <w:p w14:paraId="2A639804">
            <w:pPr>
              <w:spacing w:line="360" w:lineRule="auto"/>
              <w:rPr>
                <w:szCs w:val="21"/>
              </w:rPr>
            </w:pPr>
          </w:p>
        </w:tc>
      </w:tr>
      <w:tr w14:paraId="63255D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2" w:hRule="atLeast"/>
          <w:jc w:val="center"/>
        </w:trPr>
        <w:tc>
          <w:tcPr>
            <w:tcW w:w="849" w:type="dxa"/>
            <w:noWrap w:val="0"/>
            <w:vAlign w:val="center"/>
          </w:tcPr>
          <w:p w14:paraId="19674221">
            <w:pPr>
              <w:spacing w:line="360" w:lineRule="auto"/>
              <w:rPr>
                <w:b/>
                <w:sz w:val="28"/>
                <w:szCs w:val="28"/>
              </w:rPr>
            </w:pPr>
          </w:p>
        </w:tc>
        <w:tc>
          <w:tcPr>
            <w:tcW w:w="1752" w:type="dxa"/>
            <w:noWrap w:val="0"/>
            <w:vAlign w:val="top"/>
          </w:tcPr>
          <w:p w14:paraId="201E1BFF">
            <w:pPr>
              <w:spacing w:line="360" w:lineRule="auto"/>
              <w:rPr>
                <w:b/>
                <w:szCs w:val="21"/>
              </w:rPr>
            </w:pPr>
          </w:p>
        </w:tc>
        <w:tc>
          <w:tcPr>
            <w:tcW w:w="3286" w:type="dxa"/>
            <w:noWrap w:val="0"/>
            <w:vAlign w:val="top"/>
          </w:tcPr>
          <w:p w14:paraId="760AE329">
            <w:pPr>
              <w:spacing w:line="360" w:lineRule="auto"/>
              <w:rPr>
                <w:b/>
                <w:szCs w:val="21"/>
              </w:rPr>
            </w:pPr>
          </w:p>
        </w:tc>
        <w:tc>
          <w:tcPr>
            <w:tcW w:w="1394" w:type="dxa"/>
            <w:noWrap w:val="0"/>
            <w:vAlign w:val="top"/>
          </w:tcPr>
          <w:p w14:paraId="474C2078">
            <w:pPr>
              <w:spacing w:line="360" w:lineRule="auto"/>
              <w:rPr>
                <w:b/>
                <w:szCs w:val="21"/>
              </w:rPr>
            </w:pPr>
          </w:p>
        </w:tc>
        <w:tc>
          <w:tcPr>
            <w:tcW w:w="1238" w:type="dxa"/>
            <w:noWrap w:val="0"/>
            <w:vAlign w:val="top"/>
          </w:tcPr>
          <w:p w14:paraId="14249FC7">
            <w:pPr>
              <w:spacing w:line="360" w:lineRule="auto"/>
              <w:rPr>
                <w:b/>
                <w:szCs w:val="21"/>
              </w:rPr>
            </w:pPr>
          </w:p>
        </w:tc>
      </w:tr>
      <w:tr w14:paraId="4C4E69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8" w:hRule="atLeast"/>
          <w:jc w:val="center"/>
        </w:trPr>
        <w:tc>
          <w:tcPr>
            <w:tcW w:w="849" w:type="dxa"/>
            <w:noWrap w:val="0"/>
            <w:vAlign w:val="center"/>
          </w:tcPr>
          <w:p w14:paraId="1BB5613B">
            <w:pPr>
              <w:spacing w:line="360" w:lineRule="auto"/>
              <w:rPr>
                <w:b/>
                <w:sz w:val="28"/>
                <w:szCs w:val="28"/>
              </w:rPr>
            </w:pPr>
          </w:p>
        </w:tc>
        <w:tc>
          <w:tcPr>
            <w:tcW w:w="1752" w:type="dxa"/>
            <w:noWrap w:val="0"/>
            <w:vAlign w:val="top"/>
          </w:tcPr>
          <w:p w14:paraId="3450D2A5">
            <w:pPr>
              <w:spacing w:line="360" w:lineRule="auto"/>
              <w:rPr>
                <w:b/>
                <w:szCs w:val="21"/>
              </w:rPr>
            </w:pPr>
          </w:p>
        </w:tc>
        <w:tc>
          <w:tcPr>
            <w:tcW w:w="3286" w:type="dxa"/>
            <w:noWrap w:val="0"/>
            <w:vAlign w:val="top"/>
          </w:tcPr>
          <w:p w14:paraId="0F76C8C3">
            <w:pPr>
              <w:spacing w:line="360" w:lineRule="auto"/>
              <w:rPr>
                <w:b/>
                <w:szCs w:val="21"/>
              </w:rPr>
            </w:pPr>
          </w:p>
        </w:tc>
        <w:tc>
          <w:tcPr>
            <w:tcW w:w="1394" w:type="dxa"/>
            <w:noWrap w:val="0"/>
            <w:vAlign w:val="top"/>
          </w:tcPr>
          <w:p w14:paraId="35CC8638">
            <w:pPr>
              <w:spacing w:line="360" w:lineRule="auto"/>
              <w:rPr>
                <w:b/>
                <w:szCs w:val="21"/>
              </w:rPr>
            </w:pPr>
          </w:p>
        </w:tc>
        <w:tc>
          <w:tcPr>
            <w:tcW w:w="1238" w:type="dxa"/>
            <w:noWrap w:val="0"/>
            <w:vAlign w:val="top"/>
          </w:tcPr>
          <w:p w14:paraId="413AF592">
            <w:pPr>
              <w:spacing w:line="360" w:lineRule="auto"/>
              <w:rPr>
                <w:b/>
                <w:szCs w:val="21"/>
              </w:rPr>
            </w:pPr>
          </w:p>
        </w:tc>
      </w:tr>
    </w:tbl>
    <w:p w14:paraId="3BCC0883">
      <w:pPr>
        <w:spacing w:line="360" w:lineRule="auto"/>
        <w:ind w:firstLine="560" w:firstLineChars="200"/>
        <w:rPr>
          <w:rFonts w:hint="eastAsia" w:ascii="黑体" w:hAnsi="黑体" w:eastAsia="黑体" w:cs="黑体"/>
          <w:bCs/>
          <w:sz w:val="28"/>
          <w:szCs w:val="28"/>
        </w:rPr>
      </w:pPr>
      <w:r>
        <w:rPr>
          <w:rFonts w:hint="eastAsia" w:ascii="黑体" w:hAnsi="黑体" w:eastAsia="黑体" w:cs="黑体"/>
          <w:bCs/>
          <w:sz w:val="28"/>
          <w:szCs w:val="28"/>
        </w:rPr>
        <w:t>五、项目安排及阶段目标</w:t>
      </w:r>
    </w:p>
    <w:tbl>
      <w:tblPr>
        <w:tblStyle w:val="10"/>
        <w:tblpPr w:leftFromText="180" w:rightFromText="180" w:vertAnchor="text" w:horzAnchor="margin" w:tblpXSpec="center" w:tblpY="294"/>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004"/>
        <w:gridCol w:w="3705"/>
        <w:gridCol w:w="2813"/>
      </w:tblGrid>
      <w:tr w14:paraId="4A5FF0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3" w:hRule="atLeast"/>
        </w:trPr>
        <w:tc>
          <w:tcPr>
            <w:tcW w:w="2004" w:type="dxa"/>
            <w:noWrap w:val="0"/>
            <w:vAlign w:val="center"/>
          </w:tcPr>
          <w:p w14:paraId="5E315DC6">
            <w:pPr>
              <w:spacing w:line="360" w:lineRule="auto"/>
              <w:jc w:val="center"/>
              <w:rPr>
                <w:rFonts w:ascii="宋体" w:hAnsi="宋体"/>
                <w:b/>
                <w:szCs w:val="21"/>
              </w:rPr>
            </w:pPr>
            <w:r>
              <w:rPr>
                <w:rFonts w:hint="eastAsia" w:ascii="宋体" w:hAnsi="宋体"/>
                <w:b/>
                <w:szCs w:val="21"/>
              </w:rPr>
              <w:t>完成时限</w:t>
            </w:r>
          </w:p>
        </w:tc>
        <w:tc>
          <w:tcPr>
            <w:tcW w:w="3705" w:type="dxa"/>
            <w:noWrap w:val="0"/>
            <w:vAlign w:val="center"/>
          </w:tcPr>
          <w:p w14:paraId="6C7638B2">
            <w:pPr>
              <w:spacing w:line="360" w:lineRule="auto"/>
              <w:jc w:val="center"/>
              <w:rPr>
                <w:rFonts w:ascii="宋体" w:hAnsi="宋体"/>
                <w:b/>
                <w:szCs w:val="21"/>
              </w:rPr>
            </w:pPr>
            <w:r>
              <w:rPr>
                <w:rFonts w:hint="eastAsia" w:ascii="宋体" w:hAnsi="宋体"/>
                <w:b/>
                <w:szCs w:val="21"/>
              </w:rPr>
              <w:t>进度安排</w:t>
            </w:r>
          </w:p>
        </w:tc>
        <w:tc>
          <w:tcPr>
            <w:tcW w:w="2813" w:type="dxa"/>
            <w:noWrap w:val="0"/>
            <w:vAlign w:val="center"/>
          </w:tcPr>
          <w:p w14:paraId="26B509A1">
            <w:pPr>
              <w:spacing w:line="360" w:lineRule="auto"/>
              <w:jc w:val="center"/>
              <w:rPr>
                <w:rFonts w:ascii="宋体" w:hAnsi="宋体"/>
                <w:b/>
                <w:szCs w:val="21"/>
              </w:rPr>
            </w:pPr>
            <w:r>
              <w:rPr>
                <w:rFonts w:hint="eastAsia" w:ascii="宋体" w:hAnsi="宋体"/>
                <w:b/>
                <w:szCs w:val="21"/>
              </w:rPr>
              <w:t>阶段目标</w:t>
            </w:r>
          </w:p>
        </w:tc>
      </w:tr>
      <w:tr w14:paraId="0AEFC6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6" w:hRule="atLeast"/>
        </w:trPr>
        <w:tc>
          <w:tcPr>
            <w:tcW w:w="2004" w:type="dxa"/>
            <w:noWrap w:val="0"/>
            <w:vAlign w:val="center"/>
          </w:tcPr>
          <w:p w14:paraId="5D53130F">
            <w:pPr>
              <w:spacing w:line="360" w:lineRule="auto"/>
              <w:ind w:firstLine="105" w:firstLineChars="50"/>
              <w:rPr>
                <w:rFonts w:ascii="宋体" w:hAnsi="宋体"/>
                <w:szCs w:val="21"/>
              </w:rPr>
            </w:pPr>
            <w:r>
              <w:rPr>
                <w:rFonts w:hint="eastAsia" w:ascii="宋体" w:hAnsi="宋体"/>
                <w:szCs w:val="21"/>
              </w:rPr>
              <w:t>年 月至  年  月</w:t>
            </w:r>
          </w:p>
        </w:tc>
        <w:tc>
          <w:tcPr>
            <w:tcW w:w="3705" w:type="dxa"/>
            <w:noWrap w:val="0"/>
            <w:vAlign w:val="top"/>
          </w:tcPr>
          <w:p w14:paraId="56641822">
            <w:pPr>
              <w:spacing w:line="360" w:lineRule="auto"/>
              <w:rPr>
                <w:rFonts w:ascii="宋体" w:hAnsi="宋体"/>
                <w:szCs w:val="21"/>
              </w:rPr>
            </w:pPr>
          </w:p>
        </w:tc>
        <w:tc>
          <w:tcPr>
            <w:tcW w:w="2813" w:type="dxa"/>
            <w:noWrap w:val="0"/>
            <w:vAlign w:val="top"/>
          </w:tcPr>
          <w:p w14:paraId="706549E3">
            <w:pPr>
              <w:spacing w:line="360" w:lineRule="auto"/>
              <w:rPr>
                <w:rFonts w:ascii="宋体" w:hAnsi="宋体"/>
                <w:szCs w:val="21"/>
              </w:rPr>
            </w:pPr>
          </w:p>
        </w:tc>
      </w:tr>
      <w:tr w14:paraId="0409EE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03" w:hRule="atLeast"/>
        </w:trPr>
        <w:tc>
          <w:tcPr>
            <w:tcW w:w="2004" w:type="dxa"/>
            <w:noWrap w:val="0"/>
            <w:vAlign w:val="center"/>
          </w:tcPr>
          <w:p w14:paraId="19723421">
            <w:pPr>
              <w:spacing w:line="360" w:lineRule="auto"/>
              <w:rPr>
                <w:rFonts w:ascii="宋体" w:hAnsi="宋体"/>
                <w:b/>
                <w:sz w:val="28"/>
                <w:szCs w:val="28"/>
              </w:rPr>
            </w:pPr>
            <w:r>
              <w:rPr>
                <w:rFonts w:hint="eastAsia" w:ascii="宋体" w:hAnsi="宋体"/>
                <w:szCs w:val="21"/>
              </w:rPr>
              <w:t xml:space="preserve"> 年 月至  年  月</w:t>
            </w:r>
          </w:p>
        </w:tc>
        <w:tc>
          <w:tcPr>
            <w:tcW w:w="3705" w:type="dxa"/>
            <w:noWrap w:val="0"/>
            <w:vAlign w:val="top"/>
          </w:tcPr>
          <w:p w14:paraId="70438806">
            <w:pPr>
              <w:spacing w:line="360" w:lineRule="auto"/>
              <w:rPr>
                <w:rFonts w:ascii="宋体" w:hAnsi="宋体"/>
                <w:b/>
                <w:szCs w:val="21"/>
              </w:rPr>
            </w:pPr>
          </w:p>
        </w:tc>
        <w:tc>
          <w:tcPr>
            <w:tcW w:w="2813" w:type="dxa"/>
            <w:noWrap w:val="0"/>
            <w:vAlign w:val="top"/>
          </w:tcPr>
          <w:p w14:paraId="489E785E">
            <w:pPr>
              <w:spacing w:line="360" w:lineRule="auto"/>
              <w:rPr>
                <w:rFonts w:ascii="宋体" w:hAnsi="宋体"/>
                <w:b/>
                <w:szCs w:val="21"/>
              </w:rPr>
            </w:pPr>
          </w:p>
        </w:tc>
      </w:tr>
      <w:tr w14:paraId="514921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72" w:hRule="atLeast"/>
        </w:trPr>
        <w:tc>
          <w:tcPr>
            <w:tcW w:w="2004" w:type="dxa"/>
            <w:noWrap w:val="0"/>
            <w:vAlign w:val="center"/>
          </w:tcPr>
          <w:p w14:paraId="51143B25">
            <w:pPr>
              <w:spacing w:line="360" w:lineRule="auto"/>
              <w:rPr>
                <w:rFonts w:ascii="宋体" w:hAnsi="宋体"/>
                <w:b/>
                <w:sz w:val="28"/>
                <w:szCs w:val="28"/>
              </w:rPr>
            </w:pPr>
            <w:r>
              <w:rPr>
                <w:rFonts w:hint="eastAsia" w:ascii="宋体" w:hAnsi="宋体"/>
                <w:szCs w:val="21"/>
              </w:rPr>
              <w:t xml:space="preserve"> 年 月至  年  月</w:t>
            </w:r>
          </w:p>
        </w:tc>
        <w:tc>
          <w:tcPr>
            <w:tcW w:w="3705" w:type="dxa"/>
            <w:noWrap w:val="0"/>
            <w:vAlign w:val="top"/>
          </w:tcPr>
          <w:p w14:paraId="31450DC3">
            <w:pPr>
              <w:spacing w:line="360" w:lineRule="auto"/>
              <w:rPr>
                <w:rFonts w:ascii="宋体" w:hAnsi="宋体"/>
                <w:b/>
                <w:szCs w:val="21"/>
              </w:rPr>
            </w:pPr>
          </w:p>
        </w:tc>
        <w:tc>
          <w:tcPr>
            <w:tcW w:w="2813" w:type="dxa"/>
            <w:noWrap w:val="0"/>
            <w:vAlign w:val="top"/>
          </w:tcPr>
          <w:p w14:paraId="718BB954">
            <w:pPr>
              <w:spacing w:line="360" w:lineRule="auto"/>
              <w:rPr>
                <w:rFonts w:ascii="宋体" w:hAnsi="宋体"/>
                <w:b/>
                <w:szCs w:val="21"/>
              </w:rPr>
            </w:pPr>
          </w:p>
        </w:tc>
      </w:tr>
    </w:tbl>
    <w:p w14:paraId="525730B0">
      <w:pPr>
        <w:spacing w:line="360" w:lineRule="auto"/>
        <w:ind w:firstLine="562" w:firstLineChars="200"/>
        <w:rPr>
          <w:rFonts w:ascii="宋体" w:hAnsi="宋体"/>
          <w:b/>
          <w:sz w:val="28"/>
          <w:szCs w:val="28"/>
        </w:rPr>
      </w:pPr>
    </w:p>
    <w:p w14:paraId="1F5D7630">
      <w:pPr>
        <w:spacing w:line="360" w:lineRule="auto"/>
        <w:ind w:firstLine="560" w:firstLineChars="200"/>
        <w:rPr>
          <w:rFonts w:hint="eastAsia" w:ascii="黑体" w:hAnsi="黑体" w:eastAsia="黑体" w:cs="黑体"/>
          <w:bCs/>
          <w:sz w:val="28"/>
          <w:szCs w:val="28"/>
        </w:rPr>
      </w:pPr>
      <w:r>
        <w:rPr>
          <w:rFonts w:hint="eastAsia" w:ascii="黑体" w:hAnsi="黑体" w:eastAsia="黑体" w:cs="黑体"/>
          <w:bCs/>
          <w:sz w:val="28"/>
          <w:szCs w:val="28"/>
        </w:rPr>
        <w:t>六、项目经费构成表</w:t>
      </w:r>
    </w:p>
    <w:tbl>
      <w:tblPr>
        <w:tblStyle w:val="10"/>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11"/>
        <w:gridCol w:w="1249"/>
        <w:gridCol w:w="1195"/>
        <w:gridCol w:w="1148"/>
        <w:gridCol w:w="1147"/>
        <w:gridCol w:w="1866"/>
        <w:gridCol w:w="987"/>
        <w:gridCol w:w="19"/>
      </w:tblGrid>
      <w:tr w14:paraId="0AE729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67" w:hRule="atLeast"/>
          <w:jc w:val="center"/>
        </w:trPr>
        <w:tc>
          <w:tcPr>
            <w:tcW w:w="8438" w:type="dxa"/>
            <w:gridSpan w:val="8"/>
            <w:noWrap w:val="0"/>
            <w:vAlign w:val="top"/>
          </w:tcPr>
          <w:p w14:paraId="4304F15F">
            <w:pPr>
              <w:spacing w:line="360" w:lineRule="auto"/>
              <w:rPr>
                <w:rFonts w:ascii="宋体" w:hAnsi="宋体"/>
              </w:rPr>
            </w:pPr>
            <w:r>
              <w:rPr>
                <w:rFonts w:hint="eastAsia" w:ascii="宋体" w:hAnsi="宋体"/>
              </w:rPr>
              <w:t xml:space="preserve"> </w:t>
            </w:r>
            <w:r>
              <w:rPr>
                <w:rFonts w:ascii="宋体" w:hAnsi="宋体"/>
              </w:rPr>
              <w:t xml:space="preserve">                                     </w:t>
            </w:r>
            <w:r>
              <w:rPr>
                <w:rFonts w:hint="eastAsia" w:ascii="宋体" w:hAnsi="宋体"/>
              </w:rPr>
              <w:t xml:space="preserve">                   </w:t>
            </w:r>
            <w:r>
              <w:rPr>
                <w:rFonts w:ascii="宋体" w:hAnsi="宋体"/>
              </w:rPr>
              <w:t xml:space="preserve"> </w:t>
            </w:r>
            <w:r>
              <w:rPr>
                <w:rFonts w:hint="eastAsia" w:ascii="宋体" w:hAnsi="宋体"/>
              </w:rPr>
              <w:t>单位：万元</w:t>
            </w:r>
          </w:p>
        </w:tc>
      </w:tr>
      <w:tr w14:paraId="706042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11" w:type="pct"/>
          <w:trHeight w:val="1176" w:hRule="atLeast"/>
          <w:jc w:val="center"/>
        </w:trPr>
        <w:tc>
          <w:tcPr>
            <w:tcW w:w="901" w:type="dxa"/>
            <w:noWrap w:val="0"/>
            <w:vAlign w:val="center"/>
          </w:tcPr>
          <w:p w14:paraId="50238378">
            <w:pPr>
              <w:spacing w:line="240" w:lineRule="atLeast"/>
              <w:jc w:val="center"/>
              <w:rPr>
                <w:rFonts w:ascii="宋体" w:hAnsi="宋体"/>
              </w:rPr>
            </w:pPr>
            <w:r>
              <w:rPr>
                <w:rFonts w:hint="eastAsia" w:ascii="宋体" w:hAnsi="宋体"/>
              </w:rPr>
              <w:t>年度</w:t>
            </w:r>
          </w:p>
        </w:tc>
        <w:tc>
          <w:tcPr>
            <w:tcW w:w="1237" w:type="dxa"/>
            <w:noWrap w:val="0"/>
            <w:vAlign w:val="center"/>
          </w:tcPr>
          <w:p w14:paraId="5C0864F9">
            <w:pPr>
              <w:spacing w:line="240" w:lineRule="atLeast"/>
              <w:jc w:val="center"/>
              <w:rPr>
                <w:rFonts w:ascii="宋体" w:hAnsi="宋体"/>
              </w:rPr>
            </w:pPr>
            <w:r>
              <w:rPr>
                <w:rFonts w:hint="eastAsia" w:ascii="宋体" w:hAnsi="宋体"/>
              </w:rPr>
              <w:t>总</w:t>
            </w:r>
            <w:r>
              <w:rPr>
                <w:rFonts w:ascii="宋体" w:hAnsi="宋体"/>
              </w:rPr>
              <w:t xml:space="preserve">  </w:t>
            </w:r>
            <w:r>
              <w:rPr>
                <w:rFonts w:hint="eastAsia" w:ascii="宋体" w:hAnsi="宋体"/>
              </w:rPr>
              <w:t>额</w:t>
            </w:r>
          </w:p>
        </w:tc>
        <w:tc>
          <w:tcPr>
            <w:tcW w:w="1183" w:type="dxa"/>
            <w:noWrap w:val="0"/>
            <w:vAlign w:val="top"/>
          </w:tcPr>
          <w:p w14:paraId="6633DE1B">
            <w:pPr>
              <w:spacing w:line="240" w:lineRule="atLeast"/>
              <w:jc w:val="center"/>
              <w:rPr>
                <w:rFonts w:ascii="宋体" w:hAnsi="宋体"/>
              </w:rPr>
            </w:pPr>
            <w:r>
              <w:rPr>
                <w:rFonts w:hint="eastAsia" w:ascii="宋体" w:hAnsi="宋体"/>
              </w:rPr>
              <w:t>中央</w:t>
            </w:r>
            <w:r>
              <w:rPr>
                <w:rFonts w:ascii="宋体" w:hAnsi="宋体"/>
              </w:rPr>
              <w:t>引导地方科技发展资金</w:t>
            </w:r>
          </w:p>
        </w:tc>
        <w:tc>
          <w:tcPr>
            <w:tcW w:w="1137" w:type="dxa"/>
            <w:noWrap w:val="0"/>
            <w:vAlign w:val="center"/>
          </w:tcPr>
          <w:p w14:paraId="21EF0F31">
            <w:pPr>
              <w:spacing w:line="240" w:lineRule="atLeast"/>
              <w:jc w:val="center"/>
              <w:rPr>
                <w:rFonts w:ascii="宋体" w:hAnsi="宋体"/>
              </w:rPr>
            </w:pPr>
            <w:r>
              <w:rPr>
                <w:rFonts w:hint="eastAsia" w:ascii="宋体" w:hAnsi="宋体"/>
              </w:rPr>
              <w:t>自筹资金</w:t>
            </w:r>
          </w:p>
        </w:tc>
        <w:tc>
          <w:tcPr>
            <w:tcW w:w="1136" w:type="dxa"/>
            <w:noWrap w:val="0"/>
            <w:vAlign w:val="center"/>
          </w:tcPr>
          <w:p w14:paraId="11064E54">
            <w:pPr>
              <w:spacing w:line="240" w:lineRule="atLeast"/>
              <w:jc w:val="center"/>
              <w:rPr>
                <w:rFonts w:ascii="宋体" w:hAnsi="宋体"/>
              </w:rPr>
            </w:pPr>
            <w:r>
              <w:rPr>
                <w:rFonts w:hint="eastAsia" w:ascii="宋体" w:hAnsi="宋体"/>
              </w:rPr>
              <w:t>盟市财政资金</w:t>
            </w:r>
          </w:p>
        </w:tc>
        <w:tc>
          <w:tcPr>
            <w:tcW w:w="1848" w:type="dxa"/>
            <w:noWrap w:val="0"/>
            <w:vAlign w:val="center"/>
          </w:tcPr>
          <w:p w14:paraId="2489C9CC">
            <w:pPr>
              <w:spacing w:line="240" w:lineRule="atLeast"/>
              <w:jc w:val="center"/>
              <w:rPr>
                <w:rFonts w:ascii="宋体" w:hAnsi="宋体"/>
              </w:rPr>
            </w:pPr>
            <w:r>
              <w:rPr>
                <w:rFonts w:hint="eastAsia" w:ascii="宋体" w:hAnsi="宋体"/>
              </w:rPr>
              <w:t>其他渠道资金</w:t>
            </w:r>
          </w:p>
        </w:tc>
        <w:tc>
          <w:tcPr>
            <w:tcW w:w="977" w:type="dxa"/>
            <w:noWrap w:val="0"/>
            <w:vAlign w:val="center"/>
          </w:tcPr>
          <w:p w14:paraId="1028AD97">
            <w:pPr>
              <w:spacing w:line="240" w:lineRule="atLeast"/>
              <w:jc w:val="center"/>
              <w:rPr>
                <w:rFonts w:ascii="宋体" w:hAnsi="宋体"/>
              </w:rPr>
            </w:pPr>
            <w:r>
              <w:rPr>
                <w:rFonts w:hint="eastAsia" w:ascii="宋体" w:hAnsi="宋体"/>
              </w:rPr>
              <w:t>备</w:t>
            </w:r>
            <w:r>
              <w:rPr>
                <w:rFonts w:ascii="宋体" w:hAnsi="宋体"/>
              </w:rPr>
              <w:t xml:space="preserve"> </w:t>
            </w:r>
            <w:r>
              <w:rPr>
                <w:rFonts w:hint="eastAsia" w:ascii="宋体" w:hAnsi="宋体"/>
              </w:rPr>
              <w:t>注</w:t>
            </w:r>
          </w:p>
        </w:tc>
      </w:tr>
      <w:tr w14:paraId="51869B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11" w:type="pct"/>
          <w:trHeight w:val="667" w:hRule="atLeast"/>
          <w:jc w:val="center"/>
        </w:trPr>
        <w:tc>
          <w:tcPr>
            <w:tcW w:w="901" w:type="dxa"/>
            <w:noWrap w:val="0"/>
            <w:vAlign w:val="center"/>
          </w:tcPr>
          <w:p w14:paraId="196F4FDB">
            <w:pPr>
              <w:spacing w:line="240" w:lineRule="atLeast"/>
              <w:jc w:val="center"/>
              <w:rPr>
                <w:rFonts w:ascii="宋体" w:hAnsi="宋体"/>
              </w:rPr>
            </w:pPr>
          </w:p>
        </w:tc>
        <w:tc>
          <w:tcPr>
            <w:tcW w:w="1237" w:type="dxa"/>
            <w:noWrap w:val="0"/>
            <w:vAlign w:val="center"/>
          </w:tcPr>
          <w:p w14:paraId="57FC270A">
            <w:pPr>
              <w:spacing w:line="240" w:lineRule="atLeast"/>
              <w:jc w:val="center"/>
              <w:rPr>
                <w:rFonts w:ascii="宋体" w:hAnsi="宋体"/>
              </w:rPr>
            </w:pPr>
          </w:p>
        </w:tc>
        <w:tc>
          <w:tcPr>
            <w:tcW w:w="1183" w:type="dxa"/>
            <w:noWrap w:val="0"/>
            <w:vAlign w:val="top"/>
          </w:tcPr>
          <w:p w14:paraId="10F2D89C">
            <w:pPr>
              <w:spacing w:line="240" w:lineRule="atLeast"/>
              <w:jc w:val="center"/>
              <w:rPr>
                <w:rFonts w:ascii="宋体" w:hAnsi="宋体"/>
              </w:rPr>
            </w:pPr>
          </w:p>
        </w:tc>
        <w:tc>
          <w:tcPr>
            <w:tcW w:w="1137" w:type="dxa"/>
            <w:noWrap w:val="0"/>
            <w:vAlign w:val="center"/>
          </w:tcPr>
          <w:p w14:paraId="145406EC">
            <w:pPr>
              <w:spacing w:line="240" w:lineRule="atLeast"/>
              <w:jc w:val="center"/>
              <w:rPr>
                <w:rFonts w:ascii="宋体" w:hAnsi="宋体"/>
              </w:rPr>
            </w:pPr>
          </w:p>
        </w:tc>
        <w:tc>
          <w:tcPr>
            <w:tcW w:w="1136" w:type="dxa"/>
            <w:noWrap w:val="0"/>
            <w:vAlign w:val="center"/>
          </w:tcPr>
          <w:p w14:paraId="329868B0">
            <w:pPr>
              <w:spacing w:line="240" w:lineRule="atLeast"/>
              <w:jc w:val="center"/>
              <w:rPr>
                <w:rFonts w:ascii="宋体" w:hAnsi="宋体"/>
              </w:rPr>
            </w:pPr>
          </w:p>
        </w:tc>
        <w:tc>
          <w:tcPr>
            <w:tcW w:w="1848" w:type="dxa"/>
            <w:noWrap w:val="0"/>
            <w:vAlign w:val="center"/>
          </w:tcPr>
          <w:p w14:paraId="39372D1F">
            <w:pPr>
              <w:spacing w:line="240" w:lineRule="atLeast"/>
              <w:jc w:val="center"/>
              <w:rPr>
                <w:rFonts w:ascii="宋体" w:hAnsi="宋体"/>
              </w:rPr>
            </w:pPr>
          </w:p>
        </w:tc>
        <w:tc>
          <w:tcPr>
            <w:tcW w:w="977" w:type="dxa"/>
            <w:noWrap w:val="0"/>
            <w:vAlign w:val="center"/>
          </w:tcPr>
          <w:p w14:paraId="5BA22983">
            <w:pPr>
              <w:spacing w:line="240" w:lineRule="atLeast"/>
              <w:jc w:val="center"/>
              <w:rPr>
                <w:rFonts w:ascii="宋体" w:hAnsi="宋体"/>
              </w:rPr>
            </w:pPr>
          </w:p>
        </w:tc>
      </w:tr>
      <w:tr w14:paraId="6A679C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11" w:type="pct"/>
          <w:trHeight w:val="667" w:hRule="atLeast"/>
          <w:jc w:val="center"/>
        </w:trPr>
        <w:tc>
          <w:tcPr>
            <w:tcW w:w="901" w:type="dxa"/>
            <w:noWrap w:val="0"/>
            <w:vAlign w:val="center"/>
          </w:tcPr>
          <w:p w14:paraId="425EBF95">
            <w:pPr>
              <w:spacing w:line="240" w:lineRule="atLeast"/>
              <w:jc w:val="center"/>
              <w:rPr>
                <w:rFonts w:ascii="宋体" w:hAnsi="宋体"/>
              </w:rPr>
            </w:pPr>
          </w:p>
        </w:tc>
        <w:tc>
          <w:tcPr>
            <w:tcW w:w="1237" w:type="dxa"/>
            <w:noWrap w:val="0"/>
            <w:vAlign w:val="center"/>
          </w:tcPr>
          <w:p w14:paraId="05ED3C30">
            <w:pPr>
              <w:spacing w:line="240" w:lineRule="atLeast"/>
              <w:jc w:val="center"/>
              <w:rPr>
                <w:rFonts w:ascii="宋体" w:hAnsi="宋体"/>
              </w:rPr>
            </w:pPr>
          </w:p>
        </w:tc>
        <w:tc>
          <w:tcPr>
            <w:tcW w:w="1183" w:type="dxa"/>
            <w:noWrap w:val="0"/>
            <w:vAlign w:val="top"/>
          </w:tcPr>
          <w:p w14:paraId="3AEF3C86">
            <w:pPr>
              <w:spacing w:line="240" w:lineRule="atLeast"/>
              <w:jc w:val="center"/>
              <w:rPr>
                <w:rFonts w:ascii="宋体" w:hAnsi="宋体"/>
              </w:rPr>
            </w:pPr>
          </w:p>
        </w:tc>
        <w:tc>
          <w:tcPr>
            <w:tcW w:w="1137" w:type="dxa"/>
            <w:noWrap w:val="0"/>
            <w:vAlign w:val="center"/>
          </w:tcPr>
          <w:p w14:paraId="77667028">
            <w:pPr>
              <w:spacing w:line="240" w:lineRule="atLeast"/>
              <w:jc w:val="center"/>
              <w:rPr>
                <w:rFonts w:ascii="宋体" w:hAnsi="宋体"/>
              </w:rPr>
            </w:pPr>
          </w:p>
        </w:tc>
        <w:tc>
          <w:tcPr>
            <w:tcW w:w="1136" w:type="dxa"/>
            <w:noWrap w:val="0"/>
            <w:vAlign w:val="center"/>
          </w:tcPr>
          <w:p w14:paraId="7329C0E9">
            <w:pPr>
              <w:spacing w:line="240" w:lineRule="atLeast"/>
              <w:jc w:val="center"/>
              <w:rPr>
                <w:rFonts w:ascii="宋体" w:hAnsi="宋体"/>
              </w:rPr>
            </w:pPr>
          </w:p>
        </w:tc>
        <w:tc>
          <w:tcPr>
            <w:tcW w:w="1848" w:type="dxa"/>
            <w:noWrap w:val="0"/>
            <w:vAlign w:val="center"/>
          </w:tcPr>
          <w:p w14:paraId="2014850B">
            <w:pPr>
              <w:spacing w:line="240" w:lineRule="atLeast"/>
              <w:jc w:val="center"/>
              <w:rPr>
                <w:rFonts w:ascii="宋体" w:hAnsi="宋体"/>
              </w:rPr>
            </w:pPr>
          </w:p>
        </w:tc>
        <w:tc>
          <w:tcPr>
            <w:tcW w:w="977" w:type="dxa"/>
            <w:noWrap w:val="0"/>
            <w:vAlign w:val="center"/>
          </w:tcPr>
          <w:p w14:paraId="7FAE4F62">
            <w:pPr>
              <w:spacing w:line="240" w:lineRule="atLeast"/>
              <w:jc w:val="center"/>
              <w:rPr>
                <w:rFonts w:ascii="宋体" w:hAnsi="宋体"/>
              </w:rPr>
            </w:pPr>
          </w:p>
        </w:tc>
      </w:tr>
      <w:tr w14:paraId="7EBA86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11" w:type="pct"/>
          <w:trHeight w:val="667" w:hRule="atLeast"/>
          <w:jc w:val="center"/>
        </w:trPr>
        <w:tc>
          <w:tcPr>
            <w:tcW w:w="901" w:type="dxa"/>
            <w:noWrap w:val="0"/>
            <w:vAlign w:val="center"/>
          </w:tcPr>
          <w:p w14:paraId="01D3DC39">
            <w:pPr>
              <w:spacing w:line="240" w:lineRule="atLeast"/>
              <w:jc w:val="center"/>
              <w:rPr>
                <w:rFonts w:ascii="宋体" w:hAnsi="宋体"/>
              </w:rPr>
            </w:pPr>
          </w:p>
        </w:tc>
        <w:tc>
          <w:tcPr>
            <w:tcW w:w="1237" w:type="dxa"/>
            <w:noWrap w:val="0"/>
            <w:vAlign w:val="center"/>
          </w:tcPr>
          <w:p w14:paraId="428E45D2">
            <w:pPr>
              <w:spacing w:line="240" w:lineRule="atLeast"/>
              <w:jc w:val="center"/>
              <w:rPr>
                <w:rFonts w:ascii="宋体" w:hAnsi="宋体"/>
              </w:rPr>
            </w:pPr>
          </w:p>
        </w:tc>
        <w:tc>
          <w:tcPr>
            <w:tcW w:w="1183" w:type="dxa"/>
            <w:noWrap w:val="0"/>
            <w:vAlign w:val="top"/>
          </w:tcPr>
          <w:p w14:paraId="5118E066">
            <w:pPr>
              <w:spacing w:line="240" w:lineRule="atLeast"/>
              <w:jc w:val="center"/>
              <w:rPr>
                <w:rFonts w:ascii="宋体" w:hAnsi="宋体"/>
              </w:rPr>
            </w:pPr>
          </w:p>
        </w:tc>
        <w:tc>
          <w:tcPr>
            <w:tcW w:w="1137" w:type="dxa"/>
            <w:noWrap w:val="0"/>
            <w:vAlign w:val="center"/>
          </w:tcPr>
          <w:p w14:paraId="00EE673C">
            <w:pPr>
              <w:spacing w:line="240" w:lineRule="atLeast"/>
              <w:jc w:val="center"/>
              <w:rPr>
                <w:rFonts w:ascii="宋体" w:hAnsi="宋体"/>
              </w:rPr>
            </w:pPr>
          </w:p>
        </w:tc>
        <w:tc>
          <w:tcPr>
            <w:tcW w:w="1136" w:type="dxa"/>
            <w:noWrap w:val="0"/>
            <w:vAlign w:val="center"/>
          </w:tcPr>
          <w:p w14:paraId="061E1A12">
            <w:pPr>
              <w:spacing w:line="240" w:lineRule="atLeast"/>
              <w:jc w:val="center"/>
              <w:rPr>
                <w:rFonts w:ascii="宋体" w:hAnsi="宋体"/>
              </w:rPr>
            </w:pPr>
          </w:p>
        </w:tc>
        <w:tc>
          <w:tcPr>
            <w:tcW w:w="1848" w:type="dxa"/>
            <w:noWrap w:val="0"/>
            <w:vAlign w:val="center"/>
          </w:tcPr>
          <w:p w14:paraId="6BD5E898">
            <w:pPr>
              <w:spacing w:line="240" w:lineRule="atLeast"/>
              <w:jc w:val="center"/>
              <w:rPr>
                <w:rFonts w:ascii="宋体" w:hAnsi="宋体"/>
              </w:rPr>
            </w:pPr>
          </w:p>
        </w:tc>
        <w:tc>
          <w:tcPr>
            <w:tcW w:w="977" w:type="dxa"/>
            <w:noWrap w:val="0"/>
            <w:vAlign w:val="center"/>
          </w:tcPr>
          <w:p w14:paraId="4D121330">
            <w:pPr>
              <w:spacing w:line="240" w:lineRule="atLeast"/>
              <w:jc w:val="center"/>
              <w:rPr>
                <w:rFonts w:ascii="宋体" w:hAnsi="宋体"/>
              </w:rPr>
            </w:pPr>
          </w:p>
        </w:tc>
      </w:tr>
      <w:tr w14:paraId="55C1A9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11" w:type="pct"/>
          <w:trHeight w:val="667" w:hRule="atLeast"/>
          <w:jc w:val="center"/>
        </w:trPr>
        <w:tc>
          <w:tcPr>
            <w:tcW w:w="901" w:type="dxa"/>
            <w:noWrap w:val="0"/>
            <w:vAlign w:val="center"/>
          </w:tcPr>
          <w:p w14:paraId="77670038">
            <w:pPr>
              <w:spacing w:line="240" w:lineRule="atLeast"/>
              <w:jc w:val="center"/>
              <w:rPr>
                <w:rFonts w:ascii="宋体" w:hAnsi="宋体"/>
              </w:rPr>
            </w:pPr>
            <w:r>
              <w:rPr>
                <w:rFonts w:hint="eastAsia" w:ascii="宋体" w:hAnsi="宋体"/>
              </w:rPr>
              <w:t>合计</w:t>
            </w:r>
          </w:p>
        </w:tc>
        <w:tc>
          <w:tcPr>
            <w:tcW w:w="1237" w:type="dxa"/>
            <w:noWrap w:val="0"/>
            <w:vAlign w:val="center"/>
          </w:tcPr>
          <w:p w14:paraId="4975A0E2">
            <w:pPr>
              <w:spacing w:line="240" w:lineRule="atLeast"/>
              <w:rPr>
                <w:rFonts w:ascii="宋体" w:hAnsi="宋体"/>
              </w:rPr>
            </w:pPr>
          </w:p>
        </w:tc>
        <w:tc>
          <w:tcPr>
            <w:tcW w:w="1183" w:type="dxa"/>
            <w:noWrap w:val="0"/>
            <w:vAlign w:val="top"/>
          </w:tcPr>
          <w:p w14:paraId="6CE5E593">
            <w:pPr>
              <w:spacing w:line="240" w:lineRule="atLeast"/>
              <w:rPr>
                <w:rFonts w:ascii="宋体" w:hAnsi="宋体"/>
              </w:rPr>
            </w:pPr>
          </w:p>
        </w:tc>
        <w:tc>
          <w:tcPr>
            <w:tcW w:w="1137" w:type="dxa"/>
            <w:noWrap w:val="0"/>
            <w:vAlign w:val="center"/>
          </w:tcPr>
          <w:p w14:paraId="000785BA">
            <w:pPr>
              <w:spacing w:line="240" w:lineRule="atLeast"/>
              <w:rPr>
                <w:rFonts w:ascii="宋体" w:hAnsi="宋体"/>
              </w:rPr>
            </w:pPr>
          </w:p>
        </w:tc>
        <w:tc>
          <w:tcPr>
            <w:tcW w:w="1136" w:type="dxa"/>
            <w:noWrap w:val="0"/>
            <w:vAlign w:val="center"/>
          </w:tcPr>
          <w:p w14:paraId="478966F8">
            <w:pPr>
              <w:spacing w:line="240" w:lineRule="atLeast"/>
              <w:rPr>
                <w:rFonts w:ascii="宋体" w:hAnsi="宋体"/>
              </w:rPr>
            </w:pPr>
          </w:p>
        </w:tc>
        <w:tc>
          <w:tcPr>
            <w:tcW w:w="1848" w:type="dxa"/>
            <w:noWrap w:val="0"/>
            <w:vAlign w:val="center"/>
          </w:tcPr>
          <w:p w14:paraId="0357C9F3">
            <w:pPr>
              <w:spacing w:line="240" w:lineRule="atLeast"/>
              <w:rPr>
                <w:rFonts w:ascii="宋体" w:hAnsi="宋体"/>
              </w:rPr>
            </w:pPr>
          </w:p>
        </w:tc>
        <w:tc>
          <w:tcPr>
            <w:tcW w:w="977" w:type="dxa"/>
            <w:noWrap w:val="0"/>
            <w:vAlign w:val="center"/>
          </w:tcPr>
          <w:p w14:paraId="645829CB">
            <w:pPr>
              <w:spacing w:line="240" w:lineRule="atLeast"/>
              <w:rPr>
                <w:rFonts w:ascii="宋体" w:hAnsi="宋体"/>
              </w:rPr>
            </w:pPr>
          </w:p>
        </w:tc>
      </w:tr>
      <w:tr w14:paraId="3E522C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11" w:type="pct"/>
          <w:trHeight w:val="667" w:hRule="atLeast"/>
          <w:jc w:val="center"/>
        </w:trPr>
        <w:tc>
          <w:tcPr>
            <w:tcW w:w="8419" w:type="dxa"/>
            <w:gridSpan w:val="7"/>
            <w:noWrap w:val="0"/>
            <w:vAlign w:val="center"/>
          </w:tcPr>
          <w:p w14:paraId="717BA6B0">
            <w:pPr>
              <w:spacing w:line="240" w:lineRule="atLeast"/>
              <w:jc w:val="left"/>
              <w:rPr>
                <w:rFonts w:eastAsia="Times New Roman"/>
                <w:color w:val="000000"/>
              </w:rPr>
            </w:pPr>
            <w:r>
              <w:rPr>
                <w:rFonts w:hint="eastAsia" w:ascii="宋体" w:hAnsi="宋体"/>
                <w:color w:val="000000"/>
              </w:rPr>
              <w:t>注：中央</w:t>
            </w:r>
            <w:r>
              <w:rPr>
                <w:rFonts w:ascii="宋体" w:hAnsi="宋体"/>
                <w:color w:val="000000"/>
              </w:rPr>
              <w:t>引导地方科技发展资金</w:t>
            </w:r>
            <w:r>
              <w:rPr>
                <w:rFonts w:hint="eastAsia" w:ascii="宋体" w:hAnsi="宋体"/>
                <w:color w:val="000000"/>
              </w:rPr>
              <w:t>在2026年度进行全额填报，其他类别资金按实际情况可分年度填报。</w:t>
            </w:r>
          </w:p>
        </w:tc>
      </w:tr>
    </w:tbl>
    <w:p w14:paraId="7E4A1E8E">
      <w:pPr>
        <w:spacing w:line="360" w:lineRule="auto"/>
        <w:ind w:firstLine="560" w:firstLineChars="200"/>
        <w:rPr>
          <w:rFonts w:hint="eastAsia" w:ascii="黑体" w:hAnsi="黑体" w:eastAsia="黑体" w:cs="黑体"/>
          <w:bCs/>
          <w:sz w:val="28"/>
          <w:szCs w:val="28"/>
        </w:rPr>
      </w:pPr>
      <w:r>
        <w:rPr>
          <w:rFonts w:hint="eastAsia" w:ascii="黑体" w:hAnsi="黑体" w:eastAsia="黑体" w:cs="黑体"/>
          <w:bCs/>
          <w:sz w:val="28"/>
          <w:szCs w:val="28"/>
        </w:rPr>
        <w:t>七、项目绩效目标表</w:t>
      </w:r>
    </w:p>
    <w:tbl>
      <w:tblPr>
        <w:tblStyle w:val="10"/>
        <w:tblW w:w="0" w:type="auto"/>
        <w:tblInd w:w="-601"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166"/>
        <w:gridCol w:w="645"/>
        <w:gridCol w:w="1581"/>
        <w:gridCol w:w="2420"/>
        <w:gridCol w:w="1134"/>
        <w:gridCol w:w="993"/>
        <w:gridCol w:w="992"/>
        <w:gridCol w:w="709"/>
      </w:tblGrid>
      <w:tr w14:paraId="7A6AAD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9" w:hRule="atLeast"/>
        </w:trPr>
        <w:tc>
          <w:tcPr>
            <w:tcW w:w="9640" w:type="dxa"/>
            <w:gridSpan w:val="8"/>
            <w:shd w:val="clear" w:color="auto" w:fill="FFFFFF"/>
            <w:noWrap w:val="0"/>
            <w:vAlign w:val="center"/>
          </w:tcPr>
          <w:p w14:paraId="3105453E">
            <w:pPr>
              <w:jc w:val="center"/>
              <w:rPr>
                <w:rFonts w:ascii="Times New Roman" w:hAnsi="Times New Roman"/>
                <w:b/>
                <w:bCs/>
                <w:szCs w:val="24"/>
              </w:rPr>
            </w:pPr>
            <w:r>
              <w:rPr>
                <w:rFonts w:hint="eastAsia" w:ascii="Times New Roman" w:hAnsi="Times New Roman"/>
                <w:b/>
                <w:bCs/>
                <w:szCs w:val="24"/>
              </w:rPr>
              <w:t>中央引导地方科技发展资金</w:t>
            </w:r>
            <w:r>
              <w:rPr>
                <w:rFonts w:ascii="Times New Roman" w:hAnsi="Times New Roman"/>
                <w:b/>
                <w:bCs/>
                <w:szCs w:val="24"/>
              </w:rPr>
              <w:t>项目</w:t>
            </w:r>
            <w:r>
              <w:rPr>
                <w:rFonts w:hint="eastAsia" w:ascii="Times New Roman" w:hAnsi="Times New Roman"/>
                <w:b/>
                <w:bCs/>
                <w:szCs w:val="24"/>
              </w:rPr>
              <w:t>绩效目标表</w:t>
            </w:r>
          </w:p>
        </w:tc>
      </w:tr>
      <w:tr w14:paraId="731FDE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9" w:hRule="atLeast"/>
        </w:trPr>
        <w:tc>
          <w:tcPr>
            <w:tcW w:w="1811" w:type="dxa"/>
            <w:gridSpan w:val="2"/>
            <w:noWrap w:val="0"/>
            <w:vAlign w:val="center"/>
          </w:tcPr>
          <w:p w14:paraId="28C9B211">
            <w:pPr>
              <w:rPr>
                <w:rFonts w:ascii="宋体" w:hAnsi="宋体"/>
                <w:szCs w:val="21"/>
              </w:rPr>
            </w:pPr>
            <w:r>
              <w:rPr>
                <w:rFonts w:hint="eastAsia" w:ascii="宋体" w:hAnsi="宋体"/>
                <w:szCs w:val="21"/>
              </w:rPr>
              <w:t>项目名称</w:t>
            </w:r>
          </w:p>
        </w:tc>
        <w:tc>
          <w:tcPr>
            <w:tcW w:w="7829" w:type="dxa"/>
            <w:gridSpan w:val="6"/>
            <w:noWrap w:val="0"/>
            <w:vAlign w:val="top"/>
          </w:tcPr>
          <w:p w14:paraId="76CD7DC9">
            <w:pPr>
              <w:jc w:val="center"/>
              <w:rPr>
                <w:rFonts w:ascii="宋体" w:hAnsi="宋体"/>
                <w:szCs w:val="21"/>
              </w:rPr>
            </w:pPr>
          </w:p>
        </w:tc>
      </w:tr>
      <w:tr w14:paraId="4BD260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9" w:hRule="atLeast"/>
        </w:trPr>
        <w:tc>
          <w:tcPr>
            <w:tcW w:w="1811" w:type="dxa"/>
            <w:gridSpan w:val="2"/>
            <w:noWrap w:val="0"/>
            <w:vAlign w:val="center"/>
          </w:tcPr>
          <w:p w14:paraId="375F397F">
            <w:pPr>
              <w:rPr>
                <w:rFonts w:ascii="宋体" w:hAnsi="宋体"/>
                <w:szCs w:val="21"/>
              </w:rPr>
            </w:pPr>
            <w:r>
              <w:rPr>
                <w:rFonts w:hint="eastAsia" w:ascii="宋体" w:hAnsi="宋体"/>
                <w:szCs w:val="21"/>
              </w:rPr>
              <w:t>中央主管部门</w:t>
            </w:r>
          </w:p>
        </w:tc>
        <w:tc>
          <w:tcPr>
            <w:tcW w:w="1581" w:type="dxa"/>
            <w:noWrap w:val="0"/>
            <w:vAlign w:val="center"/>
          </w:tcPr>
          <w:p w14:paraId="28CFBF61">
            <w:pPr>
              <w:jc w:val="center"/>
              <w:rPr>
                <w:rFonts w:ascii="宋体" w:hAnsi="宋体"/>
                <w:szCs w:val="21"/>
              </w:rPr>
            </w:pPr>
            <w:r>
              <w:rPr>
                <w:rFonts w:hint="eastAsia" w:ascii="宋体" w:hAnsi="宋体"/>
                <w:szCs w:val="21"/>
              </w:rPr>
              <w:t>财政部、科技部</w:t>
            </w:r>
          </w:p>
        </w:tc>
        <w:tc>
          <w:tcPr>
            <w:tcW w:w="2420" w:type="dxa"/>
            <w:noWrap w:val="0"/>
            <w:vAlign w:val="center"/>
          </w:tcPr>
          <w:p w14:paraId="67C5B869">
            <w:pPr>
              <w:jc w:val="center"/>
              <w:rPr>
                <w:rFonts w:ascii="宋体" w:hAnsi="宋体"/>
                <w:szCs w:val="21"/>
              </w:rPr>
            </w:pPr>
            <w:r>
              <w:rPr>
                <w:rFonts w:hint="eastAsia" w:ascii="宋体" w:hAnsi="宋体"/>
                <w:szCs w:val="21"/>
              </w:rPr>
              <w:t>自治区主管</w:t>
            </w:r>
            <w:r>
              <w:rPr>
                <w:rFonts w:ascii="宋体" w:hAnsi="宋体"/>
                <w:szCs w:val="21"/>
              </w:rPr>
              <w:t>部门</w:t>
            </w:r>
          </w:p>
        </w:tc>
        <w:tc>
          <w:tcPr>
            <w:tcW w:w="3828" w:type="dxa"/>
            <w:gridSpan w:val="4"/>
            <w:noWrap w:val="0"/>
            <w:vAlign w:val="center"/>
          </w:tcPr>
          <w:p w14:paraId="6A5B0524">
            <w:pPr>
              <w:jc w:val="center"/>
              <w:rPr>
                <w:rFonts w:ascii="宋体" w:hAnsi="宋体"/>
                <w:szCs w:val="21"/>
              </w:rPr>
            </w:pPr>
            <w:r>
              <w:rPr>
                <w:rFonts w:hint="eastAsia" w:ascii="宋体" w:hAnsi="宋体"/>
                <w:szCs w:val="21"/>
              </w:rPr>
              <w:t>自治区财政厅</w:t>
            </w:r>
            <w:r>
              <w:rPr>
                <w:rFonts w:ascii="宋体" w:hAnsi="宋体"/>
                <w:szCs w:val="21"/>
              </w:rPr>
              <w:t>、科技厅</w:t>
            </w:r>
          </w:p>
        </w:tc>
      </w:tr>
      <w:tr w14:paraId="1BF49B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9" w:hRule="atLeast"/>
        </w:trPr>
        <w:tc>
          <w:tcPr>
            <w:tcW w:w="1811" w:type="dxa"/>
            <w:gridSpan w:val="2"/>
            <w:tcBorders>
              <w:bottom w:val="single" w:color="auto" w:sz="4" w:space="0"/>
            </w:tcBorders>
            <w:noWrap w:val="0"/>
            <w:vAlign w:val="center"/>
          </w:tcPr>
          <w:p w14:paraId="2CEF9420">
            <w:pPr>
              <w:rPr>
                <w:rFonts w:ascii="宋体" w:hAnsi="宋体"/>
                <w:szCs w:val="21"/>
              </w:rPr>
            </w:pPr>
            <w:r>
              <w:rPr>
                <w:rFonts w:hint="eastAsia" w:ascii="宋体" w:hAnsi="宋体"/>
                <w:szCs w:val="21"/>
              </w:rPr>
              <w:t>归口管理部门</w:t>
            </w:r>
          </w:p>
        </w:tc>
        <w:tc>
          <w:tcPr>
            <w:tcW w:w="1581" w:type="dxa"/>
            <w:noWrap w:val="0"/>
            <w:vAlign w:val="center"/>
          </w:tcPr>
          <w:p w14:paraId="114B30FB">
            <w:pPr>
              <w:rPr>
                <w:rFonts w:ascii="宋体" w:hAnsi="宋体"/>
                <w:szCs w:val="21"/>
              </w:rPr>
            </w:pPr>
          </w:p>
        </w:tc>
        <w:tc>
          <w:tcPr>
            <w:tcW w:w="2420" w:type="dxa"/>
            <w:noWrap w:val="0"/>
            <w:vAlign w:val="center"/>
          </w:tcPr>
          <w:p w14:paraId="6E19B84E">
            <w:pPr>
              <w:rPr>
                <w:rFonts w:ascii="宋体" w:hAnsi="宋体"/>
                <w:szCs w:val="21"/>
              </w:rPr>
            </w:pPr>
            <w:r>
              <w:rPr>
                <w:rFonts w:hint="eastAsia" w:ascii="宋体" w:hAnsi="宋体"/>
                <w:szCs w:val="21"/>
              </w:rPr>
              <w:t>项目牵头单位</w:t>
            </w:r>
          </w:p>
        </w:tc>
        <w:tc>
          <w:tcPr>
            <w:tcW w:w="3828" w:type="dxa"/>
            <w:gridSpan w:val="4"/>
            <w:noWrap w:val="0"/>
            <w:vAlign w:val="center"/>
          </w:tcPr>
          <w:p w14:paraId="0F8FE9E9">
            <w:pPr>
              <w:jc w:val="center"/>
              <w:rPr>
                <w:rFonts w:ascii="宋体" w:hAnsi="宋体"/>
                <w:szCs w:val="21"/>
              </w:rPr>
            </w:pPr>
          </w:p>
        </w:tc>
      </w:tr>
      <w:tr w14:paraId="465BA6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5" w:hRule="atLeast"/>
        </w:trPr>
        <w:tc>
          <w:tcPr>
            <w:tcW w:w="1811" w:type="dxa"/>
            <w:gridSpan w:val="2"/>
            <w:vMerge w:val="restart"/>
            <w:noWrap w:val="0"/>
            <w:vAlign w:val="center"/>
          </w:tcPr>
          <w:p w14:paraId="08C7C015">
            <w:pPr>
              <w:rPr>
                <w:rFonts w:ascii="宋体" w:hAnsi="宋体"/>
                <w:szCs w:val="21"/>
              </w:rPr>
            </w:pPr>
            <w:r>
              <w:rPr>
                <w:rFonts w:hint="eastAsia" w:ascii="宋体" w:hAnsi="宋体"/>
                <w:szCs w:val="21"/>
              </w:rPr>
              <w:t>资金情况</w:t>
            </w:r>
            <w:r>
              <w:rPr>
                <w:rFonts w:hint="eastAsia" w:ascii="宋体" w:hAnsi="宋体"/>
                <w:szCs w:val="21"/>
              </w:rPr>
              <w:br w:type="textWrapping"/>
            </w:r>
            <w:r>
              <w:rPr>
                <w:rFonts w:hint="eastAsia" w:ascii="宋体" w:hAnsi="宋体"/>
                <w:szCs w:val="21"/>
              </w:rPr>
              <w:t>（万元）</w:t>
            </w:r>
          </w:p>
        </w:tc>
        <w:tc>
          <w:tcPr>
            <w:tcW w:w="1581" w:type="dxa"/>
            <w:noWrap w:val="0"/>
            <w:vAlign w:val="center"/>
          </w:tcPr>
          <w:p w14:paraId="0FD72690">
            <w:pPr>
              <w:rPr>
                <w:rFonts w:ascii="宋体" w:hAnsi="宋体"/>
                <w:szCs w:val="21"/>
              </w:rPr>
            </w:pPr>
            <w:r>
              <w:rPr>
                <w:rFonts w:hint="eastAsia" w:ascii="宋体" w:hAnsi="宋体"/>
                <w:szCs w:val="21"/>
              </w:rPr>
              <w:t>金额：</w:t>
            </w:r>
          </w:p>
        </w:tc>
        <w:tc>
          <w:tcPr>
            <w:tcW w:w="6248" w:type="dxa"/>
            <w:gridSpan w:val="5"/>
            <w:noWrap w:val="0"/>
            <w:vAlign w:val="center"/>
          </w:tcPr>
          <w:p w14:paraId="2CE02186">
            <w:pPr>
              <w:jc w:val="center"/>
              <w:rPr>
                <w:rFonts w:ascii="宋体" w:hAnsi="宋体"/>
                <w:szCs w:val="21"/>
              </w:rPr>
            </w:pPr>
            <w:r>
              <w:rPr>
                <w:rFonts w:hint="eastAsia" w:ascii="宋体" w:hAnsi="宋体"/>
                <w:szCs w:val="21"/>
              </w:rPr>
              <w:t>　</w:t>
            </w:r>
          </w:p>
        </w:tc>
      </w:tr>
      <w:tr w14:paraId="5633DA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9" w:hRule="atLeast"/>
        </w:trPr>
        <w:tc>
          <w:tcPr>
            <w:tcW w:w="1811" w:type="dxa"/>
            <w:gridSpan w:val="2"/>
            <w:vMerge w:val="continue"/>
            <w:noWrap w:val="0"/>
            <w:vAlign w:val="center"/>
          </w:tcPr>
          <w:p w14:paraId="7E66109E">
            <w:pPr>
              <w:rPr>
                <w:rFonts w:ascii="宋体" w:hAnsi="宋体"/>
                <w:szCs w:val="21"/>
              </w:rPr>
            </w:pPr>
          </w:p>
        </w:tc>
        <w:tc>
          <w:tcPr>
            <w:tcW w:w="1581" w:type="dxa"/>
            <w:noWrap w:val="0"/>
            <w:vAlign w:val="center"/>
          </w:tcPr>
          <w:p w14:paraId="3BA98679">
            <w:pPr>
              <w:rPr>
                <w:rFonts w:ascii="宋体" w:hAnsi="宋体"/>
                <w:szCs w:val="21"/>
              </w:rPr>
            </w:pPr>
            <w:r>
              <w:rPr>
                <w:rFonts w:hint="eastAsia" w:ascii="宋体" w:hAnsi="宋体"/>
                <w:szCs w:val="21"/>
              </w:rPr>
              <w:t>其中：中央财政资金</w:t>
            </w:r>
          </w:p>
        </w:tc>
        <w:tc>
          <w:tcPr>
            <w:tcW w:w="6248" w:type="dxa"/>
            <w:gridSpan w:val="5"/>
            <w:noWrap w:val="0"/>
            <w:vAlign w:val="center"/>
          </w:tcPr>
          <w:p w14:paraId="0D2715AE">
            <w:pPr>
              <w:jc w:val="center"/>
              <w:rPr>
                <w:rFonts w:ascii="宋体" w:hAnsi="宋体"/>
                <w:szCs w:val="21"/>
              </w:rPr>
            </w:pPr>
            <w:r>
              <w:rPr>
                <w:rFonts w:hint="eastAsia" w:ascii="宋体" w:hAnsi="宋体"/>
                <w:szCs w:val="21"/>
              </w:rPr>
              <w:t>　</w:t>
            </w:r>
          </w:p>
        </w:tc>
      </w:tr>
      <w:tr w14:paraId="6B8123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9" w:hRule="atLeast"/>
        </w:trPr>
        <w:tc>
          <w:tcPr>
            <w:tcW w:w="1811" w:type="dxa"/>
            <w:gridSpan w:val="2"/>
            <w:vMerge w:val="continue"/>
            <w:noWrap w:val="0"/>
            <w:vAlign w:val="center"/>
          </w:tcPr>
          <w:p w14:paraId="3D659A7A">
            <w:pPr>
              <w:rPr>
                <w:rFonts w:ascii="宋体" w:hAnsi="宋体"/>
                <w:szCs w:val="21"/>
              </w:rPr>
            </w:pPr>
          </w:p>
        </w:tc>
        <w:tc>
          <w:tcPr>
            <w:tcW w:w="1581" w:type="dxa"/>
            <w:noWrap w:val="0"/>
            <w:vAlign w:val="center"/>
          </w:tcPr>
          <w:p w14:paraId="6BFC9368">
            <w:pPr>
              <w:rPr>
                <w:rFonts w:ascii="宋体" w:hAnsi="宋体"/>
                <w:szCs w:val="21"/>
              </w:rPr>
            </w:pPr>
            <w:r>
              <w:rPr>
                <w:rFonts w:hint="eastAsia" w:ascii="宋体" w:hAnsi="宋体"/>
                <w:szCs w:val="21"/>
              </w:rPr>
              <w:t xml:space="preserve">     地方资金</w:t>
            </w:r>
          </w:p>
        </w:tc>
        <w:tc>
          <w:tcPr>
            <w:tcW w:w="6248" w:type="dxa"/>
            <w:gridSpan w:val="5"/>
            <w:noWrap w:val="0"/>
            <w:vAlign w:val="center"/>
          </w:tcPr>
          <w:p w14:paraId="69BB2088">
            <w:pPr>
              <w:jc w:val="center"/>
              <w:rPr>
                <w:rFonts w:ascii="宋体" w:hAnsi="宋体"/>
                <w:szCs w:val="21"/>
              </w:rPr>
            </w:pPr>
            <w:r>
              <w:rPr>
                <w:rFonts w:hint="eastAsia" w:ascii="宋体" w:hAnsi="宋体"/>
                <w:szCs w:val="21"/>
              </w:rPr>
              <w:t>　</w:t>
            </w:r>
          </w:p>
        </w:tc>
      </w:tr>
      <w:tr w14:paraId="1A03DD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9" w:hRule="atLeast"/>
        </w:trPr>
        <w:tc>
          <w:tcPr>
            <w:tcW w:w="1811" w:type="dxa"/>
            <w:gridSpan w:val="2"/>
            <w:vMerge w:val="continue"/>
            <w:tcBorders>
              <w:bottom w:val="single" w:color="auto" w:sz="4" w:space="0"/>
            </w:tcBorders>
            <w:noWrap w:val="0"/>
            <w:vAlign w:val="center"/>
          </w:tcPr>
          <w:p w14:paraId="7DE568BE">
            <w:pPr>
              <w:rPr>
                <w:rFonts w:ascii="宋体" w:hAnsi="宋体"/>
                <w:szCs w:val="21"/>
              </w:rPr>
            </w:pPr>
          </w:p>
        </w:tc>
        <w:tc>
          <w:tcPr>
            <w:tcW w:w="1581" w:type="dxa"/>
            <w:noWrap w:val="0"/>
            <w:vAlign w:val="center"/>
          </w:tcPr>
          <w:p w14:paraId="1D51767A">
            <w:pPr>
              <w:rPr>
                <w:rFonts w:ascii="宋体" w:hAnsi="宋体"/>
                <w:szCs w:val="21"/>
              </w:rPr>
            </w:pPr>
            <w:r>
              <w:rPr>
                <w:rFonts w:hint="eastAsia" w:ascii="宋体" w:hAnsi="宋体"/>
                <w:szCs w:val="21"/>
              </w:rPr>
              <w:t xml:space="preserve">     其他资金</w:t>
            </w:r>
          </w:p>
        </w:tc>
        <w:tc>
          <w:tcPr>
            <w:tcW w:w="6248" w:type="dxa"/>
            <w:gridSpan w:val="5"/>
            <w:noWrap w:val="0"/>
            <w:vAlign w:val="center"/>
          </w:tcPr>
          <w:p w14:paraId="6593212F">
            <w:pPr>
              <w:jc w:val="center"/>
              <w:rPr>
                <w:rFonts w:ascii="宋体" w:hAnsi="宋体"/>
                <w:szCs w:val="21"/>
              </w:rPr>
            </w:pPr>
          </w:p>
        </w:tc>
      </w:tr>
      <w:tr w14:paraId="5E8C2E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21" w:hRule="atLeast"/>
        </w:trPr>
        <w:tc>
          <w:tcPr>
            <w:tcW w:w="1166" w:type="dxa"/>
            <w:noWrap w:val="0"/>
            <w:vAlign w:val="center"/>
          </w:tcPr>
          <w:p w14:paraId="29FD03F3">
            <w:pPr>
              <w:rPr>
                <w:rFonts w:ascii="宋体" w:hAnsi="宋体"/>
                <w:szCs w:val="21"/>
              </w:rPr>
            </w:pPr>
            <w:r>
              <w:rPr>
                <w:rFonts w:hint="eastAsia" w:ascii="宋体" w:hAnsi="宋体"/>
                <w:szCs w:val="21"/>
              </w:rPr>
              <w:t>总体目标</w:t>
            </w:r>
          </w:p>
        </w:tc>
        <w:tc>
          <w:tcPr>
            <w:tcW w:w="8474" w:type="dxa"/>
            <w:gridSpan w:val="7"/>
            <w:noWrap w:val="0"/>
            <w:vAlign w:val="center"/>
          </w:tcPr>
          <w:p w14:paraId="02AA498E">
            <w:pPr>
              <w:jc w:val="center"/>
              <w:rPr>
                <w:rFonts w:ascii="宋体" w:hAnsi="宋体"/>
                <w:szCs w:val="21"/>
              </w:rPr>
            </w:pPr>
          </w:p>
        </w:tc>
      </w:tr>
      <w:tr w14:paraId="29BB4A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0" w:hRule="atLeast"/>
        </w:trPr>
        <w:tc>
          <w:tcPr>
            <w:tcW w:w="1166" w:type="dxa"/>
            <w:vMerge w:val="restart"/>
            <w:noWrap w:val="0"/>
            <w:vAlign w:val="center"/>
          </w:tcPr>
          <w:p w14:paraId="296CB764">
            <w:pPr>
              <w:rPr>
                <w:rFonts w:ascii="宋体" w:hAnsi="宋体"/>
                <w:szCs w:val="21"/>
              </w:rPr>
            </w:pPr>
            <w:r>
              <w:rPr>
                <w:rFonts w:hint="eastAsia" w:ascii="宋体" w:hAnsi="宋体"/>
                <w:szCs w:val="21"/>
              </w:rPr>
              <w:t>绩</w:t>
            </w:r>
            <w:r>
              <w:rPr>
                <w:rFonts w:hint="eastAsia" w:ascii="宋体" w:hAnsi="宋体"/>
                <w:szCs w:val="21"/>
              </w:rPr>
              <w:br w:type="textWrapping"/>
            </w:r>
            <w:r>
              <w:rPr>
                <w:rFonts w:hint="eastAsia" w:ascii="宋体" w:hAnsi="宋体"/>
                <w:szCs w:val="21"/>
              </w:rPr>
              <w:t>效</w:t>
            </w:r>
            <w:r>
              <w:rPr>
                <w:rFonts w:hint="eastAsia" w:ascii="宋体" w:hAnsi="宋体"/>
                <w:szCs w:val="21"/>
              </w:rPr>
              <w:br w:type="textWrapping"/>
            </w:r>
            <w:r>
              <w:rPr>
                <w:rFonts w:hint="eastAsia" w:ascii="宋体" w:hAnsi="宋体"/>
                <w:szCs w:val="21"/>
              </w:rPr>
              <w:t>指</w:t>
            </w:r>
            <w:r>
              <w:rPr>
                <w:rFonts w:hint="eastAsia" w:ascii="宋体" w:hAnsi="宋体"/>
                <w:szCs w:val="21"/>
              </w:rPr>
              <w:br w:type="textWrapping"/>
            </w:r>
            <w:r>
              <w:rPr>
                <w:rFonts w:hint="eastAsia" w:ascii="宋体" w:hAnsi="宋体"/>
                <w:szCs w:val="21"/>
              </w:rPr>
              <w:t>标</w:t>
            </w:r>
          </w:p>
        </w:tc>
        <w:tc>
          <w:tcPr>
            <w:tcW w:w="645" w:type="dxa"/>
            <w:noWrap w:val="0"/>
            <w:vAlign w:val="center"/>
          </w:tcPr>
          <w:p w14:paraId="3B40609B">
            <w:pPr>
              <w:rPr>
                <w:rFonts w:ascii="宋体" w:hAnsi="宋体"/>
                <w:szCs w:val="21"/>
              </w:rPr>
            </w:pPr>
            <w:r>
              <w:rPr>
                <w:rFonts w:hint="eastAsia" w:ascii="宋体" w:hAnsi="宋体"/>
                <w:szCs w:val="21"/>
              </w:rPr>
              <w:t>一级</w:t>
            </w:r>
            <w:r>
              <w:rPr>
                <w:rFonts w:hint="eastAsia" w:ascii="宋体" w:hAnsi="宋体"/>
                <w:szCs w:val="21"/>
              </w:rPr>
              <w:br w:type="textWrapping"/>
            </w:r>
            <w:r>
              <w:rPr>
                <w:rFonts w:hint="eastAsia" w:ascii="宋体" w:hAnsi="宋体"/>
                <w:szCs w:val="21"/>
              </w:rPr>
              <w:t>指标</w:t>
            </w:r>
          </w:p>
        </w:tc>
        <w:tc>
          <w:tcPr>
            <w:tcW w:w="1581" w:type="dxa"/>
            <w:noWrap w:val="0"/>
            <w:vAlign w:val="center"/>
          </w:tcPr>
          <w:p w14:paraId="508119BF">
            <w:pPr>
              <w:rPr>
                <w:rFonts w:ascii="宋体" w:hAnsi="宋体"/>
                <w:szCs w:val="21"/>
              </w:rPr>
            </w:pPr>
            <w:r>
              <w:rPr>
                <w:rFonts w:hint="eastAsia" w:ascii="宋体" w:hAnsi="宋体"/>
                <w:szCs w:val="21"/>
              </w:rPr>
              <w:t>二级指标</w:t>
            </w:r>
          </w:p>
        </w:tc>
        <w:tc>
          <w:tcPr>
            <w:tcW w:w="2420" w:type="dxa"/>
            <w:noWrap w:val="0"/>
            <w:vAlign w:val="center"/>
          </w:tcPr>
          <w:p w14:paraId="0CE23851">
            <w:pPr>
              <w:jc w:val="center"/>
              <w:rPr>
                <w:rFonts w:ascii="宋体" w:hAnsi="宋体"/>
                <w:szCs w:val="21"/>
              </w:rPr>
            </w:pPr>
            <w:r>
              <w:rPr>
                <w:rFonts w:hint="eastAsia" w:ascii="宋体" w:hAnsi="宋体"/>
                <w:szCs w:val="21"/>
              </w:rPr>
              <w:t>三级指标</w:t>
            </w:r>
          </w:p>
        </w:tc>
        <w:tc>
          <w:tcPr>
            <w:tcW w:w="1134" w:type="dxa"/>
            <w:noWrap w:val="0"/>
            <w:vAlign w:val="center"/>
          </w:tcPr>
          <w:p w14:paraId="484B678E">
            <w:pPr>
              <w:jc w:val="left"/>
              <w:rPr>
                <w:rFonts w:ascii="宋体" w:hAnsi="宋体"/>
                <w:szCs w:val="21"/>
              </w:rPr>
            </w:pPr>
            <w:r>
              <w:rPr>
                <w:rFonts w:hint="eastAsia" w:ascii="宋体" w:hAnsi="宋体"/>
                <w:szCs w:val="21"/>
              </w:rPr>
              <w:t>总指标值</w:t>
            </w:r>
          </w:p>
        </w:tc>
        <w:tc>
          <w:tcPr>
            <w:tcW w:w="993" w:type="dxa"/>
            <w:noWrap w:val="0"/>
            <w:vAlign w:val="center"/>
          </w:tcPr>
          <w:p w14:paraId="0556002C">
            <w:pPr>
              <w:jc w:val="center"/>
              <w:rPr>
                <w:rFonts w:ascii="宋体" w:hAnsi="宋体"/>
                <w:szCs w:val="21"/>
              </w:rPr>
            </w:pPr>
            <w:r>
              <w:rPr>
                <w:rFonts w:hint="eastAsia" w:ascii="宋体" w:hAnsi="宋体"/>
                <w:szCs w:val="21"/>
              </w:rPr>
              <w:t>202</w:t>
            </w:r>
            <w:r>
              <w:rPr>
                <w:rFonts w:ascii="宋体" w:hAnsi="宋体"/>
                <w:szCs w:val="21"/>
              </w:rPr>
              <w:t>6</w:t>
            </w:r>
            <w:r>
              <w:rPr>
                <w:rFonts w:hint="eastAsia" w:ascii="宋体" w:hAnsi="宋体"/>
                <w:szCs w:val="21"/>
              </w:rPr>
              <w:t>年</w:t>
            </w:r>
          </w:p>
          <w:p w14:paraId="3E1A4FCE">
            <w:pPr>
              <w:jc w:val="center"/>
              <w:rPr>
                <w:rFonts w:ascii="宋体" w:hAnsi="宋体"/>
                <w:szCs w:val="21"/>
              </w:rPr>
            </w:pPr>
            <w:r>
              <w:rPr>
                <w:rFonts w:ascii="宋体" w:hAnsi="宋体"/>
                <w:szCs w:val="21"/>
              </w:rPr>
              <w:t>完成值</w:t>
            </w:r>
          </w:p>
        </w:tc>
        <w:tc>
          <w:tcPr>
            <w:tcW w:w="992" w:type="dxa"/>
            <w:noWrap w:val="0"/>
            <w:vAlign w:val="center"/>
          </w:tcPr>
          <w:p w14:paraId="11919487">
            <w:pPr>
              <w:jc w:val="center"/>
              <w:rPr>
                <w:rFonts w:ascii="宋体" w:hAnsi="宋体"/>
                <w:szCs w:val="21"/>
              </w:rPr>
            </w:pPr>
            <w:r>
              <w:rPr>
                <w:rFonts w:hint="eastAsia" w:ascii="宋体" w:hAnsi="宋体"/>
                <w:szCs w:val="21"/>
              </w:rPr>
              <w:t>202</w:t>
            </w:r>
            <w:r>
              <w:rPr>
                <w:rFonts w:ascii="宋体" w:hAnsi="宋体"/>
                <w:szCs w:val="21"/>
              </w:rPr>
              <w:t>7</w:t>
            </w:r>
            <w:r>
              <w:rPr>
                <w:rFonts w:hint="eastAsia" w:ascii="宋体" w:hAnsi="宋体"/>
                <w:szCs w:val="21"/>
              </w:rPr>
              <w:t>年</w:t>
            </w:r>
            <w:r>
              <w:rPr>
                <w:rFonts w:ascii="宋体" w:hAnsi="宋体"/>
                <w:szCs w:val="21"/>
              </w:rPr>
              <w:t>完成值</w:t>
            </w:r>
          </w:p>
        </w:tc>
        <w:tc>
          <w:tcPr>
            <w:tcW w:w="709" w:type="dxa"/>
            <w:noWrap w:val="0"/>
            <w:vAlign w:val="center"/>
          </w:tcPr>
          <w:p w14:paraId="0BA6EBDF">
            <w:pPr>
              <w:jc w:val="center"/>
              <w:rPr>
                <w:rFonts w:ascii="宋体" w:hAnsi="宋体"/>
                <w:szCs w:val="21"/>
              </w:rPr>
            </w:pPr>
            <w:r>
              <w:rPr>
                <w:rFonts w:ascii="宋体" w:hAnsi="宋体"/>
                <w:szCs w:val="21"/>
              </w:rPr>
              <w:t>…</w:t>
            </w:r>
          </w:p>
        </w:tc>
      </w:tr>
      <w:tr w14:paraId="082E7A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4" w:hRule="atLeast"/>
        </w:trPr>
        <w:tc>
          <w:tcPr>
            <w:tcW w:w="1166" w:type="dxa"/>
            <w:vMerge w:val="continue"/>
            <w:noWrap w:val="0"/>
            <w:vAlign w:val="center"/>
          </w:tcPr>
          <w:p w14:paraId="3E5DA5DA">
            <w:pPr>
              <w:rPr>
                <w:rFonts w:ascii="宋体" w:hAnsi="宋体"/>
                <w:szCs w:val="21"/>
              </w:rPr>
            </w:pPr>
          </w:p>
        </w:tc>
        <w:tc>
          <w:tcPr>
            <w:tcW w:w="645" w:type="dxa"/>
            <w:vMerge w:val="restart"/>
            <w:noWrap w:val="0"/>
            <w:vAlign w:val="center"/>
          </w:tcPr>
          <w:p w14:paraId="57990FDD">
            <w:pPr>
              <w:jc w:val="center"/>
              <w:rPr>
                <w:rFonts w:ascii="宋体" w:hAnsi="宋体"/>
                <w:szCs w:val="21"/>
              </w:rPr>
            </w:pPr>
            <w:r>
              <w:rPr>
                <w:rFonts w:hint="eastAsia" w:ascii="宋体" w:hAnsi="宋体"/>
                <w:szCs w:val="21"/>
              </w:rPr>
              <w:t>产</w:t>
            </w:r>
            <w:r>
              <w:rPr>
                <w:rFonts w:hint="eastAsia" w:ascii="宋体" w:hAnsi="宋体"/>
                <w:szCs w:val="21"/>
              </w:rPr>
              <w:br w:type="textWrapping"/>
            </w:r>
            <w:r>
              <w:rPr>
                <w:rFonts w:hint="eastAsia" w:ascii="宋体" w:hAnsi="宋体"/>
                <w:szCs w:val="21"/>
              </w:rPr>
              <w:t>出</w:t>
            </w:r>
            <w:r>
              <w:rPr>
                <w:rFonts w:hint="eastAsia" w:ascii="宋体" w:hAnsi="宋体"/>
                <w:szCs w:val="21"/>
              </w:rPr>
              <w:br w:type="textWrapping"/>
            </w:r>
            <w:r>
              <w:rPr>
                <w:rFonts w:hint="eastAsia" w:ascii="宋体" w:hAnsi="宋体"/>
                <w:szCs w:val="21"/>
              </w:rPr>
              <w:t>指</w:t>
            </w:r>
            <w:r>
              <w:rPr>
                <w:rFonts w:hint="eastAsia" w:ascii="宋体" w:hAnsi="宋体"/>
                <w:szCs w:val="21"/>
              </w:rPr>
              <w:br w:type="textWrapping"/>
            </w:r>
            <w:r>
              <w:rPr>
                <w:rFonts w:hint="eastAsia" w:ascii="宋体" w:hAnsi="宋体"/>
                <w:szCs w:val="21"/>
              </w:rPr>
              <w:t>标</w:t>
            </w:r>
          </w:p>
        </w:tc>
        <w:tc>
          <w:tcPr>
            <w:tcW w:w="1581" w:type="dxa"/>
            <w:vMerge w:val="restart"/>
            <w:noWrap w:val="0"/>
            <w:vAlign w:val="center"/>
          </w:tcPr>
          <w:p w14:paraId="6295282E">
            <w:pPr>
              <w:jc w:val="center"/>
              <w:rPr>
                <w:rFonts w:ascii="宋体" w:hAnsi="宋体"/>
                <w:szCs w:val="21"/>
              </w:rPr>
            </w:pPr>
            <w:r>
              <w:rPr>
                <w:rFonts w:hint="eastAsia" w:ascii="宋体" w:hAnsi="宋体"/>
                <w:szCs w:val="21"/>
              </w:rPr>
              <w:t>数量</w:t>
            </w:r>
          </w:p>
          <w:p w14:paraId="485391A8">
            <w:pPr>
              <w:jc w:val="center"/>
              <w:rPr>
                <w:rFonts w:ascii="宋体" w:hAnsi="宋体"/>
                <w:szCs w:val="21"/>
              </w:rPr>
            </w:pPr>
            <w:r>
              <w:rPr>
                <w:rFonts w:hint="eastAsia" w:ascii="宋体" w:hAnsi="宋体"/>
                <w:szCs w:val="21"/>
              </w:rPr>
              <w:t>指标</w:t>
            </w:r>
          </w:p>
        </w:tc>
        <w:tc>
          <w:tcPr>
            <w:tcW w:w="2420" w:type="dxa"/>
            <w:noWrap w:val="0"/>
            <w:vAlign w:val="center"/>
          </w:tcPr>
          <w:p w14:paraId="70138549">
            <w:pPr>
              <w:rPr>
                <w:rFonts w:ascii="宋体" w:hAnsi="宋体"/>
                <w:szCs w:val="21"/>
              </w:rPr>
            </w:pPr>
            <w:r>
              <w:rPr>
                <w:rFonts w:hint="eastAsia" w:ascii="宋体" w:hAnsi="宋体"/>
                <w:szCs w:val="21"/>
              </w:rPr>
              <w:t>转化科技成果数量</w:t>
            </w:r>
          </w:p>
        </w:tc>
        <w:tc>
          <w:tcPr>
            <w:tcW w:w="1134" w:type="dxa"/>
            <w:noWrap w:val="0"/>
            <w:vAlign w:val="center"/>
          </w:tcPr>
          <w:p w14:paraId="0A91625A">
            <w:pPr>
              <w:jc w:val="right"/>
              <w:rPr>
                <w:rFonts w:ascii="宋体" w:hAnsi="宋体"/>
                <w:szCs w:val="21"/>
              </w:rPr>
            </w:pPr>
            <w:r>
              <w:rPr>
                <w:rFonts w:hint="eastAsia" w:ascii="宋体" w:hAnsi="宋体"/>
                <w:szCs w:val="21"/>
              </w:rPr>
              <w:t>项</w:t>
            </w:r>
          </w:p>
        </w:tc>
        <w:tc>
          <w:tcPr>
            <w:tcW w:w="993" w:type="dxa"/>
            <w:noWrap w:val="0"/>
            <w:vAlign w:val="center"/>
          </w:tcPr>
          <w:p w14:paraId="1FA7551F">
            <w:pPr>
              <w:jc w:val="center"/>
              <w:rPr>
                <w:rFonts w:ascii="宋体" w:hAnsi="宋体"/>
                <w:szCs w:val="21"/>
              </w:rPr>
            </w:pPr>
          </w:p>
        </w:tc>
        <w:tc>
          <w:tcPr>
            <w:tcW w:w="992" w:type="dxa"/>
            <w:noWrap w:val="0"/>
            <w:vAlign w:val="top"/>
          </w:tcPr>
          <w:p w14:paraId="04A720C7">
            <w:pPr>
              <w:jc w:val="center"/>
              <w:rPr>
                <w:rFonts w:ascii="宋体" w:hAnsi="宋体"/>
                <w:szCs w:val="21"/>
              </w:rPr>
            </w:pPr>
          </w:p>
        </w:tc>
        <w:tc>
          <w:tcPr>
            <w:tcW w:w="709" w:type="dxa"/>
            <w:noWrap w:val="0"/>
            <w:vAlign w:val="top"/>
          </w:tcPr>
          <w:p w14:paraId="10D9FFE6">
            <w:pPr>
              <w:jc w:val="center"/>
              <w:rPr>
                <w:rFonts w:ascii="宋体" w:hAnsi="宋体"/>
                <w:szCs w:val="21"/>
              </w:rPr>
            </w:pPr>
          </w:p>
        </w:tc>
      </w:tr>
      <w:tr w14:paraId="710F9C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4" w:hRule="atLeast"/>
        </w:trPr>
        <w:tc>
          <w:tcPr>
            <w:tcW w:w="1166" w:type="dxa"/>
            <w:vMerge w:val="continue"/>
            <w:noWrap w:val="0"/>
            <w:vAlign w:val="center"/>
          </w:tcPr>
          <w:p w14:paraId="4244B249">
            <w:pPr>
              <w:rPr>
                <w:rFonts w:ascii="宋体" w:hAnsi="宋体"/>
                <w:szCs w:val="21"/>
              </w:rPr>
            </w:pPr>
          </w:p>
        </w:tc>
        <w:tc>
          <w:tcPr>
            <w:tcW w:w="645" w:type="dxa"/>
            <w:vMerge w:val="continue"/>
            <w:noWrap w:val="0"/>
            <w:vAlign w:val="center"/>
          </w:tcPr>
          <w:p w14:paraId="32F9968F">
            <w:pPr>
              <w:jc w:val="center"/>
              <w:rPr>
                <w:rFonts w:ascii="宋体" w:hAnsi="宋体"/>
                <w:szCs w:val="21"/>
              </w:rPr>
            </w:pPr>
          </w:p>
        </w:tc>
        <w:tc>
          <w:tcPr>
            <w:tcW w:w="1581" w:type="dxa"/>
            <w:vMerge w:val="continue"/>
            <w:noWrap w:val="0"/>
            <w:vAlign w:val="center"/>
          </w:tcPr>
          <w:p w14:paraId="40092F5D">
            <w:pPr>
              <w:jc w:val="center"/>
              <w:rPr>
                <w:rFonts w:ascii="宋体" w:hAnsi="宋体"/>
                <w:szCs w:val="21"/>
              </w:rPr>
            </w:pPr>
          </w:p>
        </w:tc>
        <w:tc>
          <w:tcPr>
            <w:tcW w:w="2420" w:type="dxa"/>
            <w:noWrap w:val="0"/>
            <w:vAlign w:val="center"/>
          </w:tcPr>
          <w:p w14:paraId="4CE8F824">
            <w:pPr>
              <w:rPr>
                <w:rFonts w:ascii="宋体" w:hAnsi="宋体"/>
                <w:szCs w:val="21"/>
              </w:rPr>
            </w:pPr>
            <w:r>
              <w:rPr>
                <w:rFonts w:hint="eastAsia" w:ascii="宋体" w:hAnsi="宋体"/>
                <w:szCs w:val="21"/>
              </w:rPr>
              <w:t>其他</w:t>
            </w:r>
          </w:p>
        </w:tc>
        <w:tc>
          <w:tcPr>
            <w:tcW w:w="1134" w:type="dxa"/>
            <w:noWrap w:val="0"/>
            <w:vAlign w:val="center"/>
          </w:tcPr>
          <w:p w14:paraId="43143B05">
            <w:pPr>
              <w:jc w:val="right"/>
              <w:rPr>
                <w:rFonts w:ascii="宋体" w:hAnsi="宋体"/>
                <w:szCs w:val="21"/>
              </w:rPr>
            </w:pPr>
          </w:p>
        </w:tc>
        <w:tc>
          <w:tcPr>
            <w:tcW w:w="993" w:type="dxa"/>
            <w:noWrap w:val="0"/>
            <w:vAlign w:val="center"/>
          </w:tcPr>
          <w:p w14:paraId="63857FB4">
            <w:pPr>
              <w:jc w:val="center"/>
              <w:rPr>
                <w:rFonts w:ascii="宋体" w:hAnsi="宋体"/>
                <w:szCs w:val="21"/>
              </w:rPr>
            </w:pPr>
          </w:p>
        </w:tc>
        <w:tc>
          <w:tcPr>
            <w:tcW w:w="992" w:type="dxa"/>
            <w:noWrap w:val="0"/>
            <w:vAlign w:val="top"/>
          </w:tcPr>
          <w:p w14:paraId="535999EC">
            <w:pPr>
              <w:jc w:val="center"/>
              <w:rPr>
                <w:rFonts w:ascii="宋体" w:hAnsi="宋体"/>
                <w:szCs w:val="21"/>
              </w:rPr>
            </w:pPr>
          </w:p>
        </w:tc>
        <w:tc>
          <w:tcPr>
            <w:tcW w:w="709" w:type="dxa"/>
            <w:noWrap w:val="0"/>
            <w:vAlign w:val="top"/>
          </w:tcPr>
          <w:p w14:paraId="6B4D6504">
            <w:pPr>
              <w:jc w:val="center"/>
              <w:rPr>
                <w:rFonts w:ascii="宋体" w:hAnsi="宋体"/>
                <w:szCs w:val="21"/>
              </w:rPr>
            </w:pPr>
          </w:p>
        </w:tc>
      </w:tr>
      <w:tr w14:paraId="6CAD8C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4" w:hRule="atLeast"/>
        </w:trPr>
        <w:tc>
          <w:tcPr>
            <w:tcW w:w="1166" w:type="dxa"/>
            <w:vMerge w:val="continue"/>
            <w:noWrap w:val="0"/>
            <w:vAlign w:val="center"/>
          </w:tcPr>
          <w:p w14:paraId="55255D78">
            <w:pPr>
              <w:rPr>
                <w:rFonts w:ascii="宋体" w:hAnsi="宋体"/>
                <w:szCs w:val="21"/>
              </w:rPr>
            </w:pPr>
          </w:p>
        </w:tc>
        <w:tc>
          <w:tcPr>
            <w:tcW w:w="645" w:type="dxa"/>
            <w:vMerge w:val="restart"/>
            <w:noWrap w:val="0"/>
            <w:vAlign w:val="center"/>
          </w:tcPr>
          <w:p w14:paraId="0764C934">
            <w:pPr>
              <w:jc w:val="center"/>
              <w:rPr>
                <w:rFonts w:ascii="宋体" w:hAnsi="宋体"/>
                <w:szCs w:val="21"/>
              </w:rPr>
            </w:pPr>
            <w:r>
              <w:rPr>
                <w:rFonts w:hint="eastAsia" w:ascii="宋体" w:hAnsi="宋体"/>
                <w:szCs w:val="21"/>
              </w:rPr>
              <w:t>效</w:t>
            </w:r>
            <w:r>
              <w:rPr>
                <w:rFonts w:hint="eastAsia" w:ascii="宋体" w:hAnsi="宋体"/>
                <w:szCs w:val="21"/>
              </w:rPr>
              <w:br w:type="textWrapping"/>
            </w:r>
            <w:r>
              <w:rPr>
                <w:rFonts w:hint="eastAsia" w:ascii="宋体" w:hAnsi="宋体"/>
                <w:szCs w:val="21"/>
              </w:rPr>
              <w:t>益</w:t>
            </w:r>
            <w:r>
              <w:rPr>
                <w:rFonts w:hint="eastAsia" w:ascii="宋体" w:hAnsi="宋体"/>
                <w:szCs w:val="21"/>
              </w:rPr>
              <w:br w:type="textWrapping"/>
            </w:r>
            <w:r>
              <w:rPr>
                <w:rFonts w:hint="eastAsia" w:ascii="宋体" w:hAnsi="宋体"/>
                <w:szCs w:val="21"/>
              </w:rPr>
              <w:t>指</w:t>
            </w:r>
            <w:r>
              <w:rPr>
                <w:rFonts w:hint="eastAsia" w:ascii="宋体" w:hAnsi="宋体"/>
                <w:szCs w:val="21"/>
              </w:rPr>
              <w:br w:type="textWrapping"/>
            </w:r>
            <w:r>
              <w:rPr>
                <w:rFonts w:hint="eastAsia" w:ascii="宋体" w:hAnsi="宋体"/>
                <w:szCs w:val="21"/>
              </w:rPr>
              <w:t>标</w:t>
            </w:r>
          </w:p>
        </w:tc>
        <w:tc>
          <w:tcPr>
            <w:tcW w:w="1581" w:type="dxa"/>
            <w:vMerge w:val="restart"/>
            <w:noWrap w:val="0"/>
            <w:vAlign w:val="center"/>
          </w:tcPr>
          <w:p w14:paraId="326A2EA3">
            <w:pPr>
              <w:jc w:val="center"/>
              <w:rPr>
                <w:rFonts w:ascii="宋体" w:hAnsi="宋体"/>
                <w:szCs w:val="21"/>
              </w:rPr>
            </w:pPr>
            <w:r>
              <w:rPr>
                <w:rFonts w:hint="eastAsia" w:ascii="宋体" w:hAnsi="宋体"/>
                <w:szCs w:val="21"/>
              </w:rPr>
              <w:t>经济效益指标</w:t>
            </w:r>
          </w:p>
        </w:tc>
        <w:tc>
          <w:tcPr>
            <w:tcW w:w="2420" w:type="dxa"/>
            <w:noWrap w:val="0"/>
            <w:vAlign w:val="center"/>
          </w:tcPr>
          <w:p w14:paraId="0CBF6C49">
            <w:pPr>
              <w:rPr>
                <w:rFonts w:ascii="宋体" w:hAnsi="宋体"/>
                <w:szCs w:val="21"/>
              </w:rPr>
            </w:pPr>
            <w:r>
              <w:rPr>
                <w:rFonts w:hint="eastAsia" w:ascii="宋体" w:hAnsi="宋体"/>
                <w:szCs w:val="21"/>
              </w:rPr>
              <w:t>项目自筹</w:t>
            </w:r>
            <w:r>
              <w:rPr>
                <w:rFonts w:ascii="宋体" w:hAnsi="宋体"/>
                <w:szCs w:val="21"/>
              </w:rPr>
              <w:t>资金</w:t>
            </w:r>
          </w:p>
        </w:tc>
        <w:tc>
          <w:tcPr>
            <w:tcW w:w="1134" w:type="dxa"/>
            <w:noWrap w:val="0"/>
            <w:vAlign w:val="center"/>
          </w:tcPr>
          <w:p w14:paraId="075EECFF">
            <w:pPr>
              <w:jc w:val="right"/>
              <w:rPr>
                <w:rFonts w:ascii="宋体" w:hAnsi="宋体"/>
                <w:szCs w:val="21"/>
              </w:rPr>
            </w:pPr>
            <w:r>
              <w:rPr>
                <w:rFonts w:hint="eastAsia" w:ascii="宋体" w:hAnsi="宋体"/>
                <w:szCs w:val="21"/>
              </w:rPr>
              <w:t>万元</w:t>
            </w:r>
          </w:p>
        </w:tc>
        <w:tc>
          <w:tcPr>
            <w:tcW w:w="993" w:type="dxa"/>
            <w:noWrap w:val="0"/>
            <w:vAlign w:val="center"/>
          </w:tcPr>
          <w:p w14:paraId="725FB3DA">
            <w:pPr>
              <w:jc w:val="center"/>
              <w:rPr>
                <w:rFonts w:ascii="宋体" w:hAnsi="宋体"/>
                <w:szCs w:val="21"/>
              </w:rPr>
            </w:pPr>
          </w:p>
        </w:tc>
        <w:tc>
          <w:tcPr>
            <w:tcW w:w="992" w:type="dxa"/>
            <w:noWrap w:val="0"/>
            <w:vAlign w:val="top"/>
          </w:tcPr>
          <w:p w14:paraId="3ED70260">
            <w:pPr>
              <w:jc w:val="center"/>
              <w:rPr>
                <w:rFonts w:ascii="宋体" w:hAnsi="宋体"/>
                <w:szCs w:val="21"/>
              </w:rPr>
            </w:pPr>
          </w:p>
        </w:tc>
        <w:tc>
          <w:tcPr>
            <w:tcW w:w="709" w:type="dxa"/>
            <w:noWrap w:val="0"/>
            <w:vAlign w:val="top"/>
          </w:tcPr>
          <w:p w14:paraId="00FCC169">
            <w:pPr>
              <w:jc w:val="center"/>
              <w:rPr>
                <w:rFonts w:ascii="宋体" w:hAnsi="宋体"/>
                <w:szCs w:val="21"/>
              </w:rPr>
            </w:pPr>
          </w:p>
        </w:tc>
      </w:tr>
      <w:tr w14:paraId="66B188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9" w:hRule="atLeast"/>
        </w:trPr>
        <w:tc>
          <w:tcPr>
            <w:tcW w:w="1166" w:type="dxa"/>
            <w:vMerge w:val="continue"/>
            <w:noWrap w:val="0"/>
            <w:vAlign w:val="center"/>
          </w:tcPr>
          <w:p w14:paraId="49AE46CD">
            <w:pPr>
              <w:rPr>
                <w:rFonts w:ascii="宋体" w:hAnsi="宋体"/>
                <w:szCs w:val="21"/>
              </w:rPr>
            </w:pPr>
          </w:p>
        </w:tc>
        <w:tc>
          <w:tcPr>
            <w:tcW w:w="645" w:type="dxa"/>
            <w:vMerge w:val="continue"/>
            <w:noWrap w:val="0"/>
            <w:vAlign w:val="center"/>
          </w:tcPr>
          <w:p w14:paraId="707B439B">
            <w:pPr>
              <w:jc w:val="center"/>
              <w:rPr>
                <w:rFonts w:ascii="宋体" w:hAnsi="宋体"/>
                <w:szCs w:val="21"/>
              </w:rPr>
            </w:pPr>
          </w:p>
        </w:tc>
        <w:tc>
          <w:tcPr>
            <w:tcW w:w="1581" w:type="dxa"/>
            <w:vMerge w:val="continue"/>
            <w:noWrap w:val="0"/>
            <w:vAlign w:val="center"/>
          </w:tcPr>
          <w:p w14:paraId="25C4824A">
            <w:pPr>
              <w:jc w:val="center"/>
              <w:rPr>
                <w:rFonts w:ascii="宋体" w:hAnsi="宋体"/>
                <w:szCs w:val="21"/>
              </w:rPr>
            </w:pPr>
          </w:p>
        </w:tc>
        <w:tc>
          <w:tcPr>
            <w:tcW w:w="2420" w:type="dxa"/>
            <w:noWrap w:val="0"/>
            <w:vAlign w:val="center"/>
          </w:tcPr>
          <w:p w14:paraId="6F110EF0">
            <w:pPr>
              <w:rPr>
                <w:rFonts w:ascii="宋体" w:hAnsi="宋体"/>
                <w:szCs w:val="21"/>
              </w:rPr>
            </w:pPr>
            <w:r>
              <w:rPr>
                <w:rFonts w:hint="eastAsia" w:ascii="宋体" w:hAnsi="宋体"/>
                <w:szCs w:val="21"/>
              </w:rPr>
              <w:t>促进技术合同成交额</w:t>
            </w:r>
          </w:p>
        </w:tc>
        <w:tc>
          <w:tcPr>
            <w:tcW w:w="1134" w:type="dxa"/>
            <w:noWrap w:val="0"/>
            <w:vAlign w:val="center"/>
          </w:tcPr>
          <w:p w14:paraId="236CF23F">
            <w:pPr>
              <w:jc w:val="right"/>
              <w:rPr>
                <w:rFonts w:ascii="宋体" w:hAnsi="宋体"/>
                <w:szCs w:val="21"/>
              </w:rPr>
            </w:pPr>
            <w:r>
              <w:rPr>
                <w:rFonts w:hint="eastAsia" w:ascii="宋体" w:hAnsi="宋体"/>
                <w:szCs w:val="21"/>
              </w:rPr>
              <w:t>万元</w:t>
            </w:r>
          </w:p>
        </w:tc>
        <w:tc>
          <w:tcPr>
            <w:tcW w:w="993" w:type="dxa"/>
            <w:noWrap w:val="0"/>
            <w:vAlign w:val="center"/>
          </w:tcPr>
          <w:p w14:paraId="5A63FB5E">
            <w:pPr>
              <w:jc w:val="center"/>
              <w:rPr>
                <w:rFonts w:ascii="宋体" w:hAnsi="宋体"/>
                <w:szCs w:val="21"/>
              </w:rPr>
            </w:pPr>
          </w:p>
        </w:tc>
        <w:tc>
          <w:tcPr>
            <w:tcW w:w="992" w:type="dxa"/>
            <w:noWrap w:val="0"/>
            <w:vAlign w:val="top"/>
          </w:tcPr>
          <w:p w14:paraId="4C815265">
            <w:pPr>
              <w:jc w:val="center"/>
              <w:rPr>
                <w:rFonts w:ascii="宋体" w:hAnsi="宋体"/>
                <w:szCs w:val="21"/>
              </w:rPr>
            </w:pPr>
          </w:p>
        </w:tc>
        <w:tc>
          <w:tcPr>
            <w:tcW w:w="709" w:type="dxa"/>
            <w:noWrap w:val="0"/>
            <w:vAlign w:val="top"/>
          </w:tcPr>
          <w:p w14:paraId="0D4E07DF">
            <w:pPr>
              <w:jc w:val="center"/>
              <w:rPr>
                <w:rFonts w:ascii="宋体" w:hAnsi="宋体"/>
                <w:szCs w:val="21"/>
              </w:rPr>
            </w:pPr>
          </w:p>
        </w:tc>
      </w:tr>
      <w:tr w14:paraId="7C25A3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1" w:hRule="atLeast"/>
        </w:trPr>
        <w:tc>
          <w:tcPr>
            <w:tcW w:w="1166" w:type="dxa"/>
            <w:vMerge w:val="continue"/>
            <w:noWrap w:val="0"/>
            <w:vAlign w:val="center"/>
          </w:tcPr>
          <w:p w14:paraId="390158E6">
            <w:pPr>
              <w:rPr>
                <w:rFonts w:ascii="宋体" w:hAnsi="宋体"/>
                <w:szCs w:val="21"/>
              </w:rPr>
            </w:pPr>
          </w:p>
        </w:tc>
        <w:tc>
          <w:tcPr>
            <w:tcW w:w="645" w:type="dxa"/>
            <w:vMerge w:val="continue"/>
            <w:noWrap w:val="0"/>
            <w:vAlign w:val="center"/>
          </w:tcPr>
          <w:p w14:paraId="540B22AF">
            <w:pPr>
              <w:jc w:val="center"/>
              <w:rPr>
                <w:rFonts w:ascii="宋体" w:hAnsi="宋体"/>
                <w:szCs w:val="21"/>
              </w:rPr>
            </w:pPr>
          </w:p>
        </w:tc>
        <w:tc>
          <w:tcPr>
            <w:tcW w:w="1581" w:type="dxa"/>
            <w:vMerge w:val="continue"/>
            <w:noWrap w:val="0"/>
            <w:vAlign w:val="center"/>
          </w:tcPr>
          <w:p w14:paraId="4203507B">
            <w:pPr>
              <w:jc w:val="center"/>
              <w:rPr>
                <w:rFonts w:ascii="宋体" w:hAnsi="宋体"/>
                <w:szCs w:val="21"/>
              </w:rPr>
            </w:pPr>
          </w:p>
        </w:tc>
        <w:tc>
          <w:tcPr>
            <w:tcW w:w="2420" w:type="dxa"/>
            <w:noWrap w:val="0"/>
            <w:vAlign w:val="center"/>
          </w:tcPr>
          <w:p w14:paraId="0857BAA6">
            <w:pPr>
              <w:rPr>
                <w:rFonts w:ascii="宋体" w:hAnsi="宋体"/>
                <w:szCs w:val="21"/>
              </w:rPr>
            </w:pPr>
            <w:r>
              <w:rPr>
                <w:rFonts w:hint="eastAsia" w:ascii="宋体" w:hAnsi="宋体"/>
                <w:szCs w:val="21"/>
              </w:rPr>
              <w:t>促进科技投融资金额</w:t>
            </w:r>
          </w:p>
        </w:tc>
        <w:tc>
          <w:tcPr>
            <w:tcW w:w="1134" w:type="dxa"/>
            <w:noWrap w:val="0"/>
            <w:vAlign w:val="center"/>
          </w:tcPr>
          <w:p w14:paraId="050D09CE">
            <w:pPr>
              <w:jc w:val="right"/>
              <w:rPr>
                <w:rFonts w:ascii="宋体" w:hAnsi="宋体"/>
                <w:szCs w:val="21"/>
              </w:rPr>
            </w:pPr>
            <w:r>
              <w:rPr>
                <w:rFonts w:hint="eastAsia" w:ascii="宋体" w:hAnsi="宋体"/>
                <w:szCs w:val="21"/>
              </w:rPr>
              <w:t>万元</w:t>
            </w:r>
          </w:p>
        </w:tc>
        <w:tc>
          <w:tcPr>
            <w:tcW w:w="993" w:type="dxa"/>
            <w:noWrap w:val="0"/>
            <w:vAlign w:val="center"/>
          </w:tcPr>
          <w:p w14:paraId="26EF6581">
            <w:pPr>
              <w:jc w:val="center"/>
              <w:rPr>
                <w:rFonts w:ascii="宋体" w:hAnsi="宋体"/>
                <w:szCs w:val="21"/>
              </w:rPr>
            </w:pPr>
          </w:p>
        </w:tc>
        <w:tc>
          <w:tcPr>
            <w:tcW w:w="992" w:type="dxa"/>
            <w:noWrap w:val="0"/>
            <w:vAlign w:val="top"/>
          </w:tcPr>
          <w:p w14:paraId="5C8B155D">
            <w:pPr>
              <w:jc w:val="center"/>
              <w:rPr>
                <w:rFonts w:ascii="宋体" w:hAnsi="宋体"/>
                <w:szCs w:val="21"/>
              </w:rPr>
            </w:pPr>
          </w:p>
        </w:tc>
        <w:tc>
          <w:tcPr>
            <w:tcW w:w="709" w:type="dxa"/>
            <w:noWrap w:val="0"/>
            <w:vAlign w:val="top"/>
          </w:tcPr>
          <w:p w14:paraId="0273236C">
            <w:pPr>
              <w:jc w:val="center"/>
              <w:rPr>
                <w:rFonts w:ascii="宋体" w:hAnsi="宋体"/>
                <w:szCs w:val="21"/>
              </w:rPr>
            </w:pPr>
          </w:p>
        </w:tc>
      </w:tr>
      <w:tr w14:paraId="67302F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1" w:hRule="atLeast"/>
        </w:trPr>
        <w:tc>
          <w:tcPr>
            <w:tcW w:w="1166" w:type="dxa"/>
            <w:vMerge w:val="continue"/>
            <w:noWrap w:val="0"/>
            <w:vAlign w:val="center"/>
          </w:tcPr>
          <w:p w14:paraId="5D83615B">
            <w:pPr>
              <w:rPr>
                <w:rFonts w:ascii="宋体" w:hAnsi="宋体"/>
                <w:szCs w:val="21"/>
              </w:rPr>
            </w:pPr>
          </w:p>
        </w:tc>
        <w:tc>
          <w:tcPr>
            <w:tcW w:w="645" w:type="dxa"/>
            <w:vMerge w:val="continue"/>
            <w:noWrap w:val="0"/>
            <w:vAlign w:val="center"/>
          </w:tcPr>
          <w:p w14:paraId="336A5319">
            <w:pPr>
              <w:jc w:val="center"/>
              <w:rPr>
                <w:rFonts w:ascii="宋体" w:hAnsi="宋体"/>
                <w:szCs w:val="21"/>
              </w:rPr>
            </w:pPr>
          </w:p>
        </w:tc>
        <w:tc>
          <w:tcPr>
            <w:tcW w:w="1581" w:type="dxa"/>
            <w:vMerge w:val="continue"/>
            <w:noWrap w:val="0"/>
            <w:vAlign w:val="center"/>
          </w:tcPr>
          <w:p w14:paraId="6C2A7394">
            <w:pPr>
              <w:jc w:val="center"/>
              <w:rPr>
                <w:rFonts w:ascii="宋体" w:hAnsi="宋体"/>
                <w:szCs w:val="21"/>
              </w:rPr>
            </w:pPr>
          </w:p>
        </w:tc>
        <w:tc>
          <w:tcPr>
            <w:tcW w:w="2420" w:type="dxa"/>
            <w:noWrap w:val="0"/>
            <w:vAlign w:val="center"/>
          </w:tcPr>
          <w:p w14:paraId="015D1919">
            <w:pPr>
              <w:rPr>
                <w:rFonts w:ascii="宋体" w:hAnsi="宋体"/>
                <w:szCs w:val="21"/>
              </w:rPr>
            </w:pPr>
            <w:r>
              <w:rPr>
                <w:rFonts w:hint="eastAsia" w:ascii="宋体" w:hAnsi="宋体"/>
                <w:szCs w:val="21"/>
              </w:rPr>
              <w:t>其他</w:t>
            </w:r>
          </w:p>
        </w:tc>
        <w:tc>
          <w:tcPr>
            <w:tcW w:w="1134" w:type="dxa"/>
            <w:noWrap w:val="0"/>
            <w:vAlign w:val="center"/>
          </w:tcPr>
          <w:p w14:paraId="1B542785">
            <w:pPr>
              <w:jc w:val="right"/>
              <w:rPr>
                <w:rFonts w:ascii="宋体" w:hAnsi="宋体"/>
                <w:szCs w:val="21"/>
              </w:rPr>
            </w:pPr>
          </w:p>
        </w:tc>
        <w:tc>
          <w:tcPr>
            <w:tcW w:w="993" w:type="dxa"/>
            <w:noWrap w:val="0"/>
            <w:vAlign w:val="center"/>
          </w:tcPr>
          <w:p w14:paraId="3FB10E92">
            <w:pPr>
              <w:jc w:val="center"/>
              <w:rPr>
                <w:rFonts w:ascii="宋体" w:hAnsi="宋体"/>
                <w:szCs w:val="21"/>
              </w:rPr>
            </w:pPr>
          </w:p>
        </w:tc>
        <w:tc>
          <w:tcPr>
            <w:tcW w:w="992" w:type="dxa"/>
            <w:noWrap w:val="0"/>
            <w:vAlign w:val="top"/>
          </w:tcPr>
          <w:p w14:paraId="4DF1ABAB">
            <w:pPr>
              <w:jc w:val="center"/>
              <w:rPr>
                <w:rFonts w:ascii="宋体" w:hAnsi="宋体"/>
                <w:szCs w:val="21"/>
              </w:rPr>
            </w:pPr>
          </w:p>
        </w:tc>
        <w:tc>
          <w:tcPr>
            <w:tcW w:w="709" w:type="dxa"/>
            <w:noWrap w:val="0"/>
            <w:vAlign w:val="top"/>
          </w:tcPr>
          <w:p w14:paraId="13BE8F53">
            <w:pPr>
              <w:jc w:val="center"/>
              <w:rPr>
                <w:rFonts w:ascii="宋体" w:hAnsi="宋体"/>
                <w:szCs w:val="21"/>
              </w:rPr>
            </w:pPr>
          </w:p>
        </w:tc>
      </w:tr>
      <w:tr w14:paraId="62CC7D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1" w:hRule="atLeast"/>
        </w:trPr>
        <w:tc>
          <w:tcPr>
            <w:tcW w:w="1166" w:type="dxa"/>
            <w:vMerge w:val="continue"/>
            <w:noWrap w:val="0"/>
            <w:vAlign w:val="center"/>
          </w:tcPr>
          <w:p w14:paraId="74AD549D">
            <w:pPr>
              <w:rPr>
                <w:rFonts w:ascii="宋体" w:hAnsi="宋体"/>
                <w:szCs w:val="21"/>
              </w:rPr>
            </w:pPr>
          </w:p>
        </w:tc>
        <w:tc>
          <w:tcPr>
            <w:tcW w:w="645" w:type="dxa"/>
            <w:vMerge w:val="continue"/>
            <w:noWrap w:val="0"/>
            <w:vAlign w:val="center"/>
          </w:tcPr>
          <w:p w14:paraId="3659E0E5">
            <w:pPr>
              <w:jc w:val="center"/>
              <w:rPr>
                <w:rFonts w:ascii="宋体" w:hAnsi="宋体"/>
                <w:szCs w:val="21"/>
              </w:rPr>
            </w:pPr>
          </w:p>
        </w:tc>
        <w:tc>
          <w:tcPr>
            <w:tcW w:w="1581" w:type="dxa"/>
            <w:vMerge w:val="restart"/>
            <w:noWrap w:val="0"/>
            <w:vAlign w:val="center"/>
          </w:tcPr>
          <w:p w14:paraId="52A8B657">
            <w:pPr>
              <w:jc w:val="center"/>
              <w:rPr>
                <w:rFonts w:ascii="宋体" w:hAnsi="宋体"/>
                <w:szCs w:val="21"/>
              </w:rPr>
            </w:pPr>
            <w:r>
              <w:rPr>
                <w:rFonts w:hint="eastAsia" w:ascii="宋体" w:hAnsi="宋体"/>
                <w:szCs w:val="21"/>
              </w:rPr>
              <w:t>社会效益指标</w:t>
            </w:r>
          </w:p>
        </w:tc>
        <w:tc>
          <w:tcPr>
            <w:tcW w:w="2420" w:type="dxa"/>
            <w:noWrap w:val="0"/>
            <w:vAlign w:val="center"/>
          </w:tcPr>
          <w:p w14:paraId="54AF06B1">
            <w:pPr>
              <w:rPr>
                <w:rFonts w:ascii="宋体" w:hAnsi="宋体"/>
                <w:szCs w:val="21"/>
              </w:rPr>
            </w:pPr>
            <w:r>
              <w:rPr>
                <w:rFonts w:hint="eastAsia" w:ascii="宋体" w:hAnsi="宋体"/>
                <w:szCs w:val="21"/>
              </w:rPr>
              <w:t>是否</w:t>
            </w:r>
            <w:r>
              <w:rPr>
                <w:rFonts w:ascii="宋体" w:hAnsi="宋体"/>
                <w:szCs w:val="21"/>
              </w:rPr>
              <w:t>是与</w:t>
            </w:r>
            <w:r>
              <w:rPr>
                <w:rFonts w:hint="eastAsia" w:ascii="宋体" w:hAnsi="宋体"/>
                <w:szCs w:val="21"/>
              </w:rPr>
              <w:t>区外</w:t>
            </w:r>
            <w:r>
              <w:rPr>
                <w:rFonts w:ascii="宋体" w:hAnsi="宋体"/>
                <w:szCs w:val="21"/>
              </w:rPr>
              <w:t>单位合作项目</w:t>
            </w:r>
          </w:p>
        </w:tc>
        <w:tc>
          <w:tcPr>
            <w:tcW w:w="1134" w:type="dxa"/>
            <w:noWrap w:val="0"/>
            <w:vAlign w:val="center"/>
          </w:tcPr>
          <w:p w14:paraId="229B1E6C">
            <w:pPr>
              <w:jc w:val="right"/>
              <w:rPr>
                <w:rFonts w:ascii="宋体" w:hAnsi="宋体"/>
                <w:szCs w:val="21"/>
                <w:highlight w:val="yellow"/>
              </w:rPr>
            </w:pPr>
            <w:r>
              <w:rPr>
                <w:rFonts w:hint="eastAsia" w:ascii="宋体" w:hAnsi="宋体"/>
                <w:szCs w:val="21"/>
              </w:rPr>
              <w:t>是/否</w:t>
            </w:r>
          </w:p>
        </w:tc>
        <w:tc>
          <w:tcPr>
            <w:tcW w:w="993" w:type="dxa"/>
            <w:noWrap w:val="0"/>
            <w:vAlign w:val="center"/>
          </w:tcPr>
          <w:p w14:paraId="59B586C8">
            <w:pPr>
              <w:jc w:val="center"/>
              <w:rPr>
                <w:rFonts w:ascii="宋体" w:hAnsi="宋体"/>
                <w:szCs w:val="21"/>
              </w:rPr>
            </w:pPr>
          </w:p>
        </w:tc>
        <w:tc>
          <w:tcPr>
            <w:tcW w:w="992" w:type="dxa"/>
            <w:noWrap w:val="0"/>
            <w:vAlign w:val="top"/>
          </w:tcPr>
          <w:p w14:paraId="04C6A81A">
            <w:pPr>
              <w:jc w:val="center"/>
              <w:rPr>
                <w:rFonts w:ascii="宋体" w:hAnsi="宋体"/>
                <w:szCs w:val="21"/>
              </w:rPr>
            </w:pPr>
          </w:p>
        </w:tc>
        <w:tc>
          <w:tcPr>
            <w:tcW w:w="709" w:type="dxa"/>
            <w:noWrap w:val="0"/>
            <w:vAlign w:val="top"/>
          </w:tcPr>
          <w:p w14:paraId="26E7CDE0">
            <w:pPr>
              <w:jc w:val="center"/>
              <w:rPr>
                <w:rFonts w:ascii="宋体" w:hAnsi="宋体"/>
                <w:szCs w:val="21"/>
              </w:rPr>
            </w:pPr>
          </w:p>
        </w:tc>
      </w:tr>
      <w:tr w14:paraId="43C917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1" w:hRule="atLeast"/>
        </w:trPr>
        <w:tc>
          <w:tcPr>
            <w:tcW w:w="1166" w:type="dxa"/>
            <w:vMerge w:val="continue"/>
            <w:noWrap w:val="0"/>
            <w:vAlign w:val="center"/>
          </w:tcPr>
          <w:p w14:paraId="47E31952">
            <w:pPr>
              <w:rPr>
                <w:rFonts w:ascii="宋体" w:hAnsi="宋体"/>
                <w:szCs w:val="21"/>
              </w:rPr>
            </w:pPr>
          </w:p>
        </w:tc>
        <w:tc>
          <w:tcPr>
            <w:tcW w:w="645" w:type="dxa"/>
            <w:vMerge w:val="continue"/>
            <w:noWrap w:val="0"/>
            <w:vAlign w:val="center"/>
          </w:tcPr>
          <w:p w14:paraId="014EAC29">
            <w:pPr>
              <w:jc w:val="center"/>
              <w:rPr>
                <w:rFonts w:ascii="宋体" w:hAnsi="宋体"/>
                <w:szCs w:val="21"/>
              </w:rPr>
            </w:pPr>
          </w:p>
        </w:tc>
        <w:tc>
          <w:tcPr>
            <w:tcW w:w="1581" w:type="dxa"/>
            <w:vMerge w:val="continue"/>
            <w:noWrap w:val="0"/>
            <w:vAlign w:val="center"/>
          </w:tcPr>
          <w:p w14:paraId="152AEE80">
            <w:pPr>
              <w:jc w:val="center"/>
              <w:rPr>
                <w:rFonts w:ascii="宋体" w:hAnsi="宋体"/>
                <w:szCs w:val="21"/>
              </w:rPr>
            </w:pPr>
          </w:p>
        </w:tc>
        <w:tc>
          <w:tcPr>
            <w:tcW w:w="2420" w:type="dxa"/>
            <w:noWrap w:val="0"/>
            <w:vAlign w:val="center"/>
          </w:tcPr>
          <w:p w14:paraId="071EF20C">
            <w:pPr>
              <w:rPr>
                <w:rFonts w:ascii="宋体" w:hAnsi="宋体"/>
                <w:szCs w:val="21"/>
              </w:rPr>
            </w:pPr>
            <w:r>
              <w:rPr>
                <w:rFonts w:hint="eastAsia" w:ascii="宋体" w:hAnsi="宋体"/>
                <w:szCs w:val="21"/>
              </w:rPr>
              <w:t>培训从事技术创新服务人员数量</w:t>
            </w:r>
          </w:p>
        </w:tc>
        <w:tc>
          <w:tcPr>
            <w:tcW w:w="1134" w:type="dxa"/>
            <w:noWrap w:val="0"/>
            <w:vAlign w:val="center"/>
          </w:tcPr>
          <w:p w14:paraId="0B4A13A7">
            <w:pPr>
              <w:jc w:val="right"/>
              <w:rPr>
                <w:rFonts w:ascii="宋体" w:hAnsi="宋体"/>
                <w:szCs w:val="21"/>
              </w:rPr>
            </w:pPr>
            <w:r>
              <w:rPr>
                <w:rFonts w:hint="eastAsia" w:ascii="宋体" w:hAnsi="宋体"/>
                <w:szCs w:val="21"/>
              </w:rPr>
              <w:t>人次</w:t>
            </w:r>
          </w:p>
        </w:tc>
        <w:tc>
          <w:tcPr>
            <w:tcW w:w="993" w:type="dxa"/>
            <w:noWrap w:val="0"/>
            <w:vAlign w:val="center"/>
          </w:tcPr>
          <w:p w14:paraId="44906A7A">
            <w:pPr>
              <w:jc w:val="center"/>
              <w:rPr>
                <w:rFonts w:ascii="宋体" w:hAnsi="宋体"/>
                <w:szCs w:val="21"/>
              </w:rPr>
            </w:pPr>
          </w:p>
        </w:tc>
        <w:tc>
          <w:tcPr>
            <w:tcW w:w="992" w:type="dxa"/>
            <w:noWrap w:val="0"/>
            <w:vAlign w:val="top"/>
          </w:tcPr>
          <w:p w14:paraId="14A7666A">
            <w:pPr>
              <w:jc w:val="center"/>
              <w:rPr>
                <w:rFonts w:ascii="宋体" w:hAnsi="宋体"/>
                <w:szCs w:val="21"/>
              </w:rPr>
            </w:pPr>
          </w:p>
        </w:tc>
        <w:tc>
          <w:tcPr>
            <w:tcW w:w="709" w:type="dxa"/>
            <w:noWrap w:val="0"/>
            <w:vAlign w:val="top"/>
          </w:tcPr>
          <w:p w14:paraId="7B9E11DD">
            <w:pPr>
              <w:jc w:val="center"/>
              <w:rPr>
                <w:rFonts w:ascii="宋体" w:hAnsi="宋体"/>
                <w:szCs w:val="21"/>
              </w:rPr>
            </w:pPr>
          </w:p>
        </w:tc>
      </w:tr>
      <w:tr w14:paraId="36EAE7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43" w:hRule="atLeast"/>
        </w:trPr>
        <w:tc>
          <w:tcPr>
            <w:tcW w:w="1166" w:type="dxa"/>
            <w:vMerge w:val="continue"/>
            <w:noWrap w:val="0"/>
            <w:vAlign w:val="center"/>
          </w:tcPr>
          <w:p w14:paraId="079511B7">
            <w:pPr>
              <w:rPr>
                <w:rFonts w:ascii="宋体" w:hAnsi="宋体"/>
                <w:szCs w:val="21"/>
              </w:rPr>
            </w:pPr>
          </w:p>
        </w:tc>
        <w:tc>
          <w:tcPr>
            <w:tcW w:w="645" w:type="dxa"/>
            <w:vMerge w:val="continue"/>
            <w:noWrap w:val="0"/>
            <w:vAlign w:val="center"/>
          </w:tcPr>
          <w:p w14:paraId="1A073B3A">
            <w:pPr>
              <w:jc w:val="center"/>
              <w:rPr>
                <w:rFonts w:ascii="宋体" w:hAnsi="宋体"/>
                <w:szCs w:val="21"/>
              </w:rPr>
            </w:pPr>
          </w:p>
        </w:tc>
        <w:tc>
          <w:tcPr>
            <w:tcW w:w="1581" w:type="dxa"/>
            <w:vMerge w:val="continue"/>
            <w:noWrap w:val="0"/>
            <w:vAlign w:val="center"/>
          </w:tcPr>
          <w:p w14:paraId="3A5F926B">
            <w:pPr>
              <w:jc w:val="center"/>
              <w:rPr>
                <w:rFonts w:ascii="宋体" w:hAnsi="宋体"/>
                <w:szCs w:val="21"/>
              </w:rPr>
            </w:pPr>
          </w:p>
        </w:tc>
        <w:tc>
          <w:tcPr>
            <w:tcW w:w="2420" w:type="dxa"/>
            <w:noWrap w:val="0"/>
            <w:vAlign w:val="center"/>
          </w:tcPr>
          <w:p w14:paraId="0582F199">
            <w:pPr>
              <w:rPr>
                <w:rFonts w:ascii="宋体" w:hAnsi="宋体"/>
                <w:szCs w:val="21"/>
              </w:rPr>
            </w:pPr>
            <w:r>
              <w:rPr>
                <w:rFonts w:hint="eastAsia" w:ascii="宋体" w:hAnsi="宋体"/>
                <w:szCs w:val="21"/>
              </w:rPr>
              <w:t>提供技术咨询/技术服务数量</w:t>
            </w:r>
          </w:p>
        </w:tc>
        <w:tc>
          <w:tcPr>
            <w:tcW w:w="1134" w:type="dxa"/>
            <w:noWrap w:val="0"/>
            <w:vAlign w:val="center"/>
          </w:tcPr>
          <w:p w14:paraId="53A83580">
            <w:pPr>
              <w:jc w:val="right"/>
              <w:rPr>
                <w:rFonts w:ascii="宋体" w:hAnsi="宋体"/>
                <w:szCs w:val="21"/>
              </w:rPr>
            </w:pPr>
            <w:r>
              <w:rPr>
                <w:rFonts w:hint="eastAsia" w:ascii="宋体" w:hAnsi="宋体"/>
                <w:szCs w:val="21"/>
              </w:rPr>
              <w:t>人次</w:t>
            </w:r>
          </w:p>
        </w:tc>
        <w:tc>
          <w:tcPr>
            <w:tcW w:w="993" w:type="dxa"/>
            <w:noWrap w:val="0"/>
            <w:vAlign w:val="center"/>
          </w:tcPr>
          <w:p w14:paraId="0B07801A">
            <w:pPr>
              <w:jc w:val="center"/>
              <w:rPr>
                <w:rFonts w:ascii="宋体" w:hAnsi="宋体"/>
                <w:szCs w:val="21"/>
              </w:rPr>
            </w:pPr>
          </w:p>
        </w:tc>
        <w:tc>
          <w:tcPr>
            <w:tcW w:w="992" w:type="dxa"/>
            <w:noWrap w:val="0"/>
            <w:vAlign w:val="top"/>
          </w:tcPr>
          <w:p w14:paraId="104C5055">
            <w:pPr>
              <w:jc w:val="center"/>
              <w:rPr>
                <w:rFonts w:ascii="宋体" w:hAnsi="宋体"/>
                <w:szCs w:val="21"/>
              </w:rPr>
            </w:pPr>
          </w:p>
        </w:tc>
        <w:tc>
          <w:tcPr>
            <w:tcW w:w="709" w:type="dxa"/>
            <w:noWrap w:val="0"/>
            <w:vAlign w:val="top"/>
          </w:tcPr>
          <w:p w14:paraId="0C939C80">
            <w:pPr>
              <w:jc w:val="center"/>
              <w:rPr>
                <w:rFonts w:ascii="宋体" w:hAnsi="宋体"/>
                <w:szCs w:val="21"/>
              </w:rPr>
            </w:pPr>
          </w:p>
        </w:tc>
      </w:tr>
      <w:tr w14:paraId="1AAB1F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9" w:hRule="atLeast"/>
        </w:trPr>
        <w:tc>
          <w:tcPr>
            <w:tcW w:w="1166" w:type="dxa"/>
            <w:vMerge w:val="continue"/>
            <w:noWrap w:val="0"/>
            <w:vAlign w:val="center"/>
          </w:tcPr>
          <w:p w14:paraId="5751F1F8">
            <w:pPr>
              <w:rPr>
                <w:rFonts w:ascii="宋体" w:hAnsi="宋体"/>
                <w:szCs w:val="21"/>
              </w:rPr>
            </w:pPr>
          </w:p>
        </w:tc>
        <w:tc>
          <w:tcPr>
            <w:tcW w:w="645" w:type="dxa"/>
            <w:vMerge w:val="continue"/>
            <w:noWrap w:val="0"/>
            <w:vAlign w:val="center"/>
          </w:tcPr>
          <w:p w14:paraId="47F7AEF2">
            <w:pPr>
              <w:rPr>
                <w:rFonts w:ascii="宋体" w:hAnsi="宋体"/>
                <w:szCs w:val="21"/>
              </w:rPr>
            </w:pPr>
          </w:p>
        </w:tc>
        <w:tc>
          <w:tcPr>
            <w:tcW w:w="1581" w:type="dxa"/>
            <w:vMerge w:val="continue"/>
            <w:noWrap w:val="0"/>
            <w:vAlign w:val="center"/>
          </w:tcPr>
          <w:p w14:paraId="4862454D">
            <w:pPr>
              <w:rPr>
                <w:rFonts w:ascii="宋体" w:hAnsi="宋体"/>
                <w:szCs w:val="21"/>
              </w:rPr>
            </w:pPr>
          </w:p>
        </w:tc>
        <w:tc>
          <w:tcPr>
            <w:tcW w:w="2420" w:type="dxa"/>
            <w:noWrap w:val="0"/>
            <w:vAlign w:val="center"/>
          </w:tcPr>
          <w:p w14:paraId="1558E58B">
            <w:pPr>
              <w:rPr>
                <w:rFonts w:ascii="宋体" w:hAnsi="宋体"/>
                <w:szCs w:val="21"/>
              </w:rPr>
            </w:pPr>
            <w:r>
              <w:rPr>
                <w:rFonts w:hint="eastAsia" w:ascii="宋体" w:hAnsi="宋体"/>
                <w:szCs w:val="21"/>
              </w:rPr>
              <w:t>培训技术经纪人数量</w:t>
            </w:r>
          </w:p>
        </w:tc>
        <w:tc>
          <w:tcPr>
            <w:tcW w:w="1134" w:type="dxa"/>
            <w:noWrap w:val="0"/>
            <w:vAlign w:val="center"/>
          </w:tcPr>
          <w:p w14:paraId="7771A01F">
            <w:pPr>
              <w:jc w:val="right"/>
              <w:rPr>
                <w:rFonts w:ascii="宋体" w:hAnsi="宋体"/>
                <w:szCs w:val="21"/>
              </w:rPr>
            </w:pPr>
            <w:r>
              <w:rPr>
                <w:rFonts w:hint="eastAsia" w:ascii="宋体" w:hAnsi="宋体"/>
                <w:szCs w:val="21"/>
              </w:rPr>
              <w:t>人次</w:t>
            </w:r>
          </w:p>
        </w:tc>
        <w:tc>
          <w:tcPr>
            <w:tcW w:w="993" w:type="dxa"/>
            <w:noWrap w:val="0"/>
            <w:vAlign w:val="center"/>
          </w:tcPr>
          <w:p w14:paraId="595DA5F2">
            <w:pPr>
              <w:jc w:val="center"/>
              <w:rPr>
                <w:rFonts w:ascii="宋体" w:hAnsi="宋体"/>
                <w:szCs w:val="21"/>
              </w:rPr>
            </w:pPr>
          </w:p>
        </w:tc>
        <w:tc>
          <w:tcPr>
            <w:tcW w:w="992" w:type="dxa"/>
            <w:noWrap w:val="0"/>
            <w:vAlign w:val="top"/>
          </w:tcPr>
          <w:p w14:paraId="3F7767F6">
            <w:pPr>
              <w:jc w:val="center"/>
              <w:rPr>
                <w:rFonts w:ascii="宋体" w:hAnsi="宋体"/>
                <w:szCs w:val="21"/>
              </w:rPr>
            </w:pPr>
          </w:p>
        </w:tc>
        <w:tc>
          <w:tcPr>
            <w:tcW w:w="709" w:type="dxa"/>
            <w:noWrap w:val="0"/>
            <w:vAlign w:val="top"/>
          </w:tcPr>
          <w:p w14:paraId="4888F7F8">
            <w:pPr>
              <w:jc w:val="center"/>
              <w:rPr>
                <w:rFonts w:ascii="宋体" w:hAnsi="宋体"/>
                <w:szCs w:val="21"/>
              </w:rPr>
            </w:pPr>
          </w:p>
        </w:tc>
      </w:tr>
      <w:tr w14:paraId="7B6381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9" w:hRule="atLeast"/>
        </w:trPr>
        <w:tc>
          <w:tcPr>
            <w:tcW w:w="1166" w:type="dxa"/>
            <w:vMerge w:val="continue"/>
            <w:noWrap w:val="0"/>
            <w:vAlign w:val="center"/>
          </w:tcPr>
          <w:p w14:paraId="5F784ABE">
            <w:pPr>
              <w:rPr>
                <w:rFonts w:ascii="宋体" w:hAnsi="宋体"/>
                <w:szCs w:val="21"/>
              </w:rPr>
            </w:pPr>
          </w:p>
        </w:tc>
        <w:tc>
          <w:tcPr>
            <w:tcW w:w="645" w:type="dxa"/>
            <w:vMerge w:val="continue"/>
            <w:noWrap w:val="0"/>
            <w:vAlign w:val="center"/>
          </w:tcPr>
          <w:p w14:paraId="3953C378">
            <w:pPr>
              <w:rPr>
                <w:rFonts w:ascii="宋体" w:hAnsi="宋体"/>
                <w:szCs w:val="21"/>
              </w:rPr>
            </w:pPr>
          </w:p>
        </w:tc>
        <w:tc>
          <w:tcPr>
            <w:tcW w:w="1581" w:type="dxa"/>
            <w:vMerge w:val="continue"/>
            <w:noWrap w:val="0"/>
            <w:vAlign w:val="center"/>
          </w:tcPr>
          <w:p w14:paraId="0028886F">
            <w:pPr>
              <w:rPr>
                <w:rFonts w:ascii="宋体" w:hAnsi="宋体"/>
                <w:szCs w:val="21"/>
              </w:rPr>
            </w:pPr>
          </w:p>
        </w:tc>
        <w:tc>
          <w:tcPr>
            <w:tcW w:w="2420" w:type="dxa"/>
            <w:noWrap w:val="0"/>
            <w:vAlign w:val="center"/>
          </w:tcPr>
          <w:p w14:paraId="59315D93">
            <w:pPr>
              <w:rPr>
                <w:rFonts w:ascii="宋体" w:hAnsi="宋体"/>
                <w:szCs w:val="21"/>
              </w:rPr>
            </w:pPr>
            <w:r>
              <w:rPr>
                <w:rFonts w:hint="eastAsia" w:ascii="宋体" w:hAnsi="宋体"/>
                <w:szCs w:val="21"/>
              </w:rPr>
              <w:t>其他</w:t>
            </w:r>
          </w:p>
        </w:tc>
        <w:tc>
          <w:tcPr>
            <w:tcW w:w="1134" w:type="dxa"/>
            <w:noWrap w:val="0"/>
            <w:vAlign w:val="center"/>
          </w:tcPr>
          <w:p w14:paraId="545912EE">
            <w:pPr>
              <w:rPr>
                <w:rFonts w:ascii="宋体" w:hAnsi="宋体"/>
                <w:szCs w:val="21"/>
              </w:rPr>
            </w:pPr>
            <w:r>
              <w:rPr>
                <w:rFonts w:hint="eastAsia" w:ascii="宋体" w:hAnsi="宋体"/>
                <w:szCs w:val="21"/>
              </w:rPr>
              <w:t>　</w:t>
            </w:r>
          </w:p>
        </w:tc>
        <w:tc>
          <w:tcPr>
            <w:tcW w:w="993" w:type="dxa"/>
            <w:noWrap w:val="0"/>
            <w:vAlign w:val="center"/>
          </w:tcPr>
          <w:p w14:paraId="32AE9AB1">
            <w:pPr>
              <w:jc w:val="center"/>
              <w:rPr>
                <w:rFonts w:ascii="宋体" w:hAnsi="宋体"/>
                <w:szCs w:val="21"/>
              </w:rPr>
            </w:pPr>
          </w:p>
        </w:tc>
        <w:tc>
          <w:tcPr>
            <w:tcW w:w="992" w:type="dxa"/>
            <w:noWrap w:val="0"/>
            <w:vAlign w:val="top"/>
          </w:tcPr>
          <w:p w14:paraId="549C6D37">
            <w:pPr>
              <w:jc w:val="center"/>
              <w:rPr>
                <w:rFonts w:ascii="宋体" w:hAnsi="宋体"/>
                <w:szCs w:val="21"/>
              </w:rPr>
            </w:pPr>
          </w:p>
        </w:tc>
        <w:tc>
          <w:tcPr>
            <w:tcW w:w="709" w:type="dxa"/>
            <w:noWrap w:val="0"/>
            <w:vAlign w:val="top"/>
          </w:tcPr>
          <w:p w14:paraId="48F8AA66">
            <w:pPr>
              <w:jc w:val="center"/>
              <w:rPr>
                <w:rFonts w:ascii="宋体" w:hAnsi="宋体"/>
                <w:szCs w:val="21"/>
              </w:rPr>
            </w:pPr>
          </w:p>
        </w:tc>
      </w:tr>
      <w:tr w14:paraId="2ED689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83" w:hRule="atLeast"/>
        </w:trPr>
        <w:tc>
          <w:tcPr>
            <w:tcW w:w="1166" w:type="dxa"/>
            <w:vMerge w:val="continue"/>
            <w:noWrap w:val="0"/>
            <w:vAlign w:val="center"/>
          </w:tcPr>
          <w:p w14:paraId="0B8BF0FD">
            <w:pPr>
              <w:rPr>
                <w:rFonts w:ascii="宋体" w:hAnsi="宋体"/>
                <w:szCs w:val="21"/>
              </w:rPr>
            </w:pPr>
          </w:p>
        </w:tc>
        <w:tc>
          <w:tcPr>
            <w:tcW w:w="645" w:type="dxa"/>
            <w:noWrap w:val="0"/>
            <w:vAlign w:val="center"/>
          </w:tcPr>
          <w:p w14:paraId="5CB12E93">
            <w:pPr>
              <w:jc w:val="center"/>
              <w:rPr>
                <w:rFonts w:ascii="宋体" w:hAnsi="宋体"/>
                <w:szCs w:val="21"/>
              </w:rPr>
            </w:pPr>
            <w:r>
              <w:rPr>
                <w:rFonts w:hint="eastAsia" w:ascii="宋体" w:hAnsi="宋体"/>
                <w:szCs w:val="21"/>
              </w:rPr>
              <w:t>满意度指标</w:t>
            </w:r>
          </w:p>
        </w:tc>
        <w:tc>
          <w:tcPr>
            <w:tcW w:w="1581" w:type="dxa"/>
            <w:noWrap w:val="0"/>
            <w:vAlign w:val="center"/>
          </w:tcPr>
          <w:p w14:paraId="524A16FE">
            <w:pPr>
              <w:jc w:val="center"/>
              <w:rPr>
                <w:rFonts w:ascii="宋体" w:hAnsi="宋体"/>
                <w:szCs w:val="21"/>
              </w:rPr>
            </w:pPr>
            <w:r>
              <w:rPr>
                <w:rFonts w:hint="eastAsia" w:ascii="宋体" w:hAnsi="宋体"/>
                <w:szCs w:val="21"/>
              </w:rPr>
              <w:t>服务对象满意度指标</w:t>
            </w:r>
          </w:p>
        </w:tc>
        <w:tc>
          <w:tcPr>
            <w:tcW w:w="2420" w:type="dxa"/>
            <w:noWrap w:val="0"/>
            <w:vAlign w:val="center"/>
          </w:tcPr>
          <w:p w14:paraId="1D21BDFD">
            <w:pPr>
              <w:rPr>
                <w:rFonts w:ascii="宋体" w:hAnsi="宋体"/>
                <w:szCs w:val="21"/>
              </w:rPr>
            </w:pPr>
            <w:r>
              <w:rPr>
                <w:rFonts w:hint="eastAsia" w:ascii="宋体" w:hAnsi="宋体"/>
                <w:szCs w:val="21"/>
              </w:rPr>
              <w:t>被服务对象满意度</w:t>
            </w:r>
          </w:p>
        </w:tc>
        <w:tc>
          <w:tcPr>
            <w:tcW w:w="1134" w:type="dxa"/>
            <w:noWrap w:val="0"/>
            <w:vAlign w:val="center"/>
          </w:tcPr>
          <w:p w14:paraId="4A859871">
            <w:pPr>
              <w:jc w:val="right"/>
              <w:rPr>
                <w:rFonts w:ascii="宋体" w:hAnsi="宋体"/>
                <w:szCs w:val="21"/>
              </w:rPr>
            </w:pPr>
            <w:r>
              <w:rPr>
                <w:rFonts w:hint="eastAsia" w:ascii="宋体" w:hAnsi="宋体"/>
                <w:szCs w:val="21"/>
              </w:rPr>
              <w:t>%</w:t>
            </w:r>
          </w:p>
        </w:tc>
        <w:tc>
          <w:tcPr>
            <w:tcW w:w="993" w:type="dxa"/>
            <w:noWrap w:val="0"/>
            <w:vAlign w:val="center"/>
          </w:tcPr>
          <w:p w14:paraId="02F3AFC5">
            <w:pPr>
              <w:jc w:val="center"/>
              <w:rPr>
                <w:rFonts w:ascii="宋体" w:hAnsi="宋体"/>
                <w:szCs w:val="21"/>
              </w:rPr>
            </w:pPr>
          </w:p>
        </w:tc>
        <w:tc>
          <w:tcPr>
            <w:tcW w:w="992" w:type="dxa"/>
            <w:noWrap w:val="0"/>
            <w:vAlign w:val="top"/>
          </w:tcPr>
          <w:p w14:paraId="7C30A029">
            <w:pPr>
              <w:jc w:val="center"/>
              <w:rPr>
                <w:rFonts w:ascii="宋体" w:hAnsi="宋体"/>
                <w:szCs w:val="21"/>
              </w:rPr>
            </w:pPr>
          </w:p>
        </w:tc>
        <w:tc>
          <w:tcPr>
            <w:tcW w:w="709" w:type="dxa"/>
            <w:noWrap w:val="0"/>
            <w:vAlign w:val="top"/>
          </w:tcPr>
          <w:p w14:paraId="4B4ECE7E">
            <w:pPr>
              <w:jc w:val="center"/>
              <w:rPr>
                <w:rFonts w:ascii="宋体" w:hAnsi="宋体"/>
                <w:szCs w:val="21"/>
              </w:rPr>
            </w:pPr>
          </w:p>
        </w:tc>
      </w:tr>
    </w:tbl>
    <w:p w14:paraId="67611478">
      <w:pPr>
        <w:rPr>
          <w:rFonts w:ascii="仿宋_GB2312" w:eastAsia="仿宋_GB2312"/>
          <w:sz w:val="32"/>
          <w:szCs w:val="32"/>
        </w:rPr>
        <w:sectPr>
          <w:headerReference r:id="rId5" w:type="default"/>
          <w:footerReference r:id="rId6" w:type="default"/>
          <w:pgSz w:w="11906" w:h="16838"/>
          <w:pgMar w:top="1440" w:right="1800" w:bottom="1440" w:left="1800" w:header="851" w:footer="992" w:gutter="0"/>
          <w:pgNumType w:fmt="numberInDash"/>
          <w:cols w:space="720" w:num="1"/>
          <w:docGrid w:type="lines" w:linePitch="312" w:charSpace="0"/>
        </w:sectPr>
      </w:pPr>
    </w:p>
    <w:p w14:paraId="7BAE8EE8">
      <w:pPr>
        <w:spacing w:line="360" w:lineRule="auto"/>
        <w:ind w:firstLine="560" w:firstLineChars="200"/>
        <w:rPr>
          <w:rFonts w:hint="eastAsia" w:ascii="黑体" w:hAnsi="黑体" w:eastAsia="黑体" w:cs="黑体"/>
          <w:bCs/>
          <w:sz w:val="28"/>
          <w:szCs w:val="28"/>
        </w:rPr>
      </w:pPr>
      <w:r>
        <w:rPr>
          <w:rFonts w:hint="eastAsia" w:ascii="黑体" w:hAnsi="黑体" w:eastAsia="黑体" w:cs="黑体"/>
          <w:bCs/>
          <w:sz w:val="28"/>
          <w:szCs w:val="28"/>
        </w:rPr>
        <w:t>八、项目参加人员</w:t>
      </w:r>
    </w:p>
    <w:p w14:paraId="46217AE4">
      <w:pPr>
        <w:spacing w:line="360" w:lineRule="auto"/>
        <w:ind w:firstLine="420" w:firstLineChars="200"/>
        <w:rPr>
          <w:rFonts w:ascii="宋体"/>
          <w:color w:val="000000"/>
          <w:szCs w:val="21"/>
        </w:rPr>
      </w:pPr>
      <w:r>
        <w:rPr>
          <w:rFonts w:hint="eastAsia" w:ascii="宋体" w:hAnsi="宋体"/>
          <w:color w:val="000000"/>
          <w:szCs w:val="21"/>
        </w:rPr>
        <w:t>（说明：所有参与项目的人员需提供身份证、学历证书、职称证书扫描件作为附件）</w:t>
      </w:r>
    </w:p>
    <w:tbl>
      <w:tblPr>
        <w:tblStyle w:val="10"/>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76"/>
        <w:gridCol w:w="1180"/>
        <w:gridCol w:w="733"/>
        <w:gridCol w:w="708"/>
        <w:gridCol w:w="2084"/>
        <w:gridCol w:w="1762"/>
        <w:gridCol w:w="979"/>
        <w:gridCol w:w="783"/>
        <w:gridCol w:w="783"/>
        <w:gridCol w:w="1762"/>
        <w:gridCol w:w="3527"/>
        <w:gridCol w:w="7"/>
      </w:tblGrid>
      <w:tr w14:paraId="766A9F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7" w:type="dxa"/>
          <w:trHeight w:val="591" w:hRule="atLeast"/>
          <w:jc w:val="center"/>
        </w:trPr>
        <w:tc>
          <w:tcPr>
            <w:tcW w:w="776" w:type="dxa"/>
            <w:noWrap w:val="0"/>
            <w:vAlign w:val="center"/>
          </w:tcPr>
          <w:p w14:paraId="0E12318F">
            <w:pPr>
              <w:jc w:val="center"/>
              <w:rPr>
                <w:rFonts w:ascii="宋体"/>
                <w:b/>
                <w:color w:val="000000"/>
              </w:rPr>
            </w:pPr>
            <w:r>
              <w:rPr>
                <w:rFonts w:hint="eastAsia" w:ascii="宋体" w:hAnsi="宋体"/>
                <w:b/>
                <w:color w:val="000000"/>
              </w:rPr>
              <w:t>序号</w:t>
            </w:r>
          </w:p>
        </w:tc>
        <w:tc>
          <w:tcPr>
            <w:tcW w:w="1180" w:type="dxa"/>
            <w:noWrap w:val="0"/>
            <w:vAlign w:val="center"/>
          </w:tcPr>
          <w:p w14:paraId="4E01FEC1">
            <w:pPr>
              <w:jc w:val="center"/>
              <w:rPr>
                <w:rFonts w:ascii="宋体"/>
                <w:b/>
                <w:color w:val="000000"/>
              </w:rPr>
            </w:pPr>
            <w:r>
              <w:rPr>
                <w:rFonts w:hint="eastAsia" w:ascii="宋体" w:hAnsi="宋体"/>
                <w:b/>
                <w:color w:val="000000"/>
              </w:rPr>
              <w:t>姓名</w:t>
            </w:r>
          </w:p>
        </w:tc>
        <w:tc>
          <w:tcPr>
            <w:tcW w:w="733" w:type="dxa"/>
            <w:noWrap w:val="0"/>
            <w:vAlign w:val="center"/>
          </w:tcPr>
          <w:p w14:paraId="71A6B26C">
            <w:pPr>
              <w:widowControl/>
              <w:jc w:val="center"/>
              <w:rPr>
                <w:rFonts w:ascii="宋体"/>
                <w:b/>
                <w:color w:val="000000"/>
              </w:rPr>
            </w:pPr>
            <w:r>
              <w:rPr>
                <w:rFonts w:hint="eastAsia" w:ascii="宋体" w:hAnsi="宋体"/>
                <w:b/>
                <w:color w:val="000000"/>
              </w:rPr>
              <w:t>性别</w:t>
            </w:r>
          </w:p>
        </w:tc>
        <w:tc>
          <w:tcPr>
            <w:tcW w:w="708" w:type="dxa"/>
            <w:noWrap w:val="0"/>
            <w:vAlign w:val="center"/>
          </w:tcPr>
          <w:p w14:paraId="1BACE79A">
            <w:pPr>
              <w:widowControl/>
              <w:jc w:val="center"/>
              <w:rPr>
                <w:rFonts w:ascii="宋体"/>
                <w:b/>
                <w:color w:val="000000"/>
              </w:rPr>
            </w:pPr>
            <w:r>
              <w:rPr>
                <w:rFonts w:hint="eastAsia" w:ascii="宋体" w:hAnsi="宋体"/>
                <w:b/>
                <w:color w:val="000000"/>
              </w:rPr>
              <w:t>年龄</w:t>
            </w:r>
          </w:p>
        </w:tc>
        <w:tc>
          <w:tcPr>
            <w:tcW w:w="2084" w:type="dxa"/>
            <w:noWrap w:val="0"/>
            <w:vAlign w:val="center"/>
          </w:tcPr>
          <w:p w14:paraId="6BC36C08">
            <w:pPr>
              <w:jc w:val="center"/>
              <w:rPr>
                <w:rFonts w:ascii="宋体"/>
                <w:b/>
                <w:color w:val="000000"/>
              </w:rPr>
            </w:pPr>
            <w:r>
              <w:rPr>
                <w:rFonts w:hint="eastAsia" w:ascii="宋体" w:hAnsi="宋体"/>
                <w:b/>
                <w:color w:val="000000"/>
              </w:rPr>
              <w:t>身份证号码</w:t>
            </w:r>
          </w:p>
        </w:tc>
        <w:tc>
          <w:tcPr>
            <w:tcW w:w="1762" w:type="dxa"/>
            <w:noWrap w:val="0"/>
            <w:vAlign w:val="center"/>
          </w:tcPr>
          <w:p w14:paraId="4EAEF9C9">
            <w:pPr>
              <w:jc w:val="center"/>
              <w:rPr>
                <w:rFonts w:ascii="宋体"/>
                <w:b/>
                <w:color w:val="000000"/>
              </w:rPr>
            </w:pPr>
            <w:r>
              <w:rPr>
                <w:rFonts w:hint="eastAsia" w:ascii="宋体"/>
                <w:b/>
                <w:color w:val="000000"/>
              </w:rPr>
              <w:t>参与方式</w:t>
            </w:r>
          </w:p>
          <w:p w14:paraId="0916E3B4">
            <w:pPr>
              <w:jc w:val="center"/>
              <w:rPr>
                <w:rFonts w:ascii="宋体"/>
                <w:b/>
                <w:color w:val="000000"/>
              </w:rPr>
            </w:pPr>
            <w:r>
              <w:rPr>
                <w:rFonts w:hint="eastAsia" w:ascii="宋体"/>
                <w:b/>
                <w:color w:val="000000"/>
              </w:rPr>
              <w:t>（全职</w:t>
            </w:r>
            <w:r>
              <w:rPr>
                <w:rFonts w:ascii="宋体"/>
                <w:b/>
                <w:color w:val="000000"/>
              </w:rPr>
              <w:t>/</w:t>
            </w:r>
            <w:r>
              <w:rPr>
                <w:rFonts w:hint="eastAsia" w:ascii="宋体"/>
                <w:b/>
                <w:color w:val="000000"/>
              </w:rPr>
              <w:t>兼职）</w:t>
            </w:r>
          </w:p>
        </w:tc>
        <w:tc>
          <w:tcPr>
            <w:tcW w:w="979" w:type="dxa"/>
            <w:noWrap w:val="0"/>
            <w:vAlign w:val="center"/>
          </w:tcPr>
          <w:p w14:paraId="47E65308">
            <w:pPr>
              <w:jc w:val="center"/>
              <w:rPr>
                <w:rFonts w:ascii="宋体"/>
                <w:b/>
                <w:color w:val="000000"/>
              </w:rPr>
            </w:pPr>
            <w:r>
              <w:rPr>
                <w:rFonts w:hint="eastAsia" w:ascii="宋体" w:hAnsi="宋体"/>
                <w:b/>
                <w:color w:val="000000"/>
              </w:rPr>
              <w:t>职称</w:t>
            </w:r>
          </w:p>
        </w:tc>
        <w:tc>
          <w:tcPr>
            <w:tcW w:w="783" w:type="dxa"/>
            <w:noWrap w:val="0"/>
            <w:vAlign w:val="center"/>
          </w:tcPr>
          <w:p w14:paraId="77A5545C">
            <w:pPr>
              <w:widowControl/>
              <w:jc w:val="center"/>
              <w:rPr>
                <w:rFonts w:ascii="宋体"/>
                <w:b/>
                <w:color w:val="000000"/>
              </w:rPr>
            </w:pPr>
            <w:r>
              <w:rPr>
                <w:rFonts w:hint="eastAsia" w:ascii="宋体" w:hAnsi="宋体"/>
                <w:b/>
                <w:color w:val="000000"/>
              </w:rPr>
              <w:t>学历</w:t>
            </w:r>
          </w:p>
        </w:tc>
        <w:tc>
          <w:tcPr>
            <w:tcW w:w="783" w:type="dxa"/>
            <w:noWrap w:val="0"/>
            <w:vAlign w:val="center"/>
          </w:tcPr>
          <w:p w14:paraId="1D60665D">
            <w:pPr>
              <w:jc w:val="center"/>
              <w:rPr>
                <w:rFonts w:ascii="宋体"/>
                <w:b/>
                <w:color w:val="000000"/>
              </w:rPr>
            </w:pPr>
            <w:r>
              <w:rPr>
                <w:rFonts w:hint="eastAsia" w:ascii="宋体" w:hAnsi="宋体"/>
                <w:b/>
                <w:color w:val="000000"/>
              </w:rPr>
              <w:t>学位</w:t>
            </w:r>
          </w:p>
        </w:tc>
        <w:tc>
          <w:tcPr>
            <w:tcW w:w="1762" w:type="dxa"/>
            <w:noWrap w:val="0"/>
            <w:vAlign w:val="center"/>
          </w:tcPr>
          <w:p w14:paraId="36265CE4">
            <w:pPr>
              <w:widowControl/>
              <w:jc w:val="center"/>
              <w:rPr>
                <w:rFonts w:ascii="宋体"/>
                <w:b/>
                <w:color w:val="000000"/>
              </w:rPr>
            </w:pPr>
            <w:r>
              <w:rPr>
                <w:rFonts w:hint="eastAsia" w:ascii="宋体" w:hAnsi="宋体"/>
                <w:b/>
                <w:color w:val="000000"/>
              </w:rPr>
              <w:t>现从事专业</w:t>
            </w:r>
          </w:p>
        </w:tc>
        <w:tc>
          <w:tcPr>
            <w:tcW w:w="3527" w:type="dxa"/>
            <w:noWrap w:val="0"/>
            <w:vAlign w:val="center"/>
          </w:tcPr>
          <w:p w14:paraId="67AB711C">
            <w:pPr>
              <w:jc w:val="center"/>
              <w:rPr>
                <w:rFonts w:ascii="宋体"/>
                <w:b/>
                <w:color w:val="000000"/>
              </w:rPr>
            </w:pPr>
            <w:r>
              <w:rPr>
                <w:rFonts w:hint="eastAsia" w:ascii="宋体" w:hAnsi="宋体"/>
                <w:b/>
                <w:color w:val="000000"/>
              </w:rPr>
              <w:t>所在单位</w:t>
            </w:r>
          </w:p>
        </w:tc>
      </w:tr>
      <w:tr w14:paraId="1300D0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8" w:hRule="atLeast"/>
          <w:jc w:val="center"/>
        </w:trPr>
        <w:tc>
          <w:tcPr>
            <w:tcW w:w="15084" w:type="dxa"/>
            <w:gridSpan w:val="12"/>
            <w:noWrap w:val="0"/>
            <w:vAlign w:val="center"/>
          </w:tcPr>
          <w:p w14:paraId="14AE75F8">
            <w:pPr>
              <w:jc w:val="center"/>
              <w:rPr>
                <w:rFonts w:ascii="宋体"/>
                <w:color w:val="000000"/>
              </w:rPr>
            </w:pPr>
            <w:r>
              <w:rPr>
                <w:rFonts w:hint="eastAsia" w:ascii="宋体" w:hAnsi="宋体"/>
                <w:b/>
                <w:bCs/>
                <w:color w:val="000000"/>
              </w:rPr>
              <w:t>负责人</w:t>
            </w:r>
          </w:p>
        </w:tc>
      </w:tr>
      <w:tr w14:paraId="1ED048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7" w:type="dxa"/>
          <w:trHeight w:val="556" w:hRule="atLeast"/>
          <w:jc w:val="center"/>
        </w:trPr>
        <w:tc>
          <w:tcPr>
            <w:tcW w:w="776" w:type="dxa"/>
            <w:noWrap w:val="0"/>
            <w:vAlign w:val="center"/>
          </w:tcPr>
          <w:p w14:paraId="0499D61B">
            <w:pPr>
              <w:jc w:val="center"/>
              <w:rPr>
                <w:rFonts w:ascii="宋体"/>
                <w:color w:val="000000"/>
              </w:rPr>
            </w:pPr>
            <w:r>
              <w:rPr>
                <w:rFonts w:ascii="宋体" w:hAnsi="宋体"/>
                <w:color w:val="000000"/>
              </w:rPr>
              <w:t>1</w:t>
            </w:r>
          </w:p>
        </w:tc>
        <w:tc>
          <w:tcPr>
            <w:tcW w:w="1180" w:type="dxa"/>
            <w:noWrap w:val="0"/>
            <w:vAlign w:val="center"/>
          </w:tcPr>
          <w:p w14:paraId="45CF0D1C">
            <w:pPr>
              <w:rPr>
                <w:rFonts w:ascii="宋体"/>
                <w:color w:val="000000"/>
              </w:rPr>
            </w:pPr>
          </w:p>
        </w:tc>
        <w:tc>
          <w:tcPr>
            <w:tcW w:w="733" w:type="dxa"/>
            <w:noWrap w:val="0"/>
            <w:vAlign w:val="center"/>
          </w:tcPr>
          <w:p w14:paraId="6E4750CA">
            <w:pPr>
              <w:rPr>
                <w:rFonts w:ascii="宋体"/>
                <w:color w:val="000000"/>
              </w:rPr>
            </w:pPr>
          </w:p>
        </w:tc>
        <w:tc>
          <w:tcPr>
            <w:tcW w:w="708" w:type="dxa"/>
            <w:noWrap w:val="0"/>
            <w:vAlign w:val="center"/>
          </w:tcPr>
          <w:p w14:paraId="071DCAF5">
            <w:pPr>
              <w:rPr>
                <w:rFonts w:ascii="宋体"/>
                <w:color w:val="000000"/>
              </w:rPr>
            </w:pPr>
          </w:p>
        </w:tc>
        <w:tc>
          <w:tcPr>
            <w:tcW w:w="2084" w:type="dxa"/>
            <w:noWrap w:val="0"/>
            <w:vAlign w:val="top"/>
          </w:tcPr>
          <w:p w14:paraId="627F6769">
            <w:pPr>
              <w:rPr>
                <w:rFonts w:ascii="宋体"/>
                <w:color w:val="000000"/>
              </w:rPr>
            </w:pPr>
          </w:p>
        </w:tc>
        <w:tc>
          <w:tcPr>
            <w:tcW w:w="1762" w:type="dxa"/>
            <w:noWrap w:val="0"/>
            <w:vAlign w:val="center"/>
          </w:tcPr>
          <w:p w14:paraId="65DF6C35">
            <w:pPr>
              <w:rPr>
                <w:rFonts w:ascii="宋体"/>
                <w:color w:val="000000"/>
              </w:rPr>
            </w:pPr>
          </w:p>
        </w:tc>
        <w:tc>
          <w:tcPr>
            <w:tcW w:w="979" w:type="dxa"/>
            <w:noWrap w:val="0"/>
            <w:vAlign w:val="center"/>
          </w:tcPr>
          <w:p w14:paraId="47BA1E79">
            <w:pPr>
              <w:rPr>
                <w:rFonts w:ascii="宋体"/>
                <w:color w:val="000000"/>
              </w:rPr>
            </w:pPr>
          </w:p>
        </w:tc>
        <w:tc>
          <w:tcPr>
            <w:tcW w:w="783" w:type="dxa"/>
            <w:noWrap w:val="0"/>
            <w:vAlign w:val="center"/>
          </w:tcPr>
          <w:p w14:paraId="2C719E28">
            <w:pPr>
              <w:rPr>
                <w:rFonts w:ascii="宋体"/>
                <w:color w:val="000000"/>
              </w:rPr>
            </w:pPr>
          </w:p>
        </w:tc>
        <w:tc>
          <w:tcPr>
            <w:tcW w:w="783" w:type="dxa"/>
            <w:noWrap w:val="0"/>
            <w:vAlign w:val="center"/>
          </w:tcPr>
          <w:p w14:paraId="6742871A">
            <w:pPr>
              <w:rPr>
                <w:rFonts w:ascii="宋体"/>
                <w:color w:val="000000"/>
              </w:rPr>
            </w:pPr>
          </w:p>
        </w:tc>
        <w:tc>
          <w:tcPr>
            <w:tcW w:w="1762" w:type="dxa"/>
            <w:noWrap w:val="0"/>
            <w:vAlign w:val="center"/>
          </w:tcPr>
          <w:p w14:paraId="4B0214C9">
            <w:pPr>
              <w:rPr>
                <w:rFonts w:ascii="宋体"/>
                <w:color w:val="000000"/>
              </w:rPr>
            </w:pPr>
          </w:p>
        </w:tc>
        <w:tc>
          <w:tcPr>
            <w:tcW w:w="3527" w:type="dxa"/>
            <w:noWrap w:val="0"/>
            <w:vAlign w:val="center"/>
          </w:tcPr>
          <w:p w14:paraId="6D88612F">
            <w:pPr>
              <w:rPr>
                <w:rFonts w:ascii="宋体"/>
                <w:color w:val="000000"/>
              </w:rPr>
            </w:pPr>
          </w:p>
        </w:tc>
      </w:tr>
      <w:tr w14:paraId="290E4B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44" w:hRule="atLeast"/>
          <w:jc w:val="center"/>
        </w:trPr>
        <w:tc>
          <w:tcPr>
            <w:tcW w:w="1956" w:type="dxa"/>
            <w:gridSpan w:val="2"/>
            <w:noWrap w:val="0"/>
            <w:vAlign w:val="center"/>
          </w:tcPr>
          <w:p w14:paraId="29CD1B1F">
            <w:pPr>
              <w:rPr>
                <w:rFonts w:ascii="宋体"/>
                <w:b/>
                <w:color w:val="000000"/>
              </w:rPr>
            </w:pPr>
            <w:r>
              <w:rPr>
                <w:rFonts w:hint="eastAsia" w:ascii="宋体" w:hAnsi="宋体"/>
                <w:b/>
                <w:color w:val="000000"/>
              </w:rPr>
              <w:t>主要成就、发明及获奖情况</w:t>
            </w:r>
          </w:p>
        </w:tc>
        <w:tc>
          <w:tcPr>
            <w:tcW w:w="13128" w:type="dxa"/>
            <w:gridSpan w:val="10"/>
            <w:noWrap w:val="0"/>
            <w:vAlign w:val="top"/>
          </w:tcPr>
          <w:p w14:paraId="7B8D3294">
            <w:pPr>
              <w:rPr>
                <w:rFonts w:ascii="宋体"/>
                <w:color w:val="000000"/>
              </w:rPr>
            </w:pPr>
          </w:p>
          <w:p w14:paraId="49C759E5">
            <w:pPr>
              <w:rPr>
                <w:rFonts w:ascii="宋体"/>
                <w:color w:val="000000"/>
              </w:rPr>
            </w:pPr>
          </w:p>
        </w:tc>
      </w:tr>
      <w:tr w14:paraId="69B70E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8" w:hRule="atLeast"/>
          <w:jc w:val="center"/>
        </w:trPr>
        <w:tc>
          <w:tcPr>
            <w:tcW w:w="15084" w:type="dxa"/>
            <w:gridSpan w:val="12"/>
            <w:noWrap w:val="0"/>
            <w:vAlign w:val="center"/>
          </w:tcPr>
          <w:p w14:paraId="671DF00F">
            <w:pPr>
              <w:jc w:val="center"/>
              <w:rPr>
                <w:rFonts w:ascii="宋体"/>
                <w:color w:val="000000"/>
              </w:rPr>
            </w:pPr>
            <w:r>
              <w:rPr>
                <w:rFonts w:hint="eastAsia" w:ascii="宋体" w:hAnsi="宋体"/>
                <w:b/>
                <w:bCs/>
                <w:color w:val="000000"/>
              </w:rPr>
              <w:t>参加人</w:t>
            </w:r>
          </w:p>
        </w:tc>
      </w:tr>
      <w:tr w14:paraId="258AD5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7" w:type="dxa"/>
          <w:trHeight w:val="665" w:hRule="atLeast"/>
          <w:jc w:val="center"/>
        </w:trPr>
        <w:tc>
          <w:tcPr>
            <w:tcW w:w="776" w:type="dxa"/>
            <w:noWrap w:val="0"/>
            <w:vAlign w:val="center"/>
          </w:tcPr>
          <w:p w14:paraId="7E64E496">
            <w:pPr>
              <w:jc w:val="center"/>
              <w:rPr>
                <w:rFonts w:ascii="宋体"/>
                <w:color w:val="000000"/>
              </w:rPr>
            </w:pPr>
            <w:r>
              <w:rPr>
                <w:rFonts w:ascii="宋体" w:hAnsi="宋体"/>
                <w:color w:val="000000"/>
              </w:rPr>
              <w:t>2</w:t>
            </w:r>
          </w:p>
        </w:tc>
        <w:tc>
          <w:tcPr>
            <w:tcW w:w="1180" w:type="dxa"/>
            <w:noWrap w:val="0"/>
            <w:vAlign w:val="center"/>
          </w:tcPr>
          <w:p w14:paraId="2A798037">
            <w:pPr>
              <w:rPr>
                <w:rFonts w:ascii="宋体"/>
                <w:color w:val="000000"/>
              </w:rPr>
            </w:pPr>
          </w:p>
        </w:tc>
        <w:tc>
          <w:tcPr>
            <w:tcW w:w="733" w:type="dxa"/>
            <w:noWrap w:val="0"/>
            <w:vAlign w:val="center"/>
          </w:tcPr>
          <w:p w14:paraId="74D46424">
            <w:pPr>
              <w:rPr>
                <w:rFonts w:ascii="宋体"/>
                <w:color w:val="000000"/>
              </w:rPr>
            </w:pPr>
          </w:p>
        </w:tc>
        <w:tc>
          <w:tcPr>
            <w:tcW w:w="708" w:type="dxa"/>
            <w:noWrap w:val="0"/>
            <w:vAlign w:val="center"/>
          </w:tcPr>
          <w:p w14:paraId="0E27D91B">
            <w:pPr>
              <w:rPr>
                <w:rFonts w:ascii="宋体"/>
                <w:color w:val="000000"/>
              </w:rPr>
            </w:pPr>
          </w:p>
        </w:tc>
        <w:tc>
          <w:tcPr>
            <w:tcW w:w="2084" w:type="dxa"/>
            <w:noWrap w:val="0"/>
            <w:vAlign w:val="top"/>
          </w:tcPr>
          <w:p w14:paraId="2DCA4AEB">
            <w:pPr>
              <w:rPr>
                <w:rFonts w:ascii="宋体"/>
                <w:color w:val="000000"/>
              </w:rPr>
            </w:pPr>
          </w:p>
        </w:tc>
        <w:tc>
          <w:tcPr>
            <w:tcW w:w="1762" w:type="dxa"/>
            <w:noWrap w:val="0"/>
            <w:vAlign w:val="center"/>
          </w:tcPr>
          <w:p w14:paraId="6D8DD831">
            <w:pPr>
              <w:rPr>
                <w:rFonts w:ascii="宋体"/>
                <w:color w:val="000000"/>
              </w:rPr>
            </w:pPr>
          </w:p>
        </w:tc>
        <w:tc>
          <w:tcPr>
            <w:tcW w:w="979" w:type="dxa"/>
            <w:noWrap w:val="0"/>
            <w:vAlign w:val="center"/>
          </w:tcPr>
          <w:p w14:paraId="2067E5F0">
            <w:pPr>
              <w:rPr>
                <w:rFonts w:ascii="宋体"/>
                <w:color w:val="000000"/>
              </w:rPr>
            </w:pPr>
          </w:p>
        </w:tc>
        <w:tc>
          <w:tcPr>
            <w:tcW w:w="783" w:type="dxa"/>
            <w:noWrap w:val="0"/>
            <w:vAlign w:val="center"/>
          </w:tcPr>
          <w:p w14:paraId="5C5634EB">
            <w:pPr>
              <w:rPr>
                <w:rFonts w:ascii="宋体"/>
                <w:color w:val="000000"/>
              </w:rPr>
            </w:pPr>
          </w:p>
        </w:tc>
        <w:tc>
          <w:tcPr>
            <w:tcW w:w="783" w:type="dxa"/>
            <w:noWrap w:val="0"/>
            <w:vAlign w:val="center"/>
          </w:tcPr>
          <w:p w14:paraId="583B73A1">
            <w:pPr>
              <w:rPr>
                <w:rFonts w:ascii="宋体"/>
                <w:color w:val="000000"/>
              </w:rPr>
            </w:pPr>
          </w:p>
        </w:tc>
        <w:tc>
          <w:tcPr>
            <w:tcW w:w="1762" w:type="dxa"/>
            <w:noWrap w:val="0"/>
            <w:vAlign w:val="center"/>
          </w:tcPr>
          <w:p w14:paraId="4142F454">
            <w:pPr>
              <w:rPr>
                <w:rFonts w:ascii="宋体"/>
                <w:color w:val="000000"/>
              </w:rPr>
            </w:pPr>
          </w:p>
        </w:tc>
        <w:tc>
          <w:tcPr>
            <w:tcW w:w="3527" w:type="dxa"/>
            <w:noWrap w:val="0"/>
            <w:vAlign w:val="center"/>
          </w:tcPr>
          <w:p w14:paraId="3410BC0D">
            <w:pPr>
              <w:rPr>
                <w:rFonts w:ascii="宋体"/>
                <w:color w:val="000000"/>
              </w:rPr>
            </w:pPr>
          </w:p>
        </w:tc>
      </w:tr>
      <w:tr w14:paraId="3BF49F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7" w:type="dxa"/>
          <w:trHeight w:val="665" w:hRule="atLeast"/>
          <w:jc w:val="center"/>
        </w:trPr>
        <w:tc>
          <w:tcPr>
            <w:tcW w:w="776" w:type="dxa"/>
            <w:noWrap w:val="0"/>
            <w:vAlign w:val="center"/>
          </w:tcPr>
          <w:p w14:paraId="24240B3C">
            <w:pPr>
              <w:jc w:val="center"/>
              <w:rPr>
                <w:rFonts w:ascii="宋体"/>
                <w:color w:val="000000"/>
              </w:rPr>
            </w:pPr>
            <w:r>
              <w:rPr>
                <w:rFonts w:ascii="宋体" w:hAnsi="宋体"/>
                <w:color w:val="000000"/>
              </w:rPr>
              <w:t>3</w:t>
            </w:r>
          </w:p>
        </w:tc>
        <w:tc>
          <w:tcPr>
            <w:tcW w:w="1180" w:type="dxa"/>
            <w:noWrap w:val="0"/>
            <w:vAlign w:val="center"/>
          </w:tcPr>
          <w:p w14:paraId="74EE8BFA">
            <w:pPr>
              <w:rPr>
                <w:rFonts w:ascii="宋体"/>
                <w:color w:val="000000"/>
              </w:rPr>
            </w:pPr>
          </w:p>
        </w:tc>
        <w:tc>
          <w:tcPr>
            <w:tcW w:w="733" w:type="dxa"/>
            <w:noWrap w:val="0"/>
            <w:vAlign w:val="center"/>
          </w:tcPr>
          <w:p w14:paraId="597A8A97">
            <w:pPr>
              <w:rPr>
                <w:rFonts w:ascii="宋体"/>
                <w:color w:val="000000"/>
              </w:rPr>
            </w:pPr>
          </w:p>
        </w:tc>
        <w:tc>
          <w:tcPr>
            <w:tcW w:w="708" w:type="dxa"/>
            <w:noWrap w:val="0"/>
            <w:vAlign w:val="center"/>
          </w:tcPr>
          <w:p w14:paraId="785271E0">
            <w:pPr>
              <w:rPr>
                <w:rFonts w:ascii="宋体"/>
                <w:color w:val="000000"/>
              </w:rPr>
            </w:pPr>
          </w:p>
        </w:tc>
        <w:tc>
          <w:tcPr>
            <w:tcW w:w="2084" w:type="dxa"/>
            <w:noWrap w:val="0"/>
            <w:vAlign w:val="top"/>
          </w:tcPr>
          <w:p w14:paraId="21D1155C">
            <w:pPr>
              <w:rPr>
                <w:rFonts w:ascii="宋体"/>
                <w:color w:val="000000"/>
              </w:rPr>
            </w:pPr>
          </w:p>
        </w:tc>
        <w:tc>
          <w:tcPr>
            <w:tcW w:w="1762" w:type="dxa"/>
            <w:noWrap w:val="0"/>
            <w:vAlign w:val="center"/>
          </w:tcPr>
          <w:p w14:paraId="5AC14D70">
            <w:pPr>
              <w:rPr>
                <w:rFonts w:ascii="宋体"/>
                <w:color w:val="000000"/>
              </w:rPr>
            </w:pPr>
          </w:p>
        </w:tc>
        <w:tc>
          <w:tcPr>
            <w:tcW w:w="979" w:type="dxa"/>
            <w:noWrap w:val="0"/>
            <w:vAlign w:val="center"/>
          </w:tcPr>
          <w:p w14:paraId="7D14359E">
            <w:pPr>
              <w:rPr>
                <w:rFonts w:ascii="宋体"/>
                <w:color w:val="000000"/>
              </w:rPr>
            </w:pPr>
          </w:p>
        </w:tc>
        <w:tc>
          <w:tcPr>
            <w:tcW w:w="783" w:type="dxa"/>
            <w:noWrap w:val="0"/>
            <w:vAlign w:val="center"/>
          </w:tcPr>
          <w:p w14:paraId="6EA7C954">
            <w:pPr>
              <w:rPr>
                <w:rFonts w:ascii="宋体"/>
                <w:color w:val="000000"/>
              </w:rPr>
            </w:pPr>
          </w:p>
        </w:tc>
        <w:tc>
          <w:tcPr>
            <w:tcW w:w="783" w:type="dxa"/>
            <w:noWrap w:val="0"/>
            <w:vAlign w:val="center"/>
          </w:tcPr>
          <w:p w14:paraId="1C64FD85">
            <w:pPr>
              <w:rPr>
                <w:rFonts w:ascii="宋体"/>
                <w:color w:val="000000"/>
              </w:rPr>
            </w:pPr>
          </w:p>
        </w:tc>
        <w:tc>
          <w:tcPr>
            <w:tcW w:w="1762" w:type="dxa"/>
            <w:noWrap w:val="0"/>
            <w:vAlign w:val="center"/>
          </w:tcPr>
          <w:p w14:paraId="09590162">
            <w:pPr>
              <w:rPr>
                <w:rFonts w:ascii="宋体"/>
                <w:color w:val="000000"/>
              </w:rPr>
            </w:pPr>
          </w:p>
        </w:tc>
        <w:tc>
          <w:tcPr>
            <w:tcW w:w="3527" w:type="dxa"/>
            <w:noWrap w:val="0"/>
            <w:vAlign w:val="center"/>
          </w:tcPr>
          <w:p w14:paraId="2637CABE">
            <w:pPr>
              <w:rPr>
                <w:rFonts w:ascii="宋体"/>
                <w:color w:val="000000"/>
              </w:rPr>
            </w:pPr>
          </w:p>
        </w:tc>
      </w:tr>
      <w:tr w14:paraId="4F368A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7" w:type="dxa"/>
          <w:trHeight w:val="665" w:hRule="atLeast"/>
          <w:jc w:val="center"/>
        </w:trPr>
        <w:tc>
          <w:tcPr>
            <w:tcW w:w="776" w:type="dxa"/>
            <w:noWrap w:val="0"/>
            <w:vAlign w:val="center"/>
          </w:tcPr>
          <w:p w14:paraId="6F2DF05C">
            <w:pPr>
              <w:jc w:val="center"/>
              <w:rPr>
                <w:rFonts w:ascii="宋体"/>
                <w:color w:val="000000"/>
              </w:rPr>
            </w:pPr>
            <w:r>
              <w:rPr>
                <w:rFonts w:ascii="宋体" w:hAnsi="宋体"/>
                <w:color w:val="000000"/>
              </w:rPr>
              <w:t>4</w:t>
            </w:r>
          </w:p>
        </w:tc>
        <w:tc>
          <w:tcPr>
            <w:tcW w:w="1180" w:type="dxa"/>
            <w:noWrap w:val="0"/>
            <w:vAlign w:val="center"/>
          </w:tcPr>
          <w:p w14:paraId="13D86EB9">
            <w:pPr>
              <w:rPr>
                <w:rFonts w:ascii="宋体"/>
                <w:color w:val="000000"/>
              </w:rPr>
            </w:pPr>
          </w:p>
        </w:tc>
        <w:tc>
          <w:tcPr>
            <w:tcW w:w="733" w:type="dxa"/>
            <w:noWrap w:val="0"/>
            <w:vAlign w:val="center"/>
          </w:tcPr>
          <w:p w14:paraId="41290BFC">
            <w:pPr>
              <w:rPr>
                <w:rFonts w:ascii="宋体"/>
                <w:color w:val="000000"/>
              </w:rPr>
            </w:pPr>
          </w:p>
        </w:tc>
        <w:tc>
          <w:tcPr>
            <w:tcW w:w="708" w:type="dxa"/>
            <w:noWrap w:val="0"/>
            <w:vAlign w:val="center"/>
          </w:tcPr>
          <w:p w14:paraId="5A8425AB">
            <w:pPr>
              <w:rPr>
                <w:rFonts w:ascii="宋体"/>
                <w:color w:val="000000"/>
              </w:rPr>
            </w:pPr>
          </w:p>
        </w:tc>
        <w:tc>
          <w:tcPr>
            <w:tcW w:w="2084" w:type="dxa"/>
            <w:noWrap w:val="0"/>
            <w:vAlign w:val="top"/>
          </w:tcPr>
          <w:p w14:paraId="4C212549">
            <w:pPr>
              <w:rPr>
                <w:rFonts w:ascii="宋体"/>
                <w:color w:val="000000"/>
              </w:rPr>
            </w:pPr>
          </w:p>
        </w:tc>
        <w:tc>
          <w:tcPr>
            <w:tcW w:w="1762" w:type="dxa"/>
            <w:noWrap w:val="0"/>
            <w:vAlign w:val="center"/>
          </w:tcPr>
          <w:p w14:paraId="44777D7F">
            <w:pPr>
              <w:rPr>
                <w:rFonts w:ascii="宋体"/>
                <w:color w:val="000000"/>
              </w:rPr>
            </w:pPr>
          </w:p>
        </w:tc>
        <w:tc>
          <w:tcPr>
            <w:tcW w:w="979" w:type="dxa"/>
            <w:noWrap w:val="0"/>
            <w:vAlign w:val="center"/>
          </w:tcPr>
          <w:p w14:paraId="0787CF8B">
            <w:pPr>
              <w:rPr>
                <w:rFonts w:ascii="宋体"/>
                <w:color w:val="000000"/>
              </w:rPr>
            </w:pPr>
          </w:p>
        </w:tc>
        <w:tc>
          <w:tcPr>
            <w:tcW w:w="783" w:type="dxa"/>
            <w:noWrap w:val="0"/>
            <w:vAlign w:val="center"/>
          </w:tcPr>
          <w:p w14:paraId="50167362">
            <w:pPr>
              <w:rPr>
                <w:rFonts w:ascii="宋体"/>
                <w:color w:val="000000"/>
              </w:rPr>
            </w:pPr>
          </w:p>
        </w:tc>
        <w:tc>
          <w:tcPr>
            <w:tcW w:w="783" w:type="dxa"/>
            <w:noWrap w:val="0"/>
            <w:vAlign w:val="center"/>
          </w:tcPr>
          <w:p w14:paraId="5255F02F">
            <w:pPr>
              <w:rPr>
                <w:rFonts w:ascii="宋体"/>
                <w:color w:val="000000"/>
              </w:rPr>
            </w:pPr>
          </w:p>
        </w:tc>
        <w:tc>
          <w:tcPr>
            <w:tcW w:w="1762" w:type="dxa"/>
            <w:noWrap w:val="0"/>
            <w:vAlign w:val="center"/>
          </w:tcPr>
          <w:p w14:paraId="08793184">
            <w:pPr>
              <w:rPr>
                <w:rFonts w:ascii="宋体"/>
                <w:color w:val="000000"/>
              </w:rPr>
            </w:pPr>
          </w:p>
        </w:tc>
        <w:tc>
          <w:tcPr>
            <w:tcW w:w="3527" w:type="dxa"/>
            <w:noWrap w:val="0"/>
            <w:vAlign w:val="center"/>
          </w:tcPr>
          <w:p w14:paraId="25713334">
            <w:pPr>
              <w:rPr>
                <w:rFonts w:ascii="宋体"/>
                <w:color w:val="000000"/>
              </w:rPr>
            </w:pPr>
          </w:p>
        </w:tc>
      </w:tr>
      <w:tr w14:paraId="4D387E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7" w:type="dxa"/>
          <w:trHeight w:val="665" w:hRule="atLeast"/>
          <w:jc w:val="center"/>
        </w:trPr>
        <w:tc>
          <w:tcPr>
            <w:tcW w:w="776" w:type="dxa"/>
            <w:noWrap w:val="0"/>
            <w:vAlign w:val="center"/>
          </w:tcPr>
          <w:p w14:paraId="18A8F65E">
            <w:pPr>
              <w:jc w:val="center"/>
              <w:rPr>
                <w:rFonts w:ascii="宋体"/>
                <w:color w:val="000000"/>
              </w:rPr>
            </w:pPr>
            <w:r>
              <w:rPr>
                <w:rFonts w:ascii="宋体"/>
                <w:color w:val="000000"/>
              </w:rPr>
              <w:t>5</w:t>
            </w:r>
          </w:p>
        </w:tc>
        <w:tc>
          <w:tcPr>
            <w:tcW w:w="1180" w:type="dxa"/>
            <w:noWrap w:val="0"/>
            <w:vAlign w:val="center"/>
          </w:tcPr>
          <w:p w14:paraId="68C97E43">
            <w:pPr>
              <w:rPr>
                <w:rFonts w:ascii="宋体"/>
                <w:color w:val="000000"/>
              </w:rPr>
            </w:pPr>
          </w:p>
        </w:tc>
        <w:tc>
          <w:tcPr>
            <w:tcW w:w="733" w:type="dxa"/>
            <w:noWrap w:val="0"/>
            <w:vAlign w:val="center"/>
          </w:tcPr>
          <w:p w14:paraId="0A8A2FB0">
            <w:pPr>
              <w:rPr>
                <w:rFonts w:ascii="宋体"/>
                <w:color w:val="000000"/>
              </w:rPr>
            </w:pPr>
          </w:p>
        </w:tc>
        <w:tc>
          <w:tcPr>
            <w:tcW w:w="708" w:type="dxa"/>
            <w:noWrap w:val="0"/>
            <w:vAlign w:val="center"/>
          </w:tcPr>
          <w:p w14:paraId="48AC76DF">
            <w:pPr>
              <w:rPr>
                <w:rFonts w:ascii="宋体"/>
                <w:color w:val="000000"/>
              </w:rPr>
            </w:pPr>
          </w:p>
        </w:tc>
        <w:tc>
          <w:tcPr>
            <w:tcW w:w="2084" w:type="dxa"/>
            <w:noWrap w:val="0"/>
            <w:vAlign w:val="top"/>
          </w:tcPr>
          <w:p w14:paraId="1683D583">
            <w:pPr>
              <w:rPr>
                <w:rFonts w:ascii="宋体"/>
                <w:color w:val="000000"/>
              </w:rPr>
            </w:pPr>
          </w:p>
        </w:tc>
        <w:tc>
          <w:tcPr>
            <w:tcW w:w="1762" w:type="dxa"/>
            <w:noWrap w:val="0"/>
            <w:vAlign w:val="center"/>
          </w:tcPr>
          <w:p w14:paraId="104D5D4E">
            <w:pPr>
              <w:rPr>
                <w:rFonts w:ascii="宋体"/>
                <w:color w:val="000000"/>
              </w:rPr>
            </w:pPr>
          </w:p>
        </w:tc>
        <w:tc>
          <w:tcPr>
            <w:tcW w:w="979" w:type="dxa"/>
            <w:noWrap w:val="0"/>
            <w:vAlign w:val="center"/>
          </w:tcPr>
          <w:p w14:paraId="20B796F6">
            <w:pPr>
              <w:rPr>
                <w:rFonts w:ascii="宋体"/>
                <w:color w:val="000000"/>
              </w:rPr>
            </w:pPr>
          </w:p>
        </w:tc>
        <w:tc>
          <w:tcPr>
            <w:tcW w:w="783" w:type="dxa"/>
            <w:noWrap w:val="0"/>
            <w:vAlign w:val="center"/>
          </w:tcPr>
          <w:p w14:paraId="5854514C">
            <w:pPr>
              <w:rPr>
                <w:rFonts w:ascii="宋体"/>
                <w:color w:val="000000"/>
              </w:rPr>
            </w:pPr>
          </w:p>
        </w:tc>
        <w:tc>
          <w:tcPr>
            <w:tcW w:w="783" w:type="dxa"/>
            <w:noWrap w:val="0"/>
            <w:vAlign w:val="center"/>
          </w:tcPr>
          <w:p w14:paraId="4A2D371D">
            <w:pPr>
              <w:rPr>
                <w:rFonts w:ascii="宋体"/>
                <w:color w:val="000000"/>
              </w:rPr>
            </w:pPr>
          </w:p>
        </w:tc>
        <w:tc>
          <w:tcPr>
            <w:tcW w:w="1762" w:type="dxa"/>
            <w:noWrap w:val="0"/>
            <w:vAlign w:val="center"/>
          </w:tcPr>
          <w:p w14:paraId="2BD9BD00">
            <w:pPr>
              <w:rPr>
                <w:rFonts w:ascii="宋体"/>
                <w:color w:val="000000"/>
              </w:rPr>
            </w:pPr>
          </w:p>
        </w:tc>
        <w:tc>
          <w:tcPr>
            <w:tcW w:w="3527" w:type="dxa"/>
            <w:noWrap w:val="0"/>
            <w:vAlign w:val="center"/>
          </w:tcPr>
          <w:p w14:paraId="1E8B1465">
            <w:pPr>
              <w:rPr>
                <w:rFonts w:ascii="宋体"/>
                <w:color w:val="000000"/>
              </w:rPr>
            </w:pPr>
          </w:p>
        </w:tc>
      </w:tr>
      <w:tr w14:paraId="290700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7" w:type="dxa"/>
          <w:trHeight w:val="665" w:hRule="atLeast"/>
          <w:jc w:val="center"/>
        </w:trPr>
        <w:tc>
          <w:tcPr>
            <w:tcW w:w="776" w:type="dxa"/>
            <w:noWrap w:val="0"/>
            <w:vAlign w:val="center"/>
          </w:tcPr>
          <w:p w14:paraId="7C1D8560">
            <w:pPr>
              <w:jc w:val="center"/>
              <w:rPr>
                <w:rFonts w:ascii="宋体"/>
                <w:color w:val="000000"/>
              </w:rPr>
            </w:pPr>
            <w:r>
              <w:rPr>
                <w:rFonts w:hint="eastAsia" w:ascii="宋体"/>
                <w:color w:val="000000"/>
              </w:rPr>
              <w:t>…</w:t>
            </w:r>
          </w:p>
        </w:tc>
        <w:tc>
          <w:tcPr>
            <w:tcW w:w="1180" w:type="dxa"/>
            <w:noWrap w:val="0"/>
            <w:vAlign w:val="center"/>
          </w:tcPr>
          <w:p w14:paraId="78C93508">
            <w:pPr>
              <w:rPr>
                <w:rFonts w:ascii="宋体"/>
                <w:color w:val="000000"/>
              </w:rPr>
            </w:pPr>
          </w:p>
        </w:tc>
        <w:tc>
          <w:tcPr>
            <w:tcW w:w="733" w:type="dxa"/>
            <w:noWrap w:val="0"/>
            <w:vAlign w:val="center"/>
          </w:tcPr>
          <w:p w14:paraId="7FDAED9C">
            <w:pPr>
              <w:rPr>
                <w:rFonts w:ascii="宋体"/>
                <w:color w:val="000000"/>
              </w:rPr>
            </w:pPr>
          </w:p>
        </w:tc>
        <w:tc>
          <w:tcPr>
            <w:tcW w:w="708" w:type="dxa"/>
            <w:noWrap w:val="0"/>
            <w:vAlign w:val="center"/>
          </w:tcPr>
          <w:p w14:paraId="73251227">
            <w:pPr>
              <w:rPr>
                <w:rFonts w:ascii="宋体"/>
                <w:color w:val="000000"/>
              </w:rPr>
            </w:pPr>
          </w:p>
        </w:tc>
        <w:tc>
          <w:tcPr>
            <w:tcW w:w="2084" w:type="dxa"/>
            <w:noWrap w:val="0"/>
            <w:vAlign w:val="top"/>
          </w:tcPr>
          <w:p w14:paraId="76E7B1C7">
            <w:pPr>
              <w:rPr>
                <w:rFonts w:ascii="宋体"/>
                <w:color w:val="000000"/>
              </w:rPr>
            </w:pPr>
          </w:p>
        </w:tc>
        <w:tc>
          <w:tcPr>
            <w:tcW w:w="1762" w:type="dxa"/>
            <w:noWrap w:val="0"/>
            <w:vAlign w:val="center"/>
          </w:tcPr>
          <w:p w14:paraId="57BB736A">
            <w:pPr>
              <w:rPr>
                <w:rFonts w:ascii="宋体"/>
                <w:color w:val="000000"/>
              </w:rPr>
            </w:pPr>
          </w:p>
        </w:tc>
        <w:tc>
          <w:tcPr>
            <w:tcW w:w="979" w:type="dxa"/>
            <w:noWrap w:val="0"/>
            <w:vAlign w:val="center"/>
          </w:tcPr>
          <w:p w14:paraId="362B2245">
            <w:pPr>
              <w:rPr>
                <w:rFonts w:ascii="宋体"/>
                <w:color w:val="000000"/>
              </w:rPr>
            </w:pPr>
          </w:p>
        </w:tc>
        <w:tc>
          <w:tcPr>
            <w:tcW w:w="783" w:type="dxa"/>
            <w:noWrap w:val="0"/>
            <w:vAlign w:val="center"/>
          </w:tcPr>
          <w:p w14:paraId="442D70F4">
            <w:pPr>
              <w:rPr>
                <w:rFonts w:ascii="宋体"/>
                <w:color w:val="000000"/>
              </w:rPr>
            </w:pPr>
          </w:p>
        </w:tc>
        <w:tc>
          <w:tcPr>
            <w:tcW w:w="783" w:type="dxa"/>
            <w:noWrap w:val="0"/>
            <w:vAlign w:val="center"/>
          </w:tcPr>
          <w:p w14:paraId="48D5420C">
            <w:pPr>
              <w:rPr>
                <w:rFonts w:ascii="宋体"/>
                <w:color w:val="000000"/>
              </w:rPr>
            </w:pPr>
          </w:p>
        </w:tc>
        <w:tc>
          <w:tcPr>
            <w:tcW w:w="1762" w:type="dxa"/>
            <w:noWrap w:val="0"/>
            <w:vAlign w:val="center"/>
          </w:tcPr>
          <w:p w14:paraId="6CFB1C0E">
            <w:pPr>
              <w:rPr>
                <w:rFonts w:ascii="宋体"/>
                <w:color w:val="000000"/>
              </w:rPr>
            </w:pPr>
          </w:p>
        </w:tc>
        <w:tc>
          <w:tcPr>
            <w:tcW w:w="3527" w:type="dxa"/>
            <w:noWrap w:val="0"/>
            <w:vAlign w:val="center"/>
          </w:tcPr>
          <w:p w14:paraId="3A4032EC">
            <w:pPr>
              <w:rPr>
                <w:rFonts w:ascii="宋体"/>
                <w:color w:val="000000"/>
              </w:rPr>
            </w:pPr>
          </w:p>
        </w:tc>
      </w:tr>
      <w:tr w14:paraId="70AFBB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7" w:type="dxa"/>
          <w:trHeight w:val="496" w:hRule="atLeast"/>
          <w:jc w:val="center"/>
        </w:trPr>
        <w:tc>
          <w:tcPr>
            <w:tcW w:w="15077" w:type="dxa"/>
            <w:gridSpan w:val="11"/>
            <w:noWrap w:val="0"/>
            <w:vAlign w:val="center"/>
          </w:tcPr>
          <w:p w14:paraId="75CD283E">
            <w:pPr>
              <w:rPr>
                <w:rFonts w:ascii="宋体"/>
                <w:color w:val="000000"/>
              </w:rPr>
            </w:pPr>
            <w:r>
              <w:rPr>
                <w:rFonts w:hint="eastAsia" w:ascii="宋体" w:hAnsi="宋体" w:cs="宋体"/>
                <w:bCs/>
                <w:color w:val="000000"/>
              </w:rPr>
              <w:t>注：科研助理应在“参与方式”中进行标注。</w:t>
            </w:r>
          </w:p>
        </w:tc>
      </w:tr>
    </w:tbl>
    <w:p w14:paraId="6C42FA74">
      <w:pPr>
        <w:pStyle w:val="8"/>
        <w:ind w:firstLine="420"/>
        <w:sectPr>
          <w:pgSz w:w="16838" w:h="11906" w:orient="landscape"/>
          <w:pgMar w:top="1800" w:right="1440" w:bottom="1800" w:left="1440" w:header="851" w:footer="992" w:gutter="0"/>
          <w:pgNumType w:fmt="numberInDash"/>
          <w:cols w:space="720" w:num="1"/>
          <w:docGrid w:type="lines" w:linePitch="312" w:charSpace="0"/>
        </w:sectPr>
      </w:pPr>
    </w:p>
    <w:p w14:paraId="3A61986D">
      <w:pPr>
        <w:spacing w:line="320" w:lineRule="exact"/>
        <w:ind w:firstLine="560" w:firstLineChars="200"/>
        <w:rPr>
          <w:rFonts w:hint="eastAsia" w:ascii="黑体" w:hAnsi="黑体" w:eastAsia="黑体" w:cs="黑体"/>
          <w:sz w:val="28"/>
          <w:szCs w:val="28"/>
        </w:rPr>
      </w:pPr>
      <w:r>
        <w:rPr>
          <w:rFonts w:hint="eastAsia" w:ascii="黑体" w:hAnsi="黑体" w:eastAsia="黑体" w:cs="黑体"/>
          <w:sz w:val="28"/>
          <w:szCs w:val="28"/>
        </w:rPr>
        <w:t>九、经费预算</w:t>
      </w:r>
    </w:p>
    <w:p w14:paraId="18900AB6">
      <w:pPr>
        <w:pStyle w:val="15"/>
        <w:spacing w:line="320" w:lineRule="exact"/>
        <w:ind w:left="630" w:firstLine="0" w:firstLineChars="0"/>
        <w:rPr>
          <w:rFonts w:ascii="仿宋_GB2312" w:eastAsia="仿宋_GB2312"/>
          <w:sz w:val="28"/>
          <w:szCs w:val="28"/>
        </w:rPr>
      </w:pPr>
      <w:r>
        <w:rPr>
          <w:rFonts w:hint="eastAsia" w:ascii="仿宋_GB2312" w:eastAsia="仿宋_GB2312"/>
          <w:sz w:val="28"/>
          <w:szCs w:val="28"/>
        </w:rPr>
        <w:t>（注：中央引导地方科技发展专项资金不得列支间接费用和绩效支出）</w:t>
      </w:r>
    </w:p>
    <w:p w14:paraId="787315CA">
      <w:pPr>
        <w:spacing w:line="320" w:lineRule="exact"/>
        <w:jc w:val="right"/>
        <w:rPr>
          <w:rFonts w:ascii="仿宋_GB2312" w:eastAsia="仿宋_GB2312"/>
          <w:kern w:val="0"/>
        </w:rPr>
      </w:pPr>
      <w:r>
        <w:rPr>
          <w:rFonts w:hint="eastAsia" w:ascii="宋体" w:hAnsi="宋体" w:cs="宋体"/>
          <w:b/>
          <w:bCs/>
          <w:sz w:val="28"/>
          <w:szCs w:val="28"/>
        </w:rPr>
        <w:t xml:space="preserve"> </w:t>
      </w:r>
      <w:r>
        <w:rPr>
          <w:rFonts w:ascii="宋体" w:hAnsi="宋体" w:cs="宋体"/>
          <w:b/>
          <w:bCs/>
          <w:sz w:val="28"/>
          <w:szCs w:val="28"/>
        </w:rPr>
        <w:t xml:space="preserve">     </w:t>
      </w:r>
      <w:r>
        <w:rPr>
          <w:rFonts w:hint="eastAsia" w:ascii="宋体" w:hAnsi="宋体" w:cs="宋体"/>
          <w:b/>
          <w:bCs/>
          <w:sz w:val="28"/>
          <w:szCs w:val="28"/>
        </w:rPr>
        <w:t xml:space="preserve">           </w:t>
      </w:r>
      <w:r>
        <w:rPr>
          <w:rFonts w:hint="eastAsia" w:ascii="仿宋_GB2312" w:eastAsia="仿宋_GB2312" w:cs="仿宋_GB2312"/>
          <w:kern w:val="0"/>
        </w:rPr>
        <w:t>单位：万元</w:t>
      </w:r>
    </w:p>
    <w:tbl>
      <w:tblPr>
        <w:tblStyle w:val="10"/>
        <w:tblW w:w="0" w:type="auto"/>
        <w:jc w:val="center"/>
        <w:tblLayout w:type="fixed"/>
        <w:tblCellMar>
          <w:top w:w="0" w:type="dxa"/>
          <w:left w:w="0" w:type="dxa"/>
          <w:bottom w:w="0" w:type="dxa"/>
          <w:right w:w="0" w:type="dxa"/>
        </w:tblCellMar>
      </w:tblPr>
      <w:tblGrid>
        <w:gridCol w:w="2423"/>
        <w:gridCol w:w="1129"/>
        <w:gridCol w:w="2254"/>
        <w:gridCol w:w="8136"/>
      </w:tblGrid>
      <w:tr w14:paraId="0D091421">
        <w:tblPrEx>
          <w:tblCellMar>
            <w:top w:w="0" w:type="dxa"/>
            <w:left w:w="0" w:type="dxa"/>
            <w:bottom w:w="0" w:type="dxa"/>
            <w:right w:w="0" w:type="dxa"/>
          </w:tblCellMar>
        </w:tblPrEx>
        <w:trPr>
          <w:cantSplit/>
          <w:trHeight w:val="619" w:hRule="exact"/>
          <w:jc w:val="center"/>
        </w:trPr>
        <w:tc>
          <w:tcPr>
            <w:tcW w:w="2423" w:type="dxa"/>
            <w:tcBorders>
              <w:top w:val="single" w:color="auto" w:sz="8" w:space="0"/>
              <w:left w:val="single" w:color="auto" w:sz="8" w:space="0"/>
              <w:bottom w:val="single" w:color="auto" w:sz="8" w:space="0"/>
              <w:right w:val="single" w:color="auto" w:sz="8" w:space="0"/>
            </w:tcBorders>
            <w:noWrap w:val="0"/>
            <w:tcMar>
              <w:top w:w="0" w:type="dxa"/>
              <w:left w:w="30" w:type="dxa"/>
              <w:bottom w:w="0" w:type="dxa"/>
              <w:right w:w="30" w:type="dxa"/>
            </w:tcMar>
            <w:vAlign w:val="center"/>
          </w:tcPr>
          <w:p w14:paraId="51D89884">
            <w:pPr>
              <w:widowControl/>
              <w:jc w:val="center"/>
              <w:rPr>
                <w:rFonts w:ascii="宋体" w:hAnsi="Times New Roman"/>
                <w:b/>
                <w:kern w:val="0"/>
                <w:sz w:val="24"/>
                <w:szCs w:val="24"/>
              </w:rPr>
            </w:pPr>
            <w:r>
              <w:rPr>
                <w:rFonts w:hint="eastAsia" w:ascii="宋体" w:hAnsi="宋体"/>
                <w:b/>
                <w:kern w:val="0"/>
                <w:sz w:val="24"/>
                <w:szCs w:val="24"/>
              </w:rPr>
              <w:t>预算科目名称</w:t>
            </w:r>
          </w:p>
        </w:tc>
        <w:tc>
          <w:tcPr>
            <w:tcW w:w="1129" w:type="dxa"/>
            <w:tcBorders>
              <w:top w:val="single" w:color="auto" w:sz="8" w:space="0"/>
              <w:left w:val="single" w:color="auto" w:sz="8" w:space="0"/>
              <w:bottom w:val="single" w:color="auto" w:sz="8" w:space="0"/>
              <w:right w:val="single" w:color="auto" w:sz="8" w:space="0"/>
            </w:tcBorders>
            <w:noWrap w:val="0"/>
            <w:tcMar>
              <w:top w:w="0" w:type="dxa"/>
              <w:left w:w="30" w:type="dxa"/>
              <w:bottom w:w="0" w:type="dxa"/>
              <w:right w:w="30" w:type="dxa"/>
            </w:tcMar>
            <w:vAlign w:val="center"/>
          </w:tcPr>
          <w:p w14:paraId="501BAE17">
            <w:pPr>
              <w:widowControl/>
              <w:ind w:left="-105" w:leftChars="-50" w:right="-105" w:rightChars="-50"/>
              <w:jc w:val="center"/>
              <w:rPr>
                <w:rFonts w:ascii="宋体" w:hAnsi="Times New Roman"/>
                <w:b/>
                <w:kern w:val="0"/>
                <w:sz w:val="24"/>
                <w:szCs w:val="24"/>
              </w:rPr>
            </w:pPr>
            <w:r>
              <w:rPr>
                <w:rFonts w:hint="eastAsia" w:ascii="宋体" w:hAnsi="宋体"/>
                <w:b/>
                <w:kern w:val="0"/>
                <w:sz w:val="24"/>
                <w:szCs w:val="24"/>
              </w:rPr>
              <w:t>专项经费</w:t>
            </w:r>
          </w:p>
        </w:tc>
        <w:tc>
          <w:tcPr>
            <w:tcW w:w="2254" w:type="dxa"/>
            <w:tcBorders>
              <w:top w:val="single" w:color="auto" w:sz="8" w:space="0"/>
              <w:left w:val="single" w:color="auto" w:sz="8" w:space="0"/>
              <w:bottom w:val="single" w:color="auto" w:sz="8" w:space="0"/>
              <w:right w:val="single" w:color="auto" w:sz="4" w:space="0"/>
            </w:tcBorders>
            <w:noWrap w:val="0"/>
            <w:vAlign w:val="center"/>
          </w:tcPr>
          <w:p w14:paraId="759063BB">
            <w:pPr>
              <w:widowControl/>
              <w:ind w:left="-105" w:leftChars="-50" w:right="-105" w:rightChars="-50"/>
              <w:jc w:val="center"/>
              <w:rPr>
                <w:rFonts w:ascii="宋体" w:hAnsi="Times New Roman"/>
                <w:b/>
                <w:kern w:val="0"/>
                <w:sz w:val="24"/>
                <w:szCs w:val="24"/>
              </w:rPr>
            </w:pPr>
            <w:r>
              <w:rPr>
                <w:rFonts w:hint="eastAsia" w:ascii="宋体" w:hAnsi="宋体"/>
                <w:b/>
                <w:kern w:val="0"/>
                <w:sz w:val="24"/>
                <w:szCs w:val="24"/>
              </w:rPr>
              <w:t>基本测算说明</w:t>
            </w:r>
          </w:p>
        </w:tc>
        <w:tc>
          <w:tcPr>
            <w:tcW w:w="8136" w:type="dxa"/>
            <w:tcBorders>
              <w:top w:val="single" w:color="auto" w:sz="8" w:space="0"/>
              <w:left w:val="single" w:color="auto" w:sz="4" w:space="0"/>
              <w:bottom w:val="single" w:color="auto" w:sz="8" w:space="0"/>
              <w:right w:val="single" w:color="auto" w:sz="8" w:space="0"/>
            </w:tcBorders>
            <w:noWrap w:val="0"/>
            <w:vAlign w:val="center"/>
          </w:tcPr>
          <w:p w14:paraId="69293CDC">
            <w:pPr>
              <w:widowControl/>
              <w:ind w:left="-105" w:leftChars="-50" w:right="-105" w:rightChars="-50"/>
              <w:jc w:val="center"/>
              <w:rPr>
                <w:rFonts w:ascii="宋体" w:hAnsi="Times New Roman"/>
                <w:b/>
                <w:kern w:val="0"/>
                <w:sz w:val="24"/>
                <w:szCs w:val="24"/>
              </w:rPr>
            </w:pPr>
            <w:r>
              <w:rPr>
                <w:rFonts w:hint="eastAsia" w:ascii="宋体" w:hAnsi="Times New Roman"/>
                <w:b/>
                <w:kern w:val="0"/>
                <w:sz w:val="24"/>
                <w:szCs w:val="24"/>
              </w:rPr>
              <w:t>备注</w:t>
            </w:r>
          </w:p>
        </w:tc>
      </w:tr>
      <w:tr w14:paraId="3D7627CE">
        <w:tblPrEx>
          <w:tblCellMar>
            <w:top w:w="0" w:type="dxa"/>
            <w:left w:w="0" w:type="dxa"/>
            <w:bottom w:w="0" w:type="dxa"/>
            <w:right w:w="0" w:type="dxa"/>
          </w:tblCellMar>
        </w:tblPrEx>
        <w:trPr>
          <w:cantSplit/>
          <w:trHeight w:val="996" w:hRule="exact"/>
          <w:jc w:val="center"/>
        </w:trPr>
        <w:tc>
          <w:tcPr>
            <w:tcW w:w="2423" w:type="dxa"/>
            <w:tcBorders>
              <w:top w:val="single" w:color="auto" w:sz="8" w:space="0"/>
              <w:left w:val="single" w:color="auto" w:sz="8" w:space="0"/>
              <w:bottom w:val="single" w:color="auto" w:sz="8" w:space="0"/>
              <w:right w:val="single" w:color="auto" w:sz="8" w:space="0"/>
            </w:tcBorders>
            <w:noWrap w:val="0"/>
            <w:tcMar>
              <w:top w:w="0" w:type="dxa"/>
              <w:left w:w="30" w:type="dxa"/>
              <w:bottom w:w="0" w:type="dxa"/>
              <w:right w:w="30" w:type="dxa"/>
            </w:tcMar>
            <w:vAlign w:val="center"/>
          </w:tcPr>
          <w:p w14:paraId="76AC8178">
            <w:pPr>
              <w:widowControl/>
              <w:jc w:val="center"/>
              <w:rPr>
                <w:rFonts w:ascii="仿宋_GB2312" w:hAnsi="Times New Roman" w:eastAsia="仿宋_GB2312"/>
                <w:kern w:val="0"/>
                <w:sz w:val="24"/>
                <w:szCs w:val="24"/>
              </w:rPr>
            </w:pPr>
            <w:r>
              <w:rPr>
                <w:rFonts w:hint="eastAsia" w:ascii="仿宋_GB2312" w:hAnsi="宋体" w:eastAsia="仿宋_GB2312"/>
                <w:kern w:val="0"/>
                <w:sz w:val="24"/>
                <w:szCs w:val="24"/>
              </w:rPr>
              <w:t>合计</w:t>
            </w:r>
          </w:p>
        </w:tc>
        <w:tc>
          <w:tcPr>
            <w:tcW w:w="1129" w:type="dxa"/>
            <w:tcBorders>
              <w:top w:val="single" w:color="auto" w:sz="8" w:space="0"/>
              <w:left w:val="single" w:color="auto" w:sz="8" w:space="0"/>
              <w:bottom w:val="single" w:color="auto" w:sz="8" w:space="0"/>
              <w:right w:val="single" w:color="auto" w:sz="8" w:space="0"/>
            </w:tcBorders>
            <w:noWrap w:val="0"/>
            <w:tcMar>
              <w:top w:w="0" w:type="dxa"/>
              <w:left w:w="30" w:type="dxa"/>
              <w:bottom w:w="0" w:type="dxa"/>
              <w:right w:w="30" w:type="dxa"/>
            </w:tcMar>
            <w:vAlign w:val="center"/>
          </w:tcPr>
          <w:p w14:paraId="619068BB">
            <w:pPr>
              <w:widowControl/>
              <w:jc w:val="center"/>
              <w:rPr>
                <w:rFonts w:ascii="仿宋_GB2312" w:hAnsi="Times New Roman" w:eastAsia="仿宋_GB2312"/>
                <w:kern w:val="0"/>
                <w:sz w:val="24"/>
                <w:szCs w:val="24"/>
              </w:rPr>
            </w:pPr>
          </w:p>
        </w:tc>
        <w:tc>
          <w:tcPr>
            <w:tcW w:w="2254" w:type="dxa"/>
            <w:tcBorders>
              <w:top w:val="single" w:color="auto" w:sz="8" w:space="0"/>
              <w:left w:val="single" w:color="auto" w:sz="8" w:space="0"/>
              <w:bottom w:val="single" w:color="auto" w:sz="8" w:space="0"/>
              <w:right w:val="single" w:color="auto" w:sz="4" w:space="0"/>
            </w:tcBorders>
            <w:noWrap w:val="0"/>
            <w:vAlign w:val="top"/>
          </w:tcPr>
          <w:p w14:paraId="05D8A27F">
            <w:pPr>
              <w:spacing w:after="120"/>
              <w:jc w:val="left"/>
              <w:rPr>
                <w:rFonts w:ascii="仿宋_GB2312" w:hAnsi="Times New Roman" w:eastAsia="仿宋_GB2312"/>
                <w:w w:val="90"/>
                <w:kern w:val="0"/>
                <w:sz w:val="20"/>
                <w:szCs w:val="20"/>
              </w:rPr>
            </w:pPr>
            <w:r>
              <w:rPr>
                <w:rFonts w:hint="eastAsia" w:ascii="仿宋_GB2312" w:hAnsi="宋体" w:eastAsia="仿宋_GB2312"/>
                <w:w w:val="90"/>
                <w:kern w:val="0"/>
                <w:sz w:val="20"/>
                <w:szCs w:val="20"/>
              </w:rPr>
              <w:t>对各科目支出主要用途、与项目实施的相关性、必要性及测算理由进行说明。</w:t>
            </w:r>
          </w:p>
        </w:tc>
        <w:tc>
          <w:tcPr>
            <w:tcW w:w="8136" w:type="dxa"/>
            <w:tcBorders>
              <w:top w:val="single" w:color="auto" w:sz="8" w:space="0"/>
              <w:left w:val="single" w:color="auto" w:sz="4" w:space="0"/>
              <w:bottom w:val="single" w:color="auto" w:sz="8" w:space="0"/>
              <w:right w:val="single" w:color="auto" w:sz="8" w:space="0"/>
            </w:tcBorders>
            <w:noWrap w:val="0"/>
            <w:vAlign w:val="top"/>
          </w:tcPr>
          <w:p w14:paraId="2B438CC0">
            <w:pPr>
              <w:widowControl/>
              <w:jc w:val="center"/>
              <w:rPr>
                <w:rFonts w:ascii="仿宋_GB2312" w:hAnsi="Times New Roman" w:eastAsia="仿宋_GB2312"/>
                <w:kern w:val="0"/>
                <w:sz w:val="24"/>
                <w:szCs w:val="24"/>
              </w:rPr>
            </w:pPr>
            <w:r>
              <w:rPr>
                <w:rFonts w:hint="eastAsia" w:ascii="仿宋_GB2312" w:hAnsi="宋体" w:eastAsia="仿宋_GB2312"/>
                <w:kern w:val="0"/>
                <w:sz w:val="24"/>
                <w:szCs w:val="24"/>
              </w:rPr>
              <w:t>除</w:t>
            </w:r>
            <w:r>
              <w:rPr>
                <w:rFonts w:ascii="仿宋_GB2312" w:hAnsi="宋体" w:eastAsia="仿宋_GB2312"/>
                <w:kern w:val="0"/>
                <w:sz w:val="24"/>
                <w:szCs w:val="24"/>
              </w:rPr>
              <w:t>50</w:t>
            </w:r>
            <w:r>
              <w:rPr>
                <w:rFonts w:hint="eastAsia" w:ascii="仿宋_GB2312" w:hAnsi="宋体" w:eastAsia="仿宋_GB2312"/>
                <w:kern w:val="0"/>
                <w:sz w:val="24"/>
                <w:szCs w:val="24"/>
              </w:rPr>
              <w:t>万元以上的设备费外，其他费用只提供基本测算说明，不需要提供明细。</w:t>
            </w:r>
          </w:p>
        </w:tc>
      </w:tr>
      <w:tr w14:paraId="5AE4A303">
        <w:tblPrEx>
          <w:tblCellMar>
            <w:top w:w="0" w:type="dxa"/>
            <w:left w:w="0" w:type="dxa"/>
            <w:bottom w:w="0" w:type="dxa"/>
            <w:right w:w="0" w:type="dxa"/>
          </w:tblCellMar>
        </w:tblPrEx>
        <w:trPr>
          <w:cantSplit/>
          <w:trHeight w:val="2272" w:hRule="exact"/>
          <w:jc w:val="center"/>
        </w:trPr>
        <w:tc>
          <w:tcPr>
            <w:tcW w:w="2423" w:type="dxa"/>
            <w:tcBorders>
              <w:top w:val="single" w:color="auto" w:sz="8" w:space="0"/>
              <w:left w:val="single" w:color="auto" w:sz="8" w:space="0"/>
              <w:right w:val="single" w:color="auto" w:sz="8" w:space="0"/>
            </w:tcBorders>
            <w:noWrap w:val="0"/>
            <w:tcMar>
              <w:top w:w="0" w:type="dxa"/>
              <w:left w:w="30" w:type="dxa"/>
              <w:bottom w:w="0" w:type="dxa"/>
              <w:right w:w="30" w:type="dxa"/>
            </w:tcMar>
            <w:vAlign w:val="center"/>
          </w:tcPr>
          <w:p w14:paraId="7DD759B1">
            <w:pPr>
              <w:widowControl/>
              <w:numPr>
                <w:ilvl w:val="0"/>
                <w:numId w:val="21"/>
              </w:numPr>
              <w:jc w:val="left"/>
              <w:rPr>
                <w:rFonts w:ascii="仿宋_GB2312" w:hAnsi="Times New Roman" w:eastAsia="仿宋_GB2312"/>
                <w:kern w:val="0"/>
                <w:sz w:val="24"/>
                <w:szCs w:val="24"/>
              </w:rPr>
            </w:pPr>
            <w:r>
              <w:rPr>
                <w:rFonts w:hint="eastAsia" w:ascii="仿宋_GB2312" w:hAnsi="宋体" w:eastAsia="仿宋_GB2312"/>
                <w:kern w:val="0"/>
                <w:sz w:val="24"/>
                <w:szCs w:val="24"/>
              </w:rPr>
              <w:t>设备费</w:t>
            </w:r>
          </w:p>
        </w:tc>
        <w:tc>
          <w:tcPr>
            <w:tcW w:w="1129" w:type="dxa"/>
            <w:tcBorders>
              <w:top w:val="single" w:color="auto" w:sz="8" w:space="0"/>
              <w:left w:val="single" w:color="auto" w:sz="8" w:space="0"/>
              <w:bottom w:val="single" w:color="auto" w:sz="8" w:space="0"/>
              <w:right w:val="single" w:color="auto" w:sz="8" w:space="0"/>
            </w:tcBorders>
            <w:noWrap w:val="0"/>
            <w:tcMar>
              <w:top w:w="0" w:type="dxa"/>
              <w:left w:w="30" w:type="dxa"/>
              <w:bottom w:w="0" w:type="dxa"/>
              <w:right w:w="30" w:type="dxa"/>
            </w:tcMar>
            <w:vAlign w:val="center"/>
          </w:tcPr>
          <w:p w14:paraId="7A99FEA4">
            <w:pPr>
              <w:widowControl/>
              <w:jc w:val="center"/>
              <w:rPr>
                <w:rFonts w:ascii="仿宋_GB2312" w:hAnsi="Times New Roman" w:eastAsia="仿宋_GB2312"/>
                <w:kern w:val="0"/>
                <w:sz w:val="24"/>
                <w:szCs w:val="24"/>
              </w:rPr>
            </w:pPr>
          </w:p>
        </w:tc>
        <w:tc>
          <w:tcPr>
            <w:tcW w:w="2254" w:type="dxa"/>
            <w:tcBorders>
              <w:top w:val="single" w:color="auto" w:sz="8" w:space="0"/>
              <w:left w:val="single" w:color="auto" w:sz="8" w:space="0"/>
              <w:bottom w:val="nil"/>
              <w:right w:val="single" w:color="auto" w:sz="4" w:space="0"/>
            </w:tcBorders>
            <w:noWrap w:val="0"/>
            <w:vAlign w:val="top"/>
          </w:tcPr>
          <w:p w14:paraId="55FA3277">
            <w:pPr>
              <w:widowControl/>
              <w:jc w:val="center"/>
              <w:rPr>
                <w:rFonts w:ascii="仿宋_GB2312" w:hAnsi="Times New Roman" w:eastAsia="仿宋_GB2312"/>
                <w:kern w:val="0"/>
                <w:sz w:val="24"/>
                <w:szCs w:val="24"/>
              </w:rPr>
            </w:pPr>
          </w:p>
        </w:tc>
        <w:tc>
          <w:tcPr>
            <w:tcW w:w="8136" w:type="dxa"/>
            <w:tcBorders>
              <w:top w:val="single" w:color="auto" w:sz="8" w:space="0"/>
              <w:left w:val="single" w:color="auto" w:sz="4" w:space="0"/>
              <w:bottom w:val="nil"/>
              <w:right w:val="single" w:color="auto" w:sz="8" w:space="0"/>
            </w:tcBorders>
            <w:noWrap w:val="0"/>
            <w:vAlign w:val="center"/>
          </w:tcPr>
          <w:p w14:paraId="11417218">
            <w:pPr>
              <w:spacing w:before="37" w:beforeLines="12" w:after="37" w:afterLines="12" w:line="260" w:lineRule="exact"/>
              <w:rPr>
                <w:rFonts w:ascii="仿宋_GB2312" w:hAnsi="Times New Roman" w:eastAsia="仿宋_GB2312"/>
                <w:kern w:val="0"/>
                <w:sz w:val="24"/>
                <w:szCs w:val="24"/>
              </w:rPr>
            </w:pPr>
            <w:r>
              <w:rPr>
                <w:rFonts w:hint="eastAsia" w:ascii="仿宋_GB2312" w:hAnsi="宋体" w:eastAsia="仿宋_GB2312"/>
                <w:kern w:val="0"/>
                <w:sz w:val="24"/>
                <w:szCs w:val="24"/>
              </w:rPr>
              <w:t>设备费主要列支项目实施过程中购置或试制专用仪器设备，对现有仪器设备进行升级改造，以及租赁外单位仪器设备而发生的费用。计算类仪器设备和软件工具可在设备费科目列支。</w:t>
            </w:r>
          </w:p>
        </w:tc>
      </w:tr>
      <w:tr w14:paraId="418B5D4E">
        <w:tblPrEx>
          <w:tblCellMar>
            <w:top w:w="0" w:type="dxa"/>
            <w:left w:w="0" w:type="dxa"/>
            <w:bottom w:w="0" w:type="dxa"/>
            <w:right w:w="0" w:type="dxa"/>
          </w:tblCellMar>
        </w:tblPrEx>
        <w:trPr>
          <w:cantSplit/>
          <w:trHeight w:val="1283" w:hRule="exact"/>
          <w:jc w:val="center"/>
        </w:trPr>
        <w:tc>
          <w:tcPr>
            <w:tcW w:w="2423" w:type="dxa"/>
            <w:tcBorders>
              <w:top w:val="single" w:color="auto" w:sz="8" w:space="0"/>
              <w:left w:val="single" w:color="auto" w:sz="8" w:space="0"/>
              <w:bottom w:val="single" w:color="auto" w:sz="8" w:space="0"/>
              <w:right w:val="single" w:color="auto" w:sz="8" w:space="0"/>
            </w:tcBorders>
            <w:noWrap w:val="0"/>
            <w:tcMar>
              <w:top w:w="0" w:type="dxa"/>
              <w:left w:w="30" w:type="dxa"/>
              <w:bottom w:w="0" w:type="dxa"/>
              <w:right w:w="30" w:type="dxa"/>
            </w:tcMar>
            <w:vAlign w:val="center"/>
          </w:tcPr>
          <w:p w14:paraId="556BECA9">
            <w:pPr>
              <w:widowControl/>
              <w:numPr>
                <w:ilvl w:val="0"/>
                <w:numId w:val="21"/>
              </w:numPr>
              <w:jc w:val="left"/>
              <w:rPr>
                <w:rFonts w:ascii="仿宋_GB2312" w:hAnsi="Times New Roman" w:eastAsia="仿宋_GB2312"/>
                <w:kern w:val="0"/>
                <w:sz w:val="24"/>
                <w:szCs w:val="24"/>
              </w:rPr>
            </w:pPr>
            <w:r>
              <w:rPr>
                <w:rFonts w:hint="eastAsia" w:ascii="仿宋_GB2312" w:hAnsi="宋体" w:eastAsia="仿宋_GB2312"/>
                <w:kern w:val="0"/>
                <w:sz w:val="24"/>
                <w:szCs w:val="24"/>
              </w:rPr>
              <w:t>业务费</w:t>
            </w:r>
          </w:p>
        </w:tc>
        <w:tc>
          <w:tcPr>
            <w:tcW w:w="1129" w:type="dxa"/>
            <w:tcBorders>
              <w:top w:val="single" w:color="auto" w:sz="8" w:space="0"/>
              <w:left w:val="single" w:color="auto" w:sz="8" w:space="0"/>
              <w:bottom w:val="single" w:color="auto" w:sz="8" w:space="0"/>
              <w:right w:val="single" w:color="auto" w:sz="8" w:space="0"/>
            </w:tcBorders>
            <w:noWrap w:val="0"/>
            <w:tcMar>
              <w:top w:w="0" w:type="dxa"/>
              <w:left w:w="30" w:type="dxa"/>
              <w:bottom w:w="0" w:type="dxa"/>
              <w:right w:w="30" w:type="dxa"/>
            </w:tcMar>
            <w:vAlign w:val="center"/>
          </w:tcPr>
          <w:p w14:paraId="53AD3D6C">
            <w:pPr>
              <w:widowControl/>
              <w:jc w:val="center"/>
              <w:rPr>
                <w:rFonts w:ascii="仿宋_GB2312" w:hAnsi="Times New Roman" w:eastAsia="仿宋_GB2312"/>
                <w:kern w:val="0"/>
                <w:sz w:val="24"/>
                <w:szCs w:val="24"/>
              </w:rPr>
            </w:pPr>
          </w:p>
        </w:tc>
        <w:tc>
          <w:tcPr>
            <w:tcW w:w="2254" w:type="dxa"/>
            <w:tcBorders>
              <w:top w:val="single" w:color="auto" w:sz="8" w:space="0"/>
              <w:left w:val="single" w:color="auto" w:sz="8" w:space="0"/>
              <w:bottom w:val="single" w:color="auto" w:sz="8" w:space="0"/>
              <w:right w:val="single" w:color="auto" w:sz="4" w:space="0"/>
            </w:tcBorders>
            <w:noWrap w:val="0"/>
            <w:vAlign w:val="top"/>
          </w:tcPr>
          <w:p w14:paraId="734AF5B6">
            <w:pPr>
              <w:widowControl/>
              <w:jc w:val="center"/>
              <w:rPr>
                <w:rFonts w:ascii="仿宋_GB2312" w:hAnsi="Times New Roman" w:eastAsia="仿宋_GB2312"/>
                <w:kern w:val="0"/>
                <w:sz w:val="24"/>
                <w:szCs w:val="24"/>
              </w:rPr>
            </w:pPr>
          </w:p>
        </w:tc>
        <w:tc>
          <w:tcPr>
            <w:tcW w:w="8136" w:type="dxa"/>
            <w:tcBorders>
              <w:top w:val="single" w:color="auto" w:sz="8" w:space="0"/>
              <w:left w:val="single" w:color="auto" w:sz="4" w:space="0"/>
              <w:bottom w:val="single" w:color="auto" w:sz="8" w:space="0"/>
              <w:right w:val="single" w:color="auto" w:sz="8" w:space="0"/>
            </w:tcBorders>
            <w:noWrap w:val="0"/>
            <w:vAlign w:val="center"/>
          </w:tcPr>
          <w:p w14:paraId="5276DF04">
            <w:pPr>
              <w:widowControl/>
              <w:spacing w:before="37" w:beforeLines="12" w:after="37" w:afterLines="12" w:line="260" w:lineRule="exact"/>
              <w:jc w:val="left"/>
              <w:rPr>
                <w:rFonts w:ascii="仿宋_GB2312" w:hAnsi="Times New Roman" w:eastAsia="仿宋_GB2312"/>
                <w:kern w:val="0"/>
                <w:sz w:val="24"/>
                <w:szCs w:val="24"/>
              </w:rPr>
            </w:pPr>
            <w:r>
              <w:rPr>
                <w:rFonts w:hint="eastAsia" w:ascii="仿宋_GB2312" w:hAnsi="宋体" w:eastAsia="仿宋_GB2312"/>
                <w:kern w:val="0"/>
                <w:sz w:val="24"/>
                <w:szCs w:val="24"/>
              </w:rPr>
              <w:t>业务费主要列支项目实施过程中消耗的各种材料、辅助材料等低值易耗品的采购、运输、装卸、整理等费用，发生的测试化验加工、燃料动力、出版</w:t>
            </w:r>
            <w:r>
              <w:rPr>
                <w:rFonts w:ascii="仿宋_GB2312" w:hAnsi="宋体" w:eastAsia="仿宋_GB2312"/>
                <w:kern w:val="0"/>
                <w:sz w:val="24"/>
                <w:szCs w:val="24"/>
              </w:rPr>
              <w:t>/</w:t>
            </w:r>
            <w:r>
              <w:rPr>
                <w:rFonts w:hint="eastAsia" w:ascii="仿宋_GB2312" w:hAnsi="宋体" w:eastAsia="仿宋_GB2312"/>
                <w:kern w:val="0"/>
                <w:sz w:val="24"/>
                <w:szCs w:val="24"/>
              </w:rPr>
              <w:t>文献</w:t>
            </w:r>
            <w:r>
              <w:rPr>
                <w:rFonts w:ascii="仿宋_GB2312" w:hAnsi="宋体" w:eastAsia="仿宋_GB2312"/>
                <w:kern w:val="0"/>
                <w:sz w:val="24"/>
                <w:szCs w:val="24"/>
              </w:rPr>
              <w:t>/</w:t>
            </w:r>
            <w:r>
              <w:rPr>
                <w:rFonts w:hint="eastAsia" w:ascii="仿宋_GB2312" w:hAnsi="宋体" w:eastAsia="仿宋_GB2312"/>
                <w:kern w:val="0"/>
                <w:sz w:val="24"/>
                <w:szCs w:val="24"/>
              </w:rPr>
              <w:t>信息传播</w:t>
            </w:r>
            <w:r>
              <w:rPr>
                <w:rFonts w:ascii="仿宋_GB2312" w:hAnsi="宋体" w:eastAsia="仿宋_GB2312"/>
                <w:kern w:val="0"/>
                <w:sz w:val="24"/>
                <w:szCs w:val="24"/>
              </w:rPr>
              <w:t>/</w:t>
            </w:r>
            <w:r>
              <w:rPr>
                <w:rFonts w:hint="eastAsia" w:ascii="仿宋_GB2312" w:hAnsi="宋体" w:eastAsia="仿宋_GB2312"/>
                <w:kern w:val="0"/>
                <w:sz w:val="24"/>
                <w:szCs w:val="24"/>
              </w:rPr>
              <w:t>知识产权事务、会议</w:t>
            </w:r>
            <w:r>
              <w:rPr>
                <w:rFonts w:ascii="仿宋_GB2312" w:hAnsi="宋体" w:eastAsia="仿宋_GB2312"/>
                <w:kern w:val="0"/>
                <w:sz w:val="24"/>
                <w:szCs w:val="24"/>
              </w:rPr>
              <w:t>/</w:t>
            </w:r>
            <w:r>
              <w:rPr>
                <w:rFonts w:hint="eastAsia" w:ascii="仿宋_GB2312" w:hAnsi="宋体" w:eastAsia="仿宋_GB2312"/>
                <w:kern w:val="0"/>
                <w:sz w:val="24"/>
                <w:szCs w:val="24"/>
              </w:rPr>
              <w:t>差旅</w:t>
            </w:r>
            <w:r>
              <w:rPr>
                <w:rFonts w:ascii="仿宋_GB2312" w:hAnsi="宋体" w:eastAsia="仿宋_GB2312"/>
                <w:kern w:val="0"/>
                <w:sz w:val="24"/>
                <w:szCs w:val="24"/>
              </w:rPr>
              <w:t>/</w:t>
            </w:r>
            <w:r>
              <w:rPr>
                <w:rFonts w:hint="eastAsia" w:ascii="仿宋_GB2312" w:hAnsi="宋体" w:eastAsia="仿宋_GB2312"/>
                <w:kern w:val="0"/>
                <w:sz w:val="24"/>
                <w:szCs w:val="24"/>
              </w:rPr>
              <w:t>国际合作交流等费用，以及其他相关支出。</w:t>
            </w:r>
          </w:p>
        </w:tc>
      </w:tr>
      <w:tr w14:paraId="39661E4C">
        <w:tblPrEx>
          <w:tblCellMar>
            <w:top w:w="0" w:type="dxa"/>
            <w:left w:w="0" w:type="dxa"/>
            <w:bottom w:w="0" w:type="dxa"/>
            <w:right w:w="0" w:type="dxa"/>
          </w:tblCellMar>
        </w:tblPrEx>
        <w:trPr>
          <w:cantSplit/>
          <w:trHeight w:val="1580" w:hRule="exact"/>
          <w:jc w:val="center"/>
        </w:trPr>
        <w:tc>
          <w:tcPr>
            <w:tcW w:w="2423" w:type="dxa"/>
            <w:tcBorders>
              <w:top w:val="single" w:color="auto" w:sz="8" w:space="0"/>
              <w:left w:val="single" w:color="auto" w:sz="8" w:space="0"/>
              <w:bottom w:val="single" w:color="auto" w:sz="8" w:space="0"/>
              <w:right w:val="single" w:color="auto" w:sz="8" w:space="0"/>
            </w:tcBorders>
            <w:noWrap w:val="0"/>
            <w:tcMar>
              <w:top w:w="0" w:type="dxa"/>
              <w:left w:w="30" w:type="dxa"/>
              <w:bottom w:w="0" w:type="dxa"/>
              <w:right w:w="30" w:type="dxa"/>
            </w:tcMar>
            <w:vAlign w:val="center"/>
          </w:tcPr>
          <w:p w14:paraId="5105FB84">
            <w:pPr>
              <w:widowControl/>
              <w:numPr>
                <w:ilvl w:val="0"/>
                <w:numId w:val="21"/>
              </w:numPr>
              <w:jc w:val="left"/>
              <w:rPr>
                <w:rFonts w:ascii="仿宋_GB2312" w:hAnsi="Times New Roman" w:eastAsia="仿宋_GB2312"/>
                <w:kern w:val="0"/>
                <w:sz w:val="24"/>
                <w:szCs w:val="24"/>
              </w:rPr>
            </w:pPr>
            <w:r>
              <w:rPr>
                <w:rFonts w:hint="eastAsia" w:ascii="仿宋_GB2312" w:hAnsi="宋体" w:eastAsia="仿宋_GB2312"/>
                <w:kern w:val="0"/>
                <w:sz w:val="24"/>
                <w:szCs w:val="24"/>
              </w:rPr>
              <w:t>劳务费</w:t>
            </w:r>
          </w:p>
        </w:tc>
        <w:tc>
          <w:tcPr>
            <w:tcW w:w="1129" w:type="dxa"/>
            <w:tcBorders>
              <w:top w:val="single" w:color="auto" w:sz="8" w:space="0"/>
              <w:left w:val="single" w:color="auto" w:sz="8" w:space="0"/>
              <w:bottom w:val="single" w:color="auto" w:sz="8" w:space="0"/>
              <w:right w:val="single" w:color="auto" w:sz="8" w:space="0"/>
            </w:tcBorders>
            <w:noWrap w:val="0"/>
            <w:tcMar>
              <w:top w:w="0" w:type="dxa"/>
              <w:left w:w="30" w:type="dxa"/>
              <w:bottom w:w="0" w:type="dxa"/>
              <w:right w:w="30" w:type="dxa"/>
            </w:tcMar>
            <w:vAlign w:val="center"/>
          </w:tcPr>
          <w:p w14:paraId="5B794A31">
            <w:pPr>
              <w:widowControl/>
              <w:jc w:val="center"/>
              <w:rPr>
                <w:rFonts w:ascii="仿宋_GB2312" w:hAnsi="Times New Roman" w:eastAsia="仿宋_GB2312"/>
                <w:kern w:val="0"/>
                <w:sz w:val="24"/>
                <w:szCs w:val="24"/>
              </w:rPr>
            </w:pPr>
          </w:p>
        </w:tc>
        <w:tc>
          <w:tcPr>
            <w:tcW w:w="2254" w:type="dxa"/>
            <w:tcBorders>
              <w:top w:val="single" w:color="auto" w:sz="8" w:space="0"/>
              <w:left w:val="single" w:color="auto" w:sz="8" w:space="0"/>
              <w:bottom w:val="single" w:color="auto" w:sz="8" w:space="0"/>
              <w:right w:val="single" w:color="auto" w:sz="4" w:space="0"/>
            </w:tcBorders>
            <w:noWrap w:val="0"/>
            <w:vAlign w:val="top"/>
          </w:tcPr>
          <w:p w14:paraId="2AF81AF3">
            <w:pPr>
              <w:widowControl/>
              <w:jc w:val="center"/>
              <w:rPr>
                <w:rFonts w:ascii="仿宋_GB2312" w:hAnsi="Times New Roman" w:eastAsia="仿宋_GB2312"/>
                <w:kern w:val="0"/>
                <w:sz w:val="24"/>
                <w:szCs w:val="24"/>
              </w:rPr>
            </w:pPr>
          </w:p>
        </w:tc>
        <w:tc>
          <w:tcPr>
            <w:tcW w:w="8136" w:type="dxa"/>
            <w:tcBorders>
              <w:top w:val="single" w:color="auto" w:sz="8" w:space="0"/>
              <w:left w:val="single" w:color="auto" w:sz="4" w:space="0"/>
              <w:bottom w:val="single" w:color="auto" w:sz="8" w:space="0"/>
              <w:right w:val="single" w:color="auto" w:sz="8" w:space="0"/>
            </w:tcBorders>
            <w:noWrap w:val="0"/>
            <w:vAlign w:val="center"/>
          </w:tcPr>
          <w:p w14:paraId="4569245F">
            <w:pPr>
              <w:widowControl/>
              <w:spacing w:before="37" w:beforeLines="12" w:after="37" w:afterLines="12" w:line="260" w:lineRule="exact"/>
              <w:jc w:val="left"/>
              <w:rPr>
                <w:rFonts w:ascii="仿宋_GB2312" w:hAnsi="Times New Roman" w:eastAsia="仿宋_GB2312"/>
                <w:kern w:val="0"/>
                <w:sz w:val="24"/>
                <w:szCs w:val="24"/>
              </w:rPr>
            </w:pPr>
            <w:r>
              <w:rPr>
                <w:rFonts w:hint="eastAsia" w:ascii="仿宋_GB2312" w:hAnsi="宋体" w:eastAsia="仿宋_GB2312"/>
                <w:kern w:val="0"/>
                <w:sz w:val="24"/>
                <w:szCs w:val="24"/>
              </w:rPr>
              <w:t>劳务费主要列支项目实施过程中支付给参与项目的研究生、博士后、访问学者和项目聘用的研究人员、科研辅助人员等的劳务性费用；以及支付给临时聘请的咨询专家的费用等。项目聘用人员的劳务费开支标准，参照当地科学研究和技术服务业从业人员平均工资水平，根据其在项目研究中承担的工作任务确定，其由单位缴纳的社会保险补助、住房公积金等可纳入劳务费科目列支。</w:t>
            </w:r>
          </w:p>
        </w:tc>
      </w:tr>
    </w:tbl>
    <w:p w14:paraId="6B20482A">
      <w:pPr>
        <w:spacing w:line="360" w:lineRule="auto"/>
        <w:ind w:firstLine="562" w:firstLineChars="200"/>
        <w:rPr>
          <w:rFonts w:ascii="宋体" w:hAnsi="宋体" w:cs="宋体"/>
          <w:b/>
          <w:bCs/>
          <w:sz w:val="28"/>
          <w:szCs w:val="28"/>
          <w:lang w:val="zh-CN"/>
        </w:rPr>
        <w:sectPr>
          <w:pgSz w:w="16838" w:h="11906" w:orient="landscape"/>
          <w:pgMar w:top="1800" w:right="1440" w:bottom="1800" w:left="1440" w:header="851" w:footer="992" w:gutter="0"/>
          <w:pgNumType w:fmt="numberInDash"/>
          <w:cols w:space="720" w:num="1"/>
          <w:docGrid w:type="lines" w:linePitch="312" w:charSpace="0"/>
        </w:sectPr>
      </w:pPr>
    </w:p>
    <w:p w14:paraId="305721B2">
      <w:pPr>
        <w:spacing w:line="360" w:lineRule="auto"/>
        <w:ind w:firstLine="420" w:firstLineChars="150"/>
        <w:rPr>
          <w:rFonts w:ascii="宋体" w:hAnsi="宋体" w:cs="宋体"/>
          <w:b/>
          <w:bCs/>
          <w:sz w:val="28"/>
          <w:szCs w:val="28"/>
          <w:lang w:val="zh-CN"/>
        </w:rPr>
      </w:pPr>
      <w:r>
        <w:rPr>
          <w:rFonts w:hint="eastAsia" w:ascii="黑体" w:hAnsi="黑体" w:eastAsia="黑体" w:cs="黑体"/>
          <w:sz w:val="28"/>
          <w:szCs w:val="28"/>
          <w:lang w:val="zh-CN"/>
        </w:rPr>
        <w:t>十、设备明细表</w:t>
      </w:r>
      <w:r>
        <w:rPr>
          <w:rFonts w:hint="eastAsia" w:ascii="黑体" w:hAnsi="黑体" w:eastAsia="黑体" w:cs="黑体"/>
          <w:sz w:val="28"/>
          <w:szCs w:val="28"/>
        </w:rPr>
        <w:t>（</w:t>
      </w:r>
      <w:r>
        <w:rPr>
          <w:rFonts w:hint="eastAsia" w:cs="宋体"/>
          <w:kern w:val="0"/>
          <w:sz w:val="18"/>
          <w:szCs w:val="18"/>
        </w:rPr>
        <w:t>只填写“九</w:t>
      </w:r>
      <w:r>
        <w:rPr>
          <w:rFonts w:cs="宋体"/>
          <w:kern w:val="0"/>
          <w:sz w:val="18"/>
          <w:szCs w:val="18"/>
        </w:rPr>
        <w:t>、经费预算</w:t>
      </w:r>
      <w:r>
        <w:rPr>
          <w:rFonts w:hint="eastAsia" w:cs="宋体"/>
          <w:kern w:val="0"/>
          <w:sz w:val="18"/>
          <w:szCs w:val="18"/>
        </w:rPr>
        <w:t>”中“50万元以上的设备费”的预算明细））</w:t>
      </w:r>
    </w:p>
    <w:tbl>
      <w:tblPr>
        <w:tblStyle w:val="10"/>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387"/>
        <w:gridCol w:w="1418"/>
        <w:gridCol w:w="1133"/>
        <w:gridCol w:w="850"/>
        <w:gridCol w:w="1761"/>
        <w:gridCol w:w="1973"/>
      </w:tblGrid>
      <w:tr w14:paraId="35EF23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387" w:type="dxa"/>
            <w:noWrap w:val="0"/>
            <w:vAlign w:val="center"/>
          </w:tcPr>
          <w:p w14:paraId="2504AA7D">
            <w:pPr>
              <w:spacing w:line="560" w:lineRule="exact"/>
              <w:jc w:val="center"/>
              <w:rPr>
                <w:b/>
              </w:rPr>
            </w:pPr>
            <w:r>
              <w:rPr>
                <w:rFonts w:hint="eastAsia"/>
                <w:b/>
              </w:rPr>
              <w:t>物资名称</w:t>
            </w:r>
          </w:p>
        </w:tc>
        <w:tc>
          <w:tcPr>
            <w:tcW w:w="1418" w:type="dxa"/>
            <w:noWrap w:val="0"/>
            <w:vAlign w:val="center"/>
          </w:tcPr>
          <w:p w14:paraId="574D9CE7">
            <w:pPr>
              <w:spacing w:line="560" w:lineRule="exact"/>
              <w:jc w:val="center"/>
              <w:rPr>
                <w:b/>
              </w:rPr>
            </w:pPr>
            <w:r>
              <w:rPr>
                <w:rFonts w:hint="eastAsia"/>
                <w:b/>
              </w:rPr>
              <w:t>型号、规格</w:t>
            </w:r>
          </w:p>
        </w:tc>
        <w:tc>
          <w:tcPr>
            <w:tcW w:w="1133" w:type="dxa"/>
            <w:noWrap w:val="0"/>
            <w:vAlign w:val="center"/>
          </w:tcPr>
          <w:p w14:paraId="79D1797C">
            <w:pPr>
              <w:spacing w:line="560" w:lineRule="exact"/>
              <w:jc w:val="center"/>
              <w:rPr>
                <w:b/>
              </w:rPr>
            </w:pPr>
            <w:r>
              <w:rPr>
                <w:rFonts w:hint="eastAsia"/>
                <w:b/>
              </w:rPr>
              <w:t>单价</w:t>
            </w:r>
          </w:p>
        </w:tc>
        <w:tc>
          <w:tcPr>
            <w:tcW w:w="850" w:type="dxa"/>
            <w:noWrap w:val="0"/>
            <w:vAlign w:val="center"/>
          </w:tcPr>
          <w:p w14:paraId="62A9EF08">
            <w:pPr>
              <w:spacing w:line="560" w:lineRule="exact"/>
              <w:jc w:val="center"/>
              <w:rPr>
                <w:b/>
              </w:rPr>
            </w:pPr>
            <w:r>
              <w:rPr>
                <w:rFonts w:hint="eastAsia"/>
                <w:b/>
              </w:rPr>
              <w:t>数量</w:t>
            </w:r>
          </w:p>
        </w:tc>
        <w:tc>
          <w:tcPr>
            <w:tcW w:w="1761" w:type="dxa"/>
            <w:noWrap w:val="0"/>
            <w:vAlign w:val="center"/>
          </w:tcPr>
          <w:p w14:paraId="4D3F59AB">
            <w:pPr>
              <w:spacing w:line="560" w:lineRule="exact"/>
              <w:jc w:val="center"/>
              <w:rPr>
                <w:b/>
              </w:rPr>
            </w:pPr>
            <w:r>
              <w:rPr>
                <w:rFonts w:hint="eastAsia"/>
                <w:b/>
              </w:rPr>
              <w:t>金额（万元）</w:t>
            </w:r>
          </w:p>
        </w:tc>
        <w:tc>
          <w:tcPr>
            <w:tcW w:w="1973" w:type="dxa"/>
            <w:noWrap w:val="0"/>
            <w:vAlign w:val="center"/>
          </w:tcPr>
          <w:p w14:paraId="123AF7DC">
            <w:pPr>
              <w:spacing w:line="560" w:lineRule="exact"/>
              <w:jc w:val="center"/>
              <w:rPr>
                <w:b/>
              </w:rPr>
            </w:pPr>
            <w:r>
              <w:rPr>
                <w:rFonts w:hint="eastAsia"/>
                <w:b/>
              </w:rPr>
              <w:t>用途</w:t>
            </w:r>
          </w:p>
        </w:tc>
      </w:tr>
      <w:tr w14:paraId="0A43B6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387" w:type="dxa"/>
            <w:noWrap w:val="0"/>
            <w:vAlign w:val="top"/>
          </w:tcPr>
          <w:p w14:paraId="6FA7B3A5">
            <w:pPr>
              <w:spacing w:line="560" w:lineRule="exact"/>
            </w:pPr>
          </w:p>
        </w:tc>
        <w:tc>
          <w:tcPr>
            <w:tcW w:w="1418" w:type="dxa"/>
            <w:noWrap w:val="0"/>
            <w:vAlign w:val="top"/>
          </w:tcPr>
          <w:p w14:paraId="7C40C725">
            <w:pPr>
              <w:spacing w:line="560" w:lineRule="exact"/>
            </w:pPr>
          </w:p>
        </w:tc>
        <w:tc>
          <w:tcPr>
            <w:tcW w:w="1133" w:type="dxa"/>
            <w:noWrap w:val="0"/>
            <w:vAlign w:val="top"/>
          </w:tcPr>
          <w:p w14:paraId="79674A1C">
            <w:pPr>
              <w:spacing w:line="560" w:lineRule="exact"/>
            </w:pPr>
          </w:p>
        </w:tc>
        <w:tc>
          <w:tcPr>
            <w:tcW w:w="850" w:type="dxa"/>
            <w:noWrap w:val="0"/>
            <w:vAlign w:val="top"/>
          </w:tcPr>
          <w:p w14:paraId="769A08B7">
            <w:pPr>
              <w:spacing w:line="560" w:lineRule="exact"/>
            </w:pPr>
          </w:p>
        </w:tc>
        <w:tc>
          <w:tcPr>
            <w:tcW w:w="1761" w:type="dxa"/>
            <w:noWrap w:val="0"/>
            <w:vAlign w:val="top"/>
          </w:tcPr>
          <w:p w14:paraId="111AA17A">
            <w:pPr>
              <w:spacing w:line="560" w:lineRule="exact"/>
            </w:pPr>
          </w:p>
        </w:tc>
        <w:tc>
          <w:tcPr>
            <w:tcW w:w="1973" w:type="dxa"/>
            <w:noWrap w:val="0"/>
            <w:vAlign w:val="top"/>
          </w:tcPr>
          <w:p w14:paraId="6675A289">
            <w:pPr>
              <w:spacing w:line="560" w:lineRule="exact"/>
            </w:pPr>
          </w:p>
        </w:tc>
      </w:tr>
      <w:tr w14:paraId="1B2ABC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387" w:type="dxa"/>
            <w:noWrap w:val="0"/>
            <w:vAlign w:val="top"/>
          </w:tcPr>
          <w:p w14:paraId="6BA859FC">
            <w:pPr>
              <w:spacing w:line="560" w:lineRule="exact"/>
            </w:pPr>
          </w:p>
        </w:tc>
        <w:tc>
          <w:tcPr>
            <w:tcW w:w="1418" w:type="dxa"/>
            <w:noWrap w:val="0"/>
            <w:vAlign w:val="top"/>
          </w:tcPr>
          <w:p w14:paraId="1204571C">
            <w:pPr>
              <w:spacing w:line="560" w:lineRule="exact"/>
            </w:pPr>
          </w:p>
        </w:tc>
        <w:tc>
          <w:tcPr>
            <w:tcW w:w="1133" w:type="dxa"/>
            <w:noWrap w:val="0"/>
            <w:vAlign w:val="top"/>
          </w:tcPr>
          <w:p w14:paraId="0872EEC2">
            <w:pPr>
              <w:spacing w:line="560" w:lineRule="exact"/>
            </w:pPr>
          </w:p>
        </w:tc>
        <w:tc>
          <w:tcPr>
            <w:tcW w:w="850" w:type="dxa"/>
            <w:noWrap w:val="0"/>
            <w:vAlign w:val="top"/>
          </w:tcPr>
          <w:p w14:paraId="28D7CEA0">
            <w:pPr>
              <w:spacing w:line="560" w:lineRule="exact"/>
            </w:pPr>
          </w:p>
        </w:tc>
        <w:tc>
          <w:tcPr>
            <w:tcW w:w="1761" w:type="dxa"/>
            <w:noWrap w:val="0"/>
            <w:vAlign w:val="top"/>
          </w:tcPr>
          <w:p w14:paraId="061F7AD0">
            <w:pPr>
              <w:spacing w:line="560" w:lineRule="exact"/>
            </w:pPr>
          </w:p>
        </w:tc>
        <w:tc>
          <w:tcPr>
            <w:tcW w:w="1973" w:type="dxa"/>
            <w:noWrap w:val="0"/>
            <w:vAlign w:val="top"/>
          </w:tcPr>
          <w:p w14:paraId="14995E0F">
            <w:pPr>
              <w:spacing w:line="560" w:lineRule="exact"/>
            </w:pPr>
          </w:p>
        </w:tc>
      </w:tr>
    </w:tbl>
    <w:p w14:paraId="2B08D505">
      <w:pPr>
        <w:autoSpaceDE w:val="0"/>
        <w:autoSpaceDN w:val="0"/>
        <w:adjustRightInd w:val="0"/>
        <w:snapToGrid w:val="0"/>
        <w:spacing w:line="300" w:lineRule="auto"/>
        <w:ind w:right="-315" w:rightChars="-150"/>
        <w:rPr>
          <w:rFonts w:ascii="黑体" w:hAnsi="黑体" w:cs="黑体"/>
          <w:b/>
          <w:bCs/>
          <w:color w:val="000000"/>
          <w:sz w:val="32"/>
          <w:szCs w:val="32"/>
        </w:rPr>
      </w:pPr>
    </w:p>
    <w:p w14:paraId="0712EB52">
      <w:pPr>
        <w:spacing w:line="360" w:lineRule="auto"/>
        <w:ind w:firstLine="420" w:firstLineChars="150"/>
        <w:rPr>
          <w:rFonts w:hint="eastAsia" w:ascii="黑体" w:hAnsi="黑体" w:eastAsia="黑体" w:cs="黑体"/>
          <w:sz w:val="28"/>
          <w:szCs w:val="28"/>
          <w:lang w:val="zh-CN"/>
        </w:rPr>
      </w:pPr>
      <w:r>
        <w:rPr>
          <w:rFonts w:hint="eastAsia" w:ascii="黑体" w:hAnsi="黑体" w:eastAsia="黑体" w:cs="黑体"/>
          <w:sz w:val="28"/>
          <w:szCs w:val="28"/>
          <w:lang w:val="zh-CN"/>
        </w:rPr>
        <w:t>十一、科技伦理审查</w:t>
      </w:r>
    </w:p>
    <w:tbl>
      <w:tblPr>
        <w:tblStyle w:val="10"/>
        <w:tblW w:w="0" w:type="auto"/>
        <w:tblInd w:w="-116"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954"/>
        <w:gridCol w:w="3388"/>
        <w:gridCol w:w="3651"/>
      </w:tblGrid>
      <w:tr w14:paraId="643B87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2" w:hRule="exact"/>
        </w:trPr>
        <w:tc>
          <w:tcPr>
            <w:tcW w:w="1954" w:type="dxa"/>
            <w:noWrap w:val="0"/>
            <w:vAlign w:val="center"/>
          </w:tcPr>
          <w:p w14:paraId="26CC0024">
            <w:pPr>
              <w:snapToGrid w:val="0"/>
              <w:jc w:val="left"/>
              <w:rPr>
                <w:rFonts w:ascii="宋体" w:hAnsi="宋体" w:cs="宋体"/>
                <w:color w:val="000000"/>
                <w:szCs w:val="21"/>
              </w:rPr>
            </w:pPr>
            <w:r>
              <w:rPr>
                <w:rFonts w:hint="eastAsia" w:ascii="宋体" w:hAnsi="宋体" w:cs="宋体"/>
                <w:color w:val="000000"/>
                <w:szCs w:val="21"/>
              </w:rPr>
              <w:t>科技伦理审查</w:t>
            </w:r>
          </w:p>
        </w:tc>
        <w:tc>
          <w:tcPr>
            <w:tcW w:w="3388" w:type="dxa"/>
            <w:noWrap w:val="0"/>
            <w:vAlign w:val="top"/>
          </w:tcPr>
          <w:p w14:paraId="159E368E">
            <w:pPr>
              <w:snapToGrid w:val="0"/>
              <w:jc w:val="left"/>
              <w:rPr>
                <w:rFonts w:ascii="宋体" w:hAnsi="宋体" w:cs="宋体"/>
                <w:color w:val="000000"/>
                <w:szCs w:val="21"/>
              </w:rPr>
            </w:pPr>
            <w:r>
              <w:rPr>
                <w:rFonts w:hint="eastAsia" w:ascii="宋体" w:hAnsi="宋体" w:cs="宋体"/>
                <w:color w:val="000000"/>
                <w:szCs w:val="21"/>
              </w:rPr>
              <w:t>□项目</w:t>
            </w:r>
            <w:r>
              <w:rPr>
                <w:rFonts w:ascii="宋体" w:hAnsi="宋体" w:cs="宋体"/>
                <w:color w:val="000000"/>
                <w:szCs w:val="21"/>
              </w:rPr>
              <w:t>须进行科技伦理</w:t>
            </w:r>
            <w:r>
              <w:rPr>
                <w:rFonts w:hint="eastAsia" w:ascii="宋体" w:hAnsi="宋体" w:cs="宋体"/>
                <w:color w:val="000000"/>
                <w:szCs w:val="21"/>
              </w:rPr>
              <w:t>审查</w:t>
            </w:r>
          </w:p>
        </w:tc>
        <w:tc>
          <w:tcPr>
            <w:tcW w:w="3651" w:type="dxa"/>
            <w:noWrap w:val="0"/>
            <w:vAlign w:val="center"/>
          </w:tcPr>
          <w:p w14:paraId="313E4C06">
            <w:pPr>
              <w:snapToGrid w:val="0"/>
              <w:jc w:val="left"/>
              <w:rPr>
                <w:rFonts w:ascii="宋体" w:hAnsi="宋体" w:cs="宋体"/>
                <w:color w:val="000000"/>
                <w:szCs w:val="21"/>
              </w:rPr>
            </w:pPr>
            <w:r>
              <w:rPr>
                <w:rFonts w:hint="eastAsia" w:ascii="宋体" w:hAnsi="宋体" w:cs="宋体"/>
                <w:color w:val="000000"/>
                <w:szCs w:val="21"/>
              </w:rPr>
              <w:t>□项目不</w:t>
            </w:r>
            <w:r>
              <w:rPr>
                <w:rFonts w:ascii="宋体" w:hAnsi="宋体" w:cs="宋体"/>
                <w:color w:val="000000"/>
                <w:szCs w:val="21"/>
              </w:rPr>
              <w:t>须进行科技伦理</w:t>
            </w:r>
            <w:r>
              <w:rPr>
                <w:rFonts w:hint="eastAsia" w:ascii="宋体" w:hAnsi="宋体" w:cs="宋体"/>
                <w:color w:val="000000"/>
                <w:szCs w:val="21"/>
              </w:rPr>
              <w:t>审查</w:t>
            </w:r>
          </w:p>
        </w:tc>
      </w:tr>
      <w:tr w14:paraId="778E23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5" w:hRule="exact"/>
        </w:trPr>
        <w:tc>
          <w:tcPr>
            <w:tcW w:w="1954" w:type="dxa"/>
            <w:noWrap w:val="0"/>
            <w:vAlign w:val="center"/>
          </w:tcPr>
          <w:p w14:paraId="475E72DA">
            <w:pPr>
              <w:snapToGrid w:val="0"/>
              <w:jc w:val="left"/>
              <w:rPr>
                <w:rFonts w:ascii="宋体" w:hAnsi="宋体" w:cs="宋体"/>
                <w:color w:val="000000"/>
                <w:szCs w:val="21"/>
              </w:rPr>
            </w:pPr>
            <w:r>
              <w:rPr>
                <w:rFonts w:hint="eastAsia" w:ascii="宋体" w:hAnsi="宋体" w:cs="宋体"/>
                <w:color w:val="000000"/>
                <w:szCs w:val="21"/>
              </w:rPr>
              <w:t>科技伦理专家复核</w:t>
            </w:r>
          </w:p>
        </w:tc>
        <w:tc>
          <w:tcPr>
            <w:tcW w:w="3388" w:type="dxa"/>
            <w:noWrap w:val="0"/>
            <w:vAlign w:val="center"/>
          </w:tcPr>
          <w:p w14:paraId="318C6256">
            <w:pPr>
              <w:snapToGrid w:val="0"/>
              <w:jc w:val="left"/>
              <w:rPr>
                <w:rFonts w:ascii="宋体" w:hAnsi="宋体" w:cs="宋体"/>
                <w:color w:val="000000"/>
                <w:szCs w:val="21"/>
              </w:rPr>
            </w:pPr>
            <w:r>
              <w:rPr>
                <w:rFonts w:hint="eastAsia" w:ascii="宋体" w:hAnsi="宋体" w:cs="宋体"/>
                <w:color w:val="000000"/>
                <w:szCs w:val="21"/>
              </w:rPr>
              <w:t xml:space="preserve">□项目须进行科技伦理专家复核  </w:t>
            </w:r>
          </w:p>
        </w:tc>
        <w:tc>
          <w:tcPr>
            <w:tcW w:w="3651" w:type="dxa"/>
            <w:noWrap w:val="0"/>
            <w:vAlign w:val="center"/>
          </w:tcPr>
          <w:p w14:paraId="7D130598">
            <w:pPr>
              <w:snapToGrid w:val="0"/>
              <w:jc w:val="left"/>
              <w:rPr>
                <w:rFonts w:ascii="宋体" w:hAnsi="宋体" w:cs="宋体"/>
                <w:color w:val="000000"/>
                <w:szCs w:val="21"/>
              </w:rPr>
            </w:pPr>
            <w:r>
              <w:rPr>
                <w:rFonts w:hint="eastAsia" w:ascii="宋体" w:hAnsi="宋体" w:cs="宋体"/>
                <w:color w:val="000000"/>
                <w:szCs w:val="21"/>
              </w:rPr>
              <w:t>□项目不须进行科技伦理专家复核</w:t>
            </w:r>
          </w:p>
        </w:tc>
      </w:tr>
      <w:tr w14:paraId="57C88D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59" w:hRule="exact"/>
        </w:trPr>
        <w:tc>
          <w:tcPr>
            <w:tcW w:w="8993" w:type="dxa"/>
            <w:gridSpan w:val="3"/>
            <w:noWrap w:val="0"/>
            <w:vAlign w:val="center"/>
          </w:tcPr>
          <w:p w14:paraId="5BD707D4">
            <w:pPr>
              <w:snapToGrid w:val="0"/>
              <w:ind w:firstLine="420" w:firstLineChars="200"/>
              <w:jc w:val="left"/>
              <w:rPr>
                <w:rFonts w:ascii="宋体" w:hAnsi="宋体" w:cs="宋体"/>
                <w:color w:val="000000"/>
                <w:szCs w:val="21"/>
              </w:rPr>
            </w:pPr>
          </w:p>
          <w:p w14:paraId="6A80BE87">
            <w:pPr>
              <w:snapToGrid w:val="0"/>
              <w:ind w:firstLine="420" w:firstLineChars="200"/>
              <w:jc w:val="left"/>
              <w:rPr>
                <w:rFonts w:ascii="宋体" w:hAnsi="宋体" w:cs="宋体"/>
                <w:color w:val="000000"/>
                <w:szCs w:val="21"/>
              </w:rPr>
            </w:pPr>
            <w:r>
              <w:rPr>
                <w:rFonts w:hint="eastAsia" w:ascii="宋体" w:hAnsi="宋体" w:cs="宋体"/>
                <w:color w:val="000000"/>
                <w:szCs w:val="21"/>
              </w:rPr>
              <w:t>说明：科技伦理审查按照《关于加强科技伦理治理的意见》（中办发〔2022〕19号）、《科技伦理审查办法（试行）》（国科发监〔2023〕167号）等规定执行。</w:t>
            </w:r>
          </w:p>
          <w:p w14:paraId="0173B0B3">
            <w:pPr>
              <w:snapToGrid w:val="0"/>
              <w:ind w:firstLine="420" w:firstLineChars="200"/>
              <w:jc w:val="left"/>
              <w:rPr>
                <w:rFonts w:ascii="宋体" w:hAnsi="宋体" w:cs="宋体"/>
                <w:color w:val="000000"/>
                <w:szCs w:val="21"/>
              </w:rPr>
            </w:pPr>
          </w:p>
          <w:p w14:paraId="07B78F2A">
            <w:pPr>
              <w:snapToGrid w:val="0"/>
              <w:ind w:firstLine="420" w:firstLineChars="200"/>
              <w:jc w:val="left"/>
              <w:rPr>
                <w:rFonts w:ascii="宋体" w:hAnsi="宋体" w:cs="宋体"/>
                <w:color w:val="000000"/>
                <w:szCs w:val="21"/>
              </w:rPr>
            </w:pPr>
          </w:p>
          <w:p w14:paraId="5723FB0D">
            <w:pPr>
              <w:snapToGrid w:val="0"/>
              <w:ind w:firstLine="420" w:firstLineChars="200"/>
              <w:jc w:val="left"/>
              <w:rPr>
                <w:rFonts w:ascii="宋体" w:hAnsi="宋体" w:cs="宋体"/>
                <w:color w:val="000000"/>
                <w:szCs w:val="21"/>
              </w:rPr>
            </w:pPr>
          </w:p>
        </w:tc>
      </w:tr>
    </w:tbl>
    <w:p w14:paraId="1444E135">
      <w:pPr>
        <w:spacing w:line="360" w:lineRule="auto"/>
        <w:rPr>
          <w:rFonts w:ascii="宋体" w:hAnsi="宋体" w:cs="宋体"/>
          <w:b/>
          <w:bCs/>
          <w:sz w:val="28"/>
          <w:szCs w:val="28"/>
        </w:rPr>
      </w:pPr>
    </w:p>
    <w:p w14:paraId="64BF0644">
      <w:pPr>
        <w:spacing w:line="360" w:lineRule="auto"/>
        <w:ind w:firstLine="420" w:firstLineChars="150"/>
        <w:rPr>
          <w:rFonts w:hint="eastAsia" w:ascii="黑体" w:hAnsi="黑体" w:eastAsia="黑体" w:cs="黑体"/>
          <w:sz w:val="28"/>
          <w:szCs w:val="28"/>
          <w:lang w:val="zh-CN"/>
        </w:rPr>
      </w:pPr>
      <w:r>
        <w:rPr>
          <w:rFonts w:hint="eastAsia" w:ascii="黑体" w:hAnsi="黑体" w:eastAsia="黑体" w:cs="黑体"/>
          <w:sz w:val="28"/>
          <w:szCs w:val="28"/>
          <w:lang w:val="zh-CN"/>
        </w:rPr>
        <w:t>十二、单位意见</w:t>
      </w:r>
    </w:p>
    <w:tbl>
      <w:tblPr>
        <w:tblStyle w:val="10"/>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759"/>
      </w:tblGrid>
      <w:tr w14:paraId="0A7169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63" w:hRule="atLeast"/>
        </w:trPr>
        <w:tc>
          <w:tcPr>
            <w:tcW w:w="8759" w:type="dxa"/>
            <w:noWrap w:val="0"/>
            <w:vAlign w:val="top"/>
          </w:tcPr>
          <w:p w14:paraId="14666250">
            <w:pPr>
              <w:spacing w:line="360" w:lineRule="auto"/>
              <w:rPr>
                <w:rFonts w:ascii="宋体" w:hAnsi="宋体"/>
                <w:szCs w:val="21"/>
              </w:rPr>
            </w:pPr>
            <w:r>
              <w:rPr>
                <w:rFonts w:hint="eastAsia" w:ascii="宋体" w:hAnsi="宋体" w:cs="宋体"/>
                <w:szCs w:val="21"/>
              </w:rPr>
              <w:t>申报单位意见：</w:t>
            </w:r>
          </w:p>
          <w:p w14:paraId="580DA2F8">
            <w:pPr>
              <w:spacing w:line="360" w:lineRule="auto"/>
              <w:rPr>
                <w:rFonts w:ascii="宋体" w:hAnsi="宋体"/>
                <w:szCs w:val="21"/>
              </w:rPr>
            </w:pPr>
          </w:p>
          <w:p w14:paraId="6C5946FB">
            <w:pPr>
              <w:spacing w:line="360" w:lineRule="auto"/>
              <w:rPr>
                <w:rFonts w:ascii="宋体" w:hAnsi="宋体"/>
                <w:szCs w:val="21"/>
              </w:rPr>
            </w:pPr>
          </w:p>
          <w:p w14:paraId="1D694F46">
            <w:pPr>
              <w:spacing w:line="360" w:lineRule="auto"/>
              <w:rPr>
                <w:rFonts w:ascii="宋体" w:hAnsi="宋体"/>
                <w:szCs w:val="21"/>
              </w:rPr>
            </w:pPr>
          </w:p>
          <w:p w14:paraId="35ADD30D">
            <w:pPr>
              <w:spacing w:line="360" w:lineRule="auto"/>
              <w:rPr>
                <w:rFonts w:ascii="宋体" w:hAnsi="宋体"/>
                <w:szCs w:val="21"/>
              </w:rPr>
            </w:pPr>
            <w:r>
              <w:rPr>
                <w:rFonts w:hint="eastAsia" w:ascii="宋体" w:hAnsi="宋体" w:cs="宋体"/>
                <w:szCs w:val="21"/>
              </w:rPr>
              <w:t>法人代表（签字或盖章）：</w:t>
            </w:r>
            <w:r>
              <w:rPr>
                <w:rFonts w:ascii="宋体" w:hAnsi="宋体"/>
                <w:szCs w:val="21"/>
              </w:rPr>
              <w:t xml:space="preserve">     </w:t>
            </w:r>
            <w:r>
              <w:rPr>
                <w:rFonts w:hint="eastAsia" w:ascii="宋体" w:hAnsi="宋体" w:cs="宋体"/>
                <w:szCs w:val="21"/>
              </w:rPr>
              <w:t>　　　　　</w:t>
            </w:r>
            <w:r>
              <w:rPr>
                <w:rFonts w:ascii="宋体" w:hAnsi="宋体"/>
                <w:szCs w:val="21"/>
              </w:rPr>
              <w:t xml:space="preserve">         </w:t>
            </w:r>
            <w:r>
              <w:rPr>
                <w:rFonts w:hint="eastAsia" w:ascii="宋体" w:hAnsi="宋体" w:cs="宋体"/>
                <w:szCs w:val="21"/>
              </w:rPr>
              <w:t>（单位盖章）</w:t>
            </w:r>
            <w:r>
              <w:rPr>
                <w:rFonts w:ascii="宋体" w:hAnsi="宋体"/>
                <w:szCs w:val="21"/>
              </w:rPr>
              <w:t xml:space="preserve"> </w:t>
            </w:r>
          </w:p>
          <w:p w14:paraId="2DAA56C3">
            <w:pPr>
              <w:spacing w:line="360" w:lineRule="auto"/>
              <w:rPr>
                <w:sz w:val="28"/>
                <w:szCs w:val="28"/>
              </w:rPr>
            </w:pPr>
            <w:r>
              <w:rPr>
                <w:rFonts w:ascii="宋体" w:hAnsi="宋体"/>
                <w:szCs w:val="21"/>
              </w:rPr>
              <w:t xml:space="preserve">                     </w:t>
            </w:r>
            <w:r>
              <w:rPr>
                <w:rFonts w:hint="eastAsia" w:ascii="宋体" w:hAnsi="宋体" w:cs="宋体"/>
                <w:szCs w:val="21"/>
              </w:rPr>
              <w:t>　　　　　</w:t>
            </w:r>
            <w:r>
              <w:rPr>
                <w:rFonts w:ascii="宋体" w:hAnsi="宋体"/>
                <w:szCs w:val="21"/>
              </w:rPr>
              <w:t xml:space="preserve">                   </w:t>
            </w:r>
            <w:r>
              <w:rPr>
                <w:rFonts w:hint="eastAsia" w:ascii="宋体" w:hAnsi="宋体" w:cs="宋体"/>
                <w:szCs w:val="21"/>
              </w:rPr>
              <w:t>年</w:t>
            </w:r>
            <w:r>
              <w:rPr>
                <w:rFonts w:ascii="宋体" w:hAnsi="宋体"/>
                <w:szCs w:val="21"/>
              </w:rPr>
              <w:t xml:space="preserve">  </w:t>
            </w:r>
            <w:r>
              <w:rPr>
                <w:rFonts w:hint="eastAsia" w:ascii="宋体" w:hAnsi="宋体" w:cs="宋体"/>
                <w:szCs w:val="21"/>
              </w:rPr>
              <w:t>月</w:t>
            </w:r>
            <w:r>
              <w:rPr>
                <w:rFonts w:ascii="宋体" w:hAnsi="宋体"/>
                <w:szCs w:val="21"/>
              </w:rPr>
              <w:t xml:space="preserve">  </w:t>
            </w:r>
            <w:r>
              <w:rPr>
                <w:rFonts w:hint="eastAsia" w:ascii="宋体" w:hAnsi="宋体" w:cs="宋体"/>
                <w:szCs w:val="21"/>
              </w:rPr>
              <w:t>日</w:t>
            </w:r>
          </w:p>
        </w:tc>
      </w:tr>
    </w:tbl>
    <w:p w14:paraId="4ED1EAA5">
      <w:pPr>
        <w:spacing w:line="360" w:lineRule="auto"/>
        <w:ind w:firstLine="420" w:firstLineChars="150"/>
        <w:jc w:val="left"/>
        <w:rPr>
          <w:rFonts w:hint="eastAsia" w:ascii="黑体" w:hAnsi="黑体" w:eastAsia="黑体" w:cs="黑体"/>
          <w:sz w:val="28"/>
          <w:szCs w:val="28"/>
          <w:lang w:val="zh-CN"/>
        </w:rPr>
      </w:pPr>
      <w:r>
        <w:rPr>
          <w:rFonts w:hint="eastAsia" w:ascii="黑体" w:hAnsi="黑体" w:eastAsia="黑体" w:cs="黑体"/>
          <w:sz w:val="28"/>
          <w:szCs w:val="28"/>
          <w:lang w:val="zh-CN"/>
        </w:rPr>
        <w:t>十三、相关附件</w:t>
      </w:r>
    </w:p>
    <w:p w14:paraId="15DC225C">
      <w:pPr>
        <w:widowControl/>
        <w:spacing w:line="360" w:lineRule="auto"/>
        <w:ind w:firstLine="536" w:firstLineChars="200"/>
        <w:jc w:val="left"/>
        <w:rPr>
          <w:rFonts w:ascii="仿宋_GB2312" w:eastAsia="仿宋_GB2312"/>
          <w:spacing w:val="-6"/>
          <w:sz w:val="28"/>
          <w:szCs w:val="28"/>
        </w:rPr>
      </w:pPr>
      <w:r>
        <w:rPr>
          <w:rFonts w:ascii="仿宋_GB2312" w:eastAsia="仿宋_GB2312"/>
          <w:spacing w:val="-6"/>
          <w:sz w:val="28"/>
          <w:szCs w:val="28"/>
        </w:rPr>
        <w:t>1.</w:t>
      </w:r>
      <w:r>
        <w:rPr>
          <w:rFonts w:hint="eastAsia" w:ascii="仿宋_GB2312" w:eastAsia="仿宋_GB2312"/>
          <w:spacing w:val="-6"/>
          <w:sz w:val="28"/>
          <w:szCs w:val="28"/>
        </w:rPr>
        <w:t>申报单位科研诚信承诺书（必须</w:t>
      </w:r>
      <w:r>
        <w:rPr>
          <w:rFonts w:ascii="仿宋_GB2312" w:eastAsia="仿宋_GB2312"/>
          <w:spacing w:val="-6"/>
          <w:sz w:val="28"/>
          <w:szCs w:val="28"/>
        </w:rPr>
        <w:t>提供</w:t>
      </w:r>
      <w:r>
        <w:rPr>
          <w:rFonts w:hint="eastAsia" w:ascii="仿宋_GB2312" w:eastAsia="仿宋_GB2312"/>
          <w:spacing w:val="-6"/>
          <w:sz w:val="28"/>
          <w:szCs w:val="28"/>
        </w:rPr>
        <w:t>）</w:t>
      </w:r>
    </w:p>
    <w:p w14:paraId="0661D4FA">
      <w:pPr>
        <w:widowControl/>
        <w:spacing w:line="360" w:lineRule="auto"/>
        <w:ind w:firstLine="536" w:firstLineChars="200"/>
        <w:jc w:val="left"/>
        <w:rPr>
          <w:rFonts w:ascii="仿宋_GB2312" w:eastAsia="仿宋_GB2312"/>
          <w:spacing w:val="-6"/>
          <w:sz w:val="28"/>
          <w:szCs w:val="28"/>
        </w:rPr>
      </w:pPr>
      <w:r>
        <w:rPr>
          <w:rFonts w:ascii="仿宋_GB2312" w:eastAsia="仿宋_GB2312"/>
          <w:spacing w:val="-6"/>
          <w:sz w:val="28"/>
          <w:szCs w:val="28"/>
        </w:rPr>
        <w:t>2.</w:t>
      </w:r>
      <w:r>
        <w:rPr>
          <w:rFonts w:hint="eastAsia" w:ascii="仿宋_GB2312" w:eastAsia="仿宋_GB2312"/>
          <w:spacing w:val="-6"/>
          <w:sz w:val="28"/>
          <w:szCs w:val="28"/>
        </w:rPr>
        <w:t>项目负责人科研诚信承诺书（必须</w:t>
      </w:r>
      <w:r>
        <w:rPr>
          <w:rFonts w:ascii="仿宋_GB2312" w:eastAsia="仿宋_GB2312"/>
          <w:spacing w:val="-6"/>
          <w:sz w:val="28"/>
          <w:szCs w:val="28"/>
        </w:rPr>
        <w:t>提供</w:t>
      </w:r>
      <w:r>
        <w:rPr>
          <w:rFonts w:hint="eastAsia" w:ascii="仿宋_GB2312" w:eastAsia="仿宋_GB2312"/>
          <w:spacing w:val="-6"/>
          <w:sz w:val="28"/>
          <w:szCs w:val="28"/>
        </w:rPr>
        <w:t>）</w:t>
      </w:r>
    </w:p>
    <w:p w14:paraId="4B34C2E0">
      <w:pPr>
        <w:widowControl/>
        <w:spacing w:line="360" w:lineRule="auto"/>
        <w:ind w:firstLine="536" w:firstLineChars="200"/>
        <w:jc w:val="left"/>
        <w:rPr>
          <w:rFonts w:ascii="仿宋_GB2312" w:eastAsia="仿宋_GB2312"/>
          <w:spacing w:val="-6"/>
          <w:sz w:val="28"/>
          <w:szCs w:val="28"/>
        </w:rPr>
      </w:pPr>
      <w:r>
        <w:rPr>
          <w:rFonts w:ascii="仿宋_GB2312" w:eastAsia="仿宋_GB2312"/>
          <w:spacing w:val="-6"/>
          <w:sz w:val="28"/>
          <w:szCs w:val="28"/>
        </w:rPr>
        <w:t>3.</w:t>
      </w:r>
      <w:r>
        <w:rPr>
          <w:rFonts w:hint="eastAsia" w:ascii="仿宋_GB2312" w:eastAsia="仿宋_GB2312"/>
          <w:spacing w:val="-6"/>
          <w:sz w:val="28"/>
          <w:szCs w:val="28"/>
        </w:rPr>
        <w:t>企业资金匹配承诺书(企业牵头</w:t>
      </w:r>
      <w:r>
        <w:rPr>
          <w:rFonts w:ascii="仿宋_GB2312" w:eastAsia="仿宋_GB2312"/>
          <w:spacing w:val="-6"/>
          <w:sz w:val="28"/>
          <w:szCs w:val="28"/>
        </w:rPr>
        <w:t>申报必须提供</w:t>
      </w:r>
      <w:r>
        <w:rPr>
          <w:rFonts w:hint="eastAsia" w:ascii="仿宋_GB2312" w:eastAsia="仿宋_GB2312"/>
          <w:spacing w:val="-6"/>
          <w:sz w:val="28"/>
          <w:szCs w:val="28"/>
        </w:rPr>
        <w:t>)</w:t>
      </w:r>
    </w:p>
    <w:p w14:paraId="6AC75161">
      <w:pPr>
        <w:widowControl/>
        <w:spacing w:line="360" w:lineRule="auto"/>
        <w:ind w:firstLine="536" w:firstLineChars="200"/>
        <w:jc w:val="left"/>
        <w:rPr>
          <w:rFonts w:ascii="仿宋_GB2312" w:eastAsia="仿宋_GB2312"/>
          <w:spacing w:val="-6"/>
          <w:sz w:val="28"/>
          <w:szCs w:val="28"/>
        </w:rPr>
      </w:pPr>
      <w:r>
        <w:rPr>
          <w:rFonts w:ascii="仿宋_GB2312" w:eastAsia="仿宋_GB2312"/>
          <w:spacing w:val="-6"/>
          <w:sz w:val="28"/>
          <w:szCs w:val="28"/>
        </w:rPr>
        <w:t>4.</w:t>
      </w:r>
      <w:r>
        <w:rPr>
          <w:rFonts w:hint="eastAsia" w:ascii="仿宋_GB2312" w:eastAsia="仿宋_GB2312"/>
          <w:spacing w:val="-6"/>
          <w:sz w:val="28"/>
          <w:szCs w:val="28"/>
        </w:rPr>
        <w:t>企业牵头申报，需提供</w:t>
      </w:r>
      <w:r>
        <w:rPr>
          <w:rFonts w:ascii="仿宋_GB2312" w:eastAsia="仿宋_GB2312"/>
          <w:spacing w:val="-6"/>
          <w:sz w:val="28"/>
          <w:szCs w:val="28"/>
        </w:rPr>
        <w:t>并</w:t>
      </w:r>
      <w:r>
        <w:rPr>
          <w:rFonts w:hint="eastAsia" w:ascii="仿宋_GB2312" w:eastAsia="仿宋_GB2312"/>
          <w:spacing w:val="-6"/>
          <w:sz w:val="28"/>
          <w:szCs w:val="28"/>
        </w:rPr>
        <w:t>提供近</w:t>
      </w:r>
      <w:r>
        <w:rPr>
          <w:rFonts w:ascii="仿宋_GB2312" w:eastAsia="仿宋_GB2312"/>
          <w:spacing w:val="-6"/>
          <w:sz w:val="28"/>
          <w:szCs w:val="28"/>
        </w:rPr>
        <w:t>3</w:t>
      </w:r>
      <w:r>
        <w:rPr>
          <w:rFonts w:hint="eastAsia" w:ascii="仿宋_GB2312" w:eastAsia="仿宋_GB2312"/>
          <w:spacing w:val="-6"/>
          <w:sz w:val="28"/>
          <w:szCs w:val="28"/>
        </w:rPr>
        <w:t>年</w:t>
      </w:r>
      <w:r>
        <w:rPr>
          <w:rFonts w:ascii="仿宋_GB2312" w:eastAsia="仿宋_GB2312"/>
          <w:spacing w:val="-6"/>
          <w:sz w:val="28"/>
          <w:szCs w:val="28"/>
        </w:rPr>
        <w:t>（</w:t>
      </w:r>
      <w:r>
        <w:rPr>
          <w:rFonts w:hint="eastAsia" w:ascii="仿宋_GB2312" w:eastAsia="仿宋_GB2312"/>
          <w:spacing w:val="-6"/>
          <w:sz w:val="28"/>
          <w:szCs w:val="28"/>
        </w:rPr>
        <w:t>202</w:t>
      </w:r>
      <w:r>
        <w:rPr>
          <w:rFonts w:ascii="仿宋_GB2312" w:eastAsia="仿宋_GB2312"/>
          <w:spacing w:val="-6"/>
          <w:sz w:val="28"/>
          <w:szCs w:val="28"/>
        </w:rPr>
        <w:t>2</w:t>
      </w:r>
      <w:r>
        <w:rPr>
          <w:rFonts w:hint="eastAsia" w:ascii="仿宋_GB2312" w:eastAsia="仿宋_GB2312"/>
          <w:spacing w:val="-6"/>
          <w:sz w:val="28"/>
          <w:szCs w:val="28"/>
        </w:rPr>
        <w:t>年</w:t>
      </w:r>
      <w:r>
        <w:rPr>
          <w:rFonts w:ascii="仿宋_GB2312" w:eastAsia="仿宋_GB2312"/>
          <w:spacing w:val="-6"/>
          <w:sz w:val="28"/>
          <w:szCs w:val="28"/>
        </w:rPr>
        <w:t>、</w:t>
      </w:r>
      <w:r>
        <w:rPr>
          <w:rFonts w:hint="eastAsia" w:ascii="仿宋_GB2312" w:eastAsia="仿宋_GB2312"/>
          <w:spacing w:val="-6"/>
          <w:sz w:val="28"/>
          <w:szCs w:val="28"/>
        </w:rPr>
        <w:t>202</w:t>
      </w:r>
      <w:r>
        <w:rPr>
          <w:rFonts w:ascii="仿宋_GB2312" w:eastAsia="仿宋_GB2312"/>
          <w:spacing w:val="-6"/>
          <w:sz w:val="28"/>
          <w:szCs w:val="28"/>
        </w:rPr>
        <w:t>3</w:t>
      </w:r>
      <w:r>
        <w:rPr>
          <w:rFonts w:hint="eastAsia" w:ascii="仿宋_GB2312" w:eastAsia="仿宋_GB2312"/>
          <w:spacing w:val="-6"/>
          <w:sz w:val="28"/>
          <w:szCs w:val="28"/>
        </w:rPr>
        <w:t>年</w:t>
      </w:r>
      <w:r>
        <w:rPr>
          <w:rFonts w:ascii="仿宋_GB2312" w:eastAsia="仿宋_GB2312"/>
          <w:spacing w:val="-6"/>
          <w:sz w:val="28"/>
          <w:szCs w:val="28"/>
        </w:rPr>
        <w:t>、</w:t>
      </w:r>
      <w:r>
        <w:rPr>
          <w:rFonts w:hint="eastAsia" w:ascii="仿宋_GB2312" w:eastAsia="仿宋_GB2312"/>
          <w:spacing w:val="-6"/>
          <w:sz w:val="28"/>
          <w:szCs w:val="28"/>
        </w:rPr>
        <w:t>202</w:t>
      </w:r>
      <w:r>
        <w:rPr>
          <w:rFonts w:ascii="仿宋_GB2312" w:eastAsia="仿宋_GB2312"/>
          <w:spacing w:val="-6"/>
          <w:sz w:val="28"/>
          <w:szCs w:val="28"/>
        </w:rPr>
        <w:t>4</w:t>
      </w:r>
      <w:r>
        <w:rPr>
          <w:rFonts w:hint="eastAsia" w:ascii="仿宋_GB2312" w:eastAsia="仿宋_GB2312"/>
          <w:spacing w:val="-6"/>
          <w:sz w:val="28"/>
          <w:szCs w:val="28"/>
        </w:rPr>
        <w:t>年</w:t>
      </w:r>
      <w:r>
        <w:rPr>
          <w:rFonts w:ascii="仿宋_GB2312" w:eastAsia="仿宋_GB2312"/>
          <w:spacing w:val="-6"/>
          <w:sz w:val="28"/>
          <w:szCs w:val="28"/>
        </w:rPr>
        <w:t>）</w:t>
      </w:r>
      <w:r>
        <w:rPr>
          <w:rFonts w:hint="eastAsia" w:ascii="仿宋_GB2312" w:eastAsia="仿宋_GB2312"/>
          <w:spacing w:val="-6"/>
          <w:sz w:val="28"/>
          <w:szCs w:val="28"/>
        </w:rPr>
        <w:t>报送</w:t>
      </w:r>
      <w:r>
        <w:rPr>
          <w:rFonts w:ascii="仿宋_GB2312" w:eastAsia="仿宋_GB2312"/>
          <w:spacing w:val="-6"/>
          <w:sz w:val="28"/>
          <w:szCs w:val="28"/>
        </w:rPr>
        <w:t>税务局的企业年度财务报表（</w:t>
      </w:r>
      <w:r>
        <w:rPr>
          <w:rFonts w:hint="eastAsia" w:ascii="仿宋_GB2312" w:eastAsia="仿宋_GB2312"/>
          <w:spacing w:val="-6"/>
          <w:sz w:val="28"/>
          <w:szCs w:val="28"/>
        </w:rPr>
        <w:t>包括</w:t>
      </w:r>
      <w:r>
        <w:rPr>
          <w:rFonts w:ascii="仿宋_GB2312" w:eastAsia="仿宋_GB2312"/>
          <w:spacing w:val="-6"/>
          <w:sz w:val="28"/>
          <w:szCs w:val="28"/>
        </w:rPr>
        <w:t>资产负债表、利润</w:t>
      </w:r>
      <w:r>
        <w:rPr>
          <w:rFonts w:hint="eastAsia" w:ascii="仿宋_GB2312" w:eastAsia="仿宋_GB2312"/>
          <w:spacing w:val="-6"/>
          <w:sz w:val="28"/>
          <w:szCs w:val="28"/>
        </w:rPr>
        <w:t>表或</w:t>
      </w:r>
      <w:r>
        <w:rPr>
          <w:rFonts w:ascii="仿宋_GB2312" w:eastAsia="仿宋_GB2312"/>
          <w:spacing w:val="-6"/>
          <w:sz w:val="28"/>
          <w:szCs w:val="28"/>
        </w:rPr>
        <w:t>业务活动表、现金流量表）</w:t>
      </w:r>
      <w:r>
        <w:rPr>
          <w:rFonts w:hint="eastAsia" w:ascii="仿宋_GB2312" w:eastAsia="仿宋_GB2312"/>
          <w:spacing w:val="-6"/>
          <w:sz w:val="28"/>
          <w:szCs w:val="28"/>
        </w:rPr>
        <w:t>；成立</w:t>
      </w:r>
      <w:r>
        <w:rPr>
          <w:rFonts w:ascii="仿宋_GB2312" w:eastAsia="仿宋_GB2312"/>
          <w:spacing w:val="-6"/>
          <w:sz w:val="28"/>
          <w:szCs w:val="28"/>
        </w:rPr>
        <w:t>不足2年的，</w:t>
      </w:r>
      <w:r>
        <w:rPr>
          <w:rFonts w:hint="eastAsia" w:ascii="仿宋_GB2312" w:eastAsia="仿宋_GB2312"/>
          <w:spacing w:val="-6"/>
          <w:sz w:val="28"/>
          <w:szCs w:val="28"/>
        </w:rPr>
        <w:t>需提供成立以来的</w:t>
      </w:r>
      <w:r>
        <w:rPr>
          <w:rFonts w:ascii="仿宋_GB2312" w:eastAsia="仿宋_GB2312"/>
          <w:spacing w:val="-6"/>
          <w:sz w:val="28"/>
          <w:szCs w:val="28"/>
        </w:rPr>
        <w:t>财务报表</w:t>
      </w:r>
      <w:r>
        <w:rPr>
          <w:rFonts w:hint="eastAsia" w:ascii="仿宋_GB2312" w:eastAsia="仿宋_GB2312"/>
          <w:spacing w:val="-6"/>
          <w:sz w:val="28"/>
          <w:szCs w:val="28"/>
        </w:rPr>
        <w:t>。</w:t>
      </w:r>
    </w:p>
    <w:p w14:paraId="6E7D462B">
      <w:pPr>
        <w:widowControl/>
        <w:spacing w:line="360" w:lineRule="auto"/>
        <w:ind w:firstLine="536" w:firstLineChars="200"/>
        <w:rPr>
          <w:rFonts w:ascii="仿宋_GB2312" w:eastAsia="仿宋_GB2312"/>
          <w:spacing w:val="-6"/>
          <w:sz w:val="28"/>
          <w:szCs w:val="28"/>
        </w:rPr>
      </w:pPr>
      <w:r>
        <w:rPr>
          <w:rFonts w:ascii="仿宋_GB2312" w:eastAsia="仿宋_GB2312"/>
          <w:spacing w:val="-6"/>
          <w:sz w:val="28"/>
          <w:szCs w:val="28"/>
        </w:rPr>
        <w:t>5.</w:t>
      </w:r>
      <w:r>
        <w:rPr>
          <w:rFonts w:hint="eastAsia" w:ascii="仿宋_GB2312" w:eastAsia="仿宋_GB2312"/>
          <w:spacing w:val="-6"/>
          <w:sz w:val="28"/>
          <w:szCs w:val="28"/>
        </w:rPr>
        <w:t>多家单位联合申报的必须提供牵头单位与所有参与单位签署的联合申报协议；项目参与人所在单位非牵头单位的，均视为合作单位。联合申报协议应明确各单位任务分工、经费分配、知识产权归属、协议有效期等。项目牵头申报单位应与所有参与单位签订协议，应加盖双方单位公章、法人代表签字、项目（课题）负责人签字和签署日期等。</w:t>
      </w:r>
    </w:p>
    <w:p w14:paraId="081E55D9">
      <w:pPr>
        <w:widowControl/>
        <w:spacing w:line="360" w:lineRule="auto"/>
        <w:ind w:firstLine="536" w:firstLineChars="200"/>
        <w:jc w:val="left"/>
        <w:rPr>
          <w:rFonts w:ascii="仿宋_GB2312" w:eastAsia="仿宋_GB2312"/>
          <w:spacing w:val="-6"/>
          <w:sz w:val="28"/>
          <w:szCs w:val="28"/>
        </w:rPr>
      </w:pPr>
      <w:r>
        <w:rPr>
          <w:rFonts w:ascii="仿宋_GB2312" w:eastAsia="仿宋_GB2312"/>
          <w:spacing w:val="-6"/>
          <w:sz w:val="28"/>
          <w:szCs w:val="28"/>
        </w:rPr>
        <w:t>6.</w:t>
      </w:r>
      <w:r>
        <w:rPr>
          <w:rFonts w:hint="eastAsia" w:ascii="仿宋_GB2312" w:eastAsia="仿宋_GB2312"/>
          <w:spacing w:val="-6"/>
          <w:sz w:val="28"/>
          <w:szCs w:val="28"/>
        </w:rPr>
        <w:t>相关查新报告、前期科研成果、专利等佐证材料（选择提供）；</w:t>
      </w:r>
    </w:p>
    <w:p w14:paraId="31811E88">
      <w:pPr>
        <w:widowControl/>
        <w:spacing w:line="360" w:lineRule="auto"/>
        <w:ind w:firstLine="536" w:firstLineChars="200"/>
        <w:jc w:val="left"/>
        <w:rPr>
          <w:rFonts w:ascii="仿宋_GB2312" w:eastAsia="仿宋_GB2312"/>
          <w:spacing w:val="-6"/>
          <w:sz w:val="28"/>
          <w:szCs w:val="28"/>
        </w:rPr>
      </w:pPr>
      <w:r>
        <w:rPr>
          <w:rFonts w:hint="eastAsia" w:ascii="仿宋_GB2312" w:eastAsia="仿宋_GB2312"/>
          <w:spacing w:val="-6"/>
          <w:sz w:val="28"/>
          <w:szCs w:val="28"/>
        </w:rPr>
        <w:t>7.与</w:t>
      </w:r>
      <w:r>
        <w:rPr>
          <w:rFonts w:ascii="仿宋_GB2312" w:eastAsia="仿宋_GB2312"/>
          <w:spacing w:val="-6"/>
          <w:sz w:val="28"/>
          <w:szCs w:val="28"/>
        </w:rPr>
        <w:t>项目相关的其它证明材料或文件（</w:t>
      </w:r>
      <w:r>
        <w:rPr>
          <w:rFonts w:hint="eastAsia" w:ascii="仿宋_GB2312" w:eastAsia="仿宋_GB2312"/>
          <w:spacing w:val="-6"/>
          <w:sz w:val="28"/>
          <w:szCs w:val="28"/>
        </w:rPr>
        <w:t>选择</w:t>
      </w:r>
      <w:r>
        <w:rPr>
          <w:rFonts w:ascii="仿宋_GB2312" w:eastAsia="仿宋_GB2312"/>
          <w:spacing w:val="-6"/>
          <w:sz w:val="28"/>
          <w:szCs w:val="28"/>
        </w:rPr>
        <w:t>提供）</w:t>
      </w:r>
    </w:p>
    <w:tbl>
      <w:tblPr>
        <w:tblStyle w:val="10"/>
        <w:tblW w:w="0" w:type="auto"/>
        <w:tblInd w:w="113"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419"/>
        <w:gridCol w:w="5806"/>
        <w:gridCol w:w="1184"/>
      </w:tblGrid>
      <w:tr w14:paraId="75D266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1419" w:type="dxa"/>
            <w:noWrap w:val="0"/>
            <w:vAlign w:val="top"/>
          </w:tcPr>
          <w:p w14:paraId="26ED9CF6">
            <w:pPr>
              <w:spacing w:line="520" w:lineRule="exact"/>
              <w:jc w:val="center"/>
              <w:rPr>
                <w:rFonts w:ascii="仿宋_GB2312" w:eastAsia="仿宋_GB2312"/>
                <w:spacing w:val="-6"/>
                <w:sz w:val="28"/>
                <w:szCs w:val="28"/>
              </w:rPr>
            </w:pPr>
            <w:r>
              <w:rPr>
                <w:rFonts w:hint="eastAsia" w:ascii="仿宋_GB2312" w:eastAsia="仿宋_GB2312"/>
                <w:spacing w:val="-6"/>
                <w:sz w:val="28"/>
                <w:szCs w:val="28"/>
              </w:rPr>
              <w:t>序号</w:t>
            </w:r>
          </w:p>
        </w:tc>
        <w:tc>
          <w:tcPr>
            <w:tcW w:w="5806" w:type="dxa"/>
            <w:noWrap w:val="0"/>
            <w:vAlign w:val="top"/>
          </w:tcPr>
          <w:p w14:paraId="156E4B9B">
            <w:pPr>
              <w:spacing w:line="520" w:lineRule="exact"/>
              <w:jc w:val="center"/>
              <w:rPr>
                <w:rFonts w:ascii="仿宋_GB2312" w:eastAsia="仿宋_GB2312"/>
                <w:spacing w:val="-6"/>
                <w:sz w:val="28"/>
                <w:szCs w:val="28"/>
              </w:rPr>
            </w:pPr>
            <w:r>
              <w:rPr>
                <w:rFonts w:hint="eastAsia" w:ascii="仿宋_GB2312" w:eastAsia="仿宋_GB2312"/>
                <w:spacing w:val="-6"/>
                <w:sz w:val="28"/>
                <w:szCs w:val="28"/>
              </w:rPr>
              <w:t>附件名称</w:t>
            </w:r>
          </w:p>
        </w:tc>
        <w:tc>
          <w:tcPr>
            <w:tcW w:w="1184" w:type="dxa"/>
            <w:noWrap w:val="0"/>
            <w:vAlign w:val="top"/>
          </w:tcPr>
          <w:p w14:paraId="00DA21BF">
            <w:pPr>
              <w:spacing w:line="520" w:lineRule="exact"/>
              <w:jc w:val="center"/>
              <w:rPr>
                <w:rFonts w:ascii="仿宋_GB2312" w:eastAsia="仿宋_GB2312"/>
                <w:spacing w:val="-6"/>
                <w:sz w:val="28"/>
                <w:szCs w:val="28"/>
              </w:rPr>
            </w:pPr>
            <w:r>
              <w:rPr>
                <w:rFonts w:hint="eastAsia" w:ascii="仿宋_GB2312" w:eastAsia="仿宋_GB2312"/>
                <w:spacing w:val="-6"/>
                <w:sz w:val="28"/>
                <w:szCs w:val="28"/>
              </w:rPr>
              <w:t>数量</w:t>
            </w:r>
          </w:p>
        </w:tc>
      </w:tr>
      <w:tr w14:paraId="586395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19" w:type="dxa"/>
            <w:noWrap w:val="0"/>
            <w:vAlign w:val="top"/>
          </w:tcPr>
          <w:p w14:paraId="6779E6DE">
            <w:pPr>
              <w:spacing w:line="520" w:lineRule="exact"/>
              <w:jc w:val="center"/>
              <w:rPr>
                <w:rFonts w:ascii="仿宋_GB2312" w:eastAsia="仿宋_GB2312"/>
                <w:spacing w:val="-6"/>
                <w:sz w:val="28"/>
                <w:szCs w:val="28"/>
              </w:rPr>
            </w:pPr>
            <w:r>
              <w:rPr>
                <w:rFonts w:ascii="仿宋_GB2312" w:eastAsia="仿宋_GB2312"/>
                <w:spacing w:val="-6"/>
                <w:sz w:val="28"/>
                <w:szCs w:val="28"/>
              </w:rPr>
              <w:t>1</w:t>
            </w:r>
          </w:p>
        </w:tc>
        <w:tc>
          <w:tcPr>
            <w:tcW w:w="5806" w:type="dxa"/>
            <w:noWrap w:val="0"/>
            <w:vAlign w:val="top"/>
          </w:tcPr>
          <w:p w14:paraId="163577B6">
            <w:pPr>
              <w:spacing w:line="520" w:lineRule="exact"/>
              <w:rPr>
                <w:rFonts w:ascii="仿宋_GB2312" w:eastAsia="仿宋_GB2312"/>
                <w:spacing w:val="-6"/>
                <w:sz w:val="28"/>
                <w:szCs w:val="28"/>
              </w:rPr>
            </w:pPr>
          </w:p>
        </w:tc>
        <w:tc>
          <w:tcPr>
            <w:tcW w:w="1184" w:type="dxa"/>
            <w:noWrap w:val="0"/>
            <w:vAlign w:val="top"/>
          </w:tcPr>
          <w:p w14:paraId="54BBEDB6">
            <w:pPr>
              <w:spacing w:line="520" w:lineRule="exact"/>
              <w:ind w:left="2142"/>
              <w:rPr>
                <w:rFonts w:ascii="仿宋_GB2312" w:eastAsia="仿宋_GB2312"/>
                <w:spacing w:val="-6"/>
                <w:sz w:val="28"/>
                <w:szCs w:val="28"/>
              </w:rPr>
            </w:pPr>
          </w:p>
        </w:tc>
      </w:tr>
      <w:tr w14:paraId="4FC2F2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19" w:type="dxa"/>
            <w:noWrap w:val="0"/>
            <w:vAlign w:val="top"/>
          </w:tcPr>
          <w:p w14:paraId="58E2C02E">
            <w:pPr>
              <w:spacing w:line="520" w:lineRule="exact"/>
              <w:jc w:val="center"/>
              <w:rPr>
                <w:rFonts w:ascii="仿宋_GB2312" w:eastAsia="仿宋_GB2312"/>
                <w:spacing w:val="-6"/>
                <w:sz w:val="28"/>
                <w:szCs w:val="28"/>
              </w:rPr>
            </w:pPr>
            <w:r>
              <w:rPr>
                <w:rFonts w:ascii="仿宋_GB2312" w:eastAsia="仿宋_GB2312"/>
                <w:spacing w:val="-6"/>
                <w:sz w:val="28"/>
                <w:szCs w:val="28"/>
              </w:rPr>
              <w:t>2</w:t>
            </w:r>
          </w:p>
        </w:tc>
        <w:tc>
          <w:tcPr>
            <w:tcW w:w="5806" w:type="dxa"/>
            <w:noWrap w:val="0"/>
            <w:vAlign w:val="top"/>
          </w:tcPr>
          <w:p w14:paraId="60C64BB3">
            <w:pPr>
              <w:spacing w:line="520" w:lineRule="exact"/>
              <w:rPr>
                <w:rFonts w:ascii="仿宋_GB2312" w:eastAsia="仿宋_GB2312"/>
                <w:spacing w:val="-6"/>
                <w:sz w:val="28"/>
                <w:szCs w:val="28"/>
              </w:rPr>
            </w:pPr>
          </w:p>
        </w:tc>
        <w:tc>
          <w:tcPr>
            <w:tcW w:w="1184" w:type="dxa"/>
            <w:noWrap w:val="0"/>
            <w:vAlign w:val="top"/>
          </w:tcPr>
          <w:p w14:paraId="127689B3">
            <w:pPr>
              <w:spacing w:line="520" w:lineRule="exact"/>
              <w:rPr>
                <w:rFonts w:ascii="仿宋_GB2312" w:eastAsia="仿宋_GB2312"/>
                <w:spacing w:val="-6"/>
                <w:sz w:val="28"/>
                <w:szCs w:val="28"/>
              </w:rPr>
            </w:pPr>
          </w:p>
        </w:tc>
      </w:tr>
      <w:tr w14:paraId="61036C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19" w:type="dxa"/>
            <w:noWrap w:val="0"/>
            <w:vAlign w:val="top"/>
          </w:tcPr>
          <w:p w14:paraId="7EE5AECC">
            <w:pPr>
              <w:spacing w:line="520" w:lineRule="exact"/>
              <w:jc w:val="center"/>
              <w:rPr>
                <w:rFonts w:ascii="仿宋_GB2312" w:eastAsia="仿宋_GB2312"/>
                <w:spacing w:val="-6"/>
                <w:sz w:val="28"/>
                <w:szCs w:val="28"/>
              </w:rPr>
            </w:pPr>
            <w:r>
              <w:rPr>
                <w:rFonts w:ascii="仿宋_GB2312" w:eastAsia="仿宋_GB2312"/>
                <w:spacing w:val="-6"/>
                <w:sz w:val="28"/>
                <w:szCs w:val="28"/>
              </w:rPr>
              <w:t>3</w:t>
            </w:r>
          </w:p>
        </w:tc>
        <w:tc>
          <w:tcPr>
            <w:tcW w:w="5806" w:type="dxa"/>
            <w:noWrap w:val="0"/>
            <w:vAlign w:val="top"/>
          </w:tcPr>
          <w:p w14:paraId="31DBAB8F">
            <w:pPr>
              <w:spacing w:line="520" w:lineRule="exact"/>
              <w:rPr>
                <w:rFonts w:ascii="仿宋_GB2312" w:eastAsia="仿宋_GB2312"/>
                <w:spacing w:val="-6"/>
                <w:sz w:val="28"/>
                <w:szCs w:val="28"/>
              </w:rPr>
            </w:pPr>
          </w:p>
        </w:tc>
        <w:tc>
          <w:tcPr>
            <w:tcW w:w="1184" w:type="dxa"/>
            <w:noWrap w:val="0"/>
            <w:vAlign w:val="top"/>
          </w:tcPr>
          <w:p w14:paraId="25DF3F47">
            <w:pPr>
              <w:spacing w:line="520" w:lineRule="exact"/>
              <w:rPr>
                <w:rFonts w:ascii="仿宋_GB2312" w:eastAsia="仿宋_GB2312"/>
                <w:spacing w:val="-6"/>
                <w:sz w:val="28"/>
                <w:szCs w:val="28"/>
              </w:rPr>
            </w:pPr>
          </w:p>
        </w:tc>
      </w:tr>
      <w:tr w14:paraId="1018EE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19" w:type="dxa"/>
            <w:noWrap w:val="0"/>
            <w:vAlign w:val="top"/>
          </w:tcPr>
          <w:p w14:paraId="57856240">
            <w:pPr>
              <w:spacing w:line="520" w:lineRule="exact"/>
              <w:jc w:val="center"/>
            </w:pPr>
            <w:r>
              <w:rPr>
                <w:rFonts w:ascii="仿宋_GB2312" w:eastAsia="仿宋_GB2312"/>
                <w:spacing w:val="-6"/>
                <w:sz w:val="28"/>
                <w:szCs w:val="28"/>
              </w:rPr>
              <w:t>4</w:t>
            </w:r>
          </w:p>
        </w:tc>
        <w:tc>
          <w:tcPr>
            <w:tcW w:w="5806" w:type="dxa"/>
            <w:noWrap w:val="0"/>
            <w:vAlign w:val="top"/>
          </w:tcPr>
          <w:p w14:paraId="15C3ED0B">
            <w:pPr>
              <w:spacing w:line="520" w:lineRule="exact"/>
            </w:pPr>
          </w:p>
        </w:tc>
        <w:tc>
          <w:tcPr>
            <w:tcW w:w="1184" w:type="dxa"/>
            <w:noWrap w:val="0"/>
            <w:vAlign w:val="top"/>
          </w:tcPr>
          <w:p w14:paraId="433587D1">
            <w:pPr>
              <w:spacing w:line="520" w:lineRule="exact"/>
            </w:pPr>
          </w:p>
        </w:tc>
      </w:tr>
      <w:tr w14:paraId="7227AD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19" w:type="dxa"/>
            <w:noWrap w:val="0"/>
            <w:vAlign w:val="top"/>
          </w:tcPr>
          <w:p w14:paraId="1FCAFF88">
            <w:pPr>
              <w:spacing w:line="520" w:lineRule="exact"/>
              <w:jc w:val="center"/>
              <w:rPr>
                <w:rFonts w:ascii="仿宋_GB2312" w:eastAsia="仿宋_GB2312"/>
                <w:spacing w:val="-6"/>
                <w:sz w:val="28"/>
                <w:szCs w:val="28"/>
              </w:rPr>
            </w:pPr>
            <w:r>
              <w:rPr>
                <w:rFonts w:ascii="仿宋_GB2312" w:eastAsia="仿宋_GB2312"/>
                <w:spacing w:val="-6"/>
                <w:sz w:val="28"/>
                <w:szCs w:val="28"/>
              </w:rPr>
              <w:t>5</w:t>
            </w:r>
          </w:p>
        </w:tc>
        <w:tc>
          <w:tcPr>
            <w:tcW w:w="5806" w:type="dxa"/>
            <w:noWrap w:val="0"/>
            <w:vAlign w:val="top"/>
          </w:tcPr>
          <w:p w14:paraId="5A3A925A">
            <w:pPr>
              <w:spacing w:line="520" w:lineRule="exact"/>
            </w:pPr>
          </w:p>
        </w:tc>
        <w:tc>
          <w:tcPr>
            <w:tcW w:w="1184" w:type="dxa"/>
            <w:noWrap w:val="0"/>
            <w:vAlign w:val="top"/>
          </w:tcPr>
          <w:p w14:paraId="74EA6638">
            <w:pPr>
              <w:spacing w:line="520" w:lineRule="exact"/>
            </w:pPr>
          </w:p>
        </w:tc>
      </w:tr>
    </w:tbl>
    <w:p w14:paraId="19B0A2E0">
      <w:pPr>
        <w:spacing w:line="360" w:lineRule="auto"/>
        <w:ind w:firstLine="480" w:firstLineChars="150"/>
        <w:jc w:val="left"/>
        <w:rPr>
          <w:rFonts w:hint="eastAsia" w:ascii="黑体" w:hAnsi="黑体" w:eastAsia="黑体" w:cs="黑体"/>
          <w:bCs/>
          <w:sz w:val="32"/>
          <w:szCs w:val="32"/>
        </w:rPr>
      </w:pPr>
      <w:r>
        <w:rPr>
          <w:rFonts w:ascii="仿宋_GB2312" w:eastAsia="仿宋_GB2312"/>
          <w:sz w:val="32"/>
          <w:szCs w:val="32"/>
        </w:rPr>
        <w:br w:type="page"/>
      </w:r>
      <w:r>
        <w:rPr>
          <w:rFonts w:hint="eastAsia" w:ascii="黑体" w:hAnsi="黑体" w:eastAsia="黑体" w:cs="黑体"/>
          <w:bCs/>
          <w:sz w:val="32"/>
          <w:szCs w:val="32"/>
        </w:rPr>
        <w:t>附件1</w:t>
      </w:r>
    </w:p>
    <w:p w14:paraId="6F8FE375">
      <w:pPr>
        <w:spacing w:line="640" w:lineRule="exact"/>
        <w:jc w:val="center"/>
        <w:rPr>
          <w:rFonts w:ascii="方正小标宋简体" w:eastAsia="方正小标宋简体"/>
          <w:sz w:val="44"/>
          <w:szCs w:val="32"/>
        </w:rPr>
      </w:pPr>
      <w:r>
        <w:rPr>
          <w:rFonts w:hint="eastAsia" w:ascii="方正小标宋简体" w:eastAsia="方正小标宋简体"/>
          <w:sz w:val="44"/>
          <w:szCs w:val="32"/>
        </w:rPr>
        <w:t>中央引导地方科技发展资金项目</w:t>
      </w:r>
    </w:p>
    <w:p w14:paraId="119FF239">
      <w:pPr>
        <w:spacing w:line="640" w:lineRule="exact"/>
        <w:jc w:val="center"/>
        <w:rPr>
          <w:rFonts w:ascii="方正小标宋简体" w:eastAsia="方正小标宋简体"/>
          <w:sz w:val="44"/>
          <w:szCs w:val="32"/>
        </w:rPr>
      </w:pPr>
      <w:r>
        <w:rPr>
          <w:rFonts w:hint="eastAsia" w:ascii="方正小标宋简体" w:eastAsia="方正小标宋简体"/>
          <w:sz w:val="44"/>
          <w:szCs w:val="32"/>
        </w:rPr>
        <w:t>申报单位科研诚信承诺书</w:t>
      </w:r>
    </w:p>
    <w:p w14:paraId="5F934BAF">
      <w:pPr>
        <w:spacing w:line="440" w:lineRule="exact"/>
        <w:jc w:val="center"/>
        <w:rPr>
          <w:rFonts w:ascii="方正小标宋简体" w:eastAsia="方正小标宋简体"/>
          <w:sz w:val="44"/>
          <w:szCs w:val="32"/>
        </w:rPr>
      </w:pPr>
    </w:p>
    <w:p w14:paraId="12E97B7F">
      <w:pPr>
        <w:spacing w:line="400" w:lineRule="exact"/>
        <w:ind w:firstLine="560" w:firstLineChars="200"/>
        <w:rPr>
          <w:rFonts w:ascii="仿宋_GB2312" w:eastAsia="仿宋_GB2312"/>
          <w:sz w:val="28"/>
          <w:szCs w:val="28"/>
        </w:rPr>
      </w:pPr>
      <w:r>
        <w:rPr>
          <w:rFonts w:hint="eastAsia" w:ascii="仿宋_GB2312" w:eastAsia="仿宋_GB2312"/>
          <w:sz w:val="28"/>
          <w:szCs w:val="28"/>
        </w:rPr>
        <w:t>我单位根据中央引导地方科技发展资金项目管理的相关要求和引导资金申报通知要求，并在</w:t>
      </w:r>
      <w:r>
        <w:rPr>
          <w:rFonts w:ascii="仿宋_GB2312" w:eastAsia="仿宋_GB2312"/>
          <w:sz w:val="28"/>
          <w:szCs w:val="28"/>
        </w:rPr>
        <w:t>认真阅读理解内蒙古自治区科技计划经费预算管理相关文件及相关财务规章制度基础上，</w:t>
      </w:r>
      <w:r>
        <w:rPr>
          <w:rFonts w:hint="eastAsia" w:ascii="仿宋_GB2312" w:eastAsia="仿宋_GB2312"/>
          <w:sz w:val="28"/>
          <w:szCs w:val="28"/>
        </w:rPr>
        <w:t>自愿提交项目</w:t>
      </w:r>
      <w:r>
        <w:rPr>
          <w:rFonts w:ascii="仿宋_GB2312" w:eastAsia="仿宋_GB2312"/>
          <w:sz w:val="28"/>
          <w:szCs w:val="28"/>
        </w:rPr>
        <w:t>(</w:t>
      </w:r>
      <w:r>
        <w:rPr>
          <w:rFonts w:hint="eastAsia" w:ascii="仿宋_GB2312" w:eastAsia="仿宋_GB2312"/>
          <w:sz w:val="28"/>
          <w:szCs w:val="28"/>
        </w:rPr>
        <w:t>课题</w:t>
      </w:r>
      <w:r>
        <w:rPr>
          <w:rFonts w:ascii="仿宋_GB2312" w:eastAsia="仿宋_GB2312"/>
          <w:sz w:val="28"/>
          <w:szCs w:val="28"/>
        </w:rPr>
        <w:t>)</w:t>
      </w:r>
      <w:r>
        <w:rPr>
          <w:rFonts w:hint="eastAsia" w:ascii="仿宋_GB2312" w:eastAsia="仿宋_GB2312"/>
          <w:sz w:val="28"/>
          <w:szCs w:val="28"/>
        </w:rPr>
        <w:t>申报材料。在此</w:t>
      </w:r>
      <w:r>
        <w:rPr>
          <w:rFonts w:hint="eastAsia" w:ascii="黑体" w:hAnsi="黑体" w:eastAsia="黑体"/>
          <w:sz w:val="28"/>
          <w:szCs w:val="28"/>
        </w:rPr>
        <w:t>郑重承诺</w:t>
      </w:r>
      <w:r>
        <w:rPr>
          <w:rFonts w:ascii="仿宋_GB2312" w:eastAsia="仿宋_GB2312"/>
          <w:sz w:val="28"/>
          <w:szCs w:val="28"/>
        </w:rPr>
        <w:t>:</w:t>
      </w:r>
      <w:r>
        <w:rPr>
          <w:rFonts w:hint="eastAsia" w:ascii="仿宋_GB2312" w:eastAsia="仿宋_GB2312"/>
          <w:sz w:val="28"/>
          <w:szCs w:val="28"/>
        </w:rPr>
        <w:t>本单位已就所申报材料全部内容的真实性、完整性以及各项数据的准确性进行审核，不存在科研不端行为、违反科研伦理和虚假、虚高编报项目预算行为；申报材料符合《中华人民共和国保守国家秘密法》和《科学技术保密规定》等相关法律法规。在参与中央引导地方科技发展资金项目申报、评审、立项、实施、验收过程中，遵守有关评审规则和工作纪律，杜绝以下行为：</w:t>
      </w:r>
    </w:p>
    <w:p w14:paraId="1173A8C9">
      <w:pPr>
        <w:spacing w:line="400" w:lineRule="exact"/>
        <w:ind w:firstLine="560" w:firstLineChars="200"/>
        <w:rPr>
          <w:rFonts w:ascii="仿宋_GB2312" w:eastAsia="仿宋_GB2312"/>
          <w:sz w:val="28"/>
          <w:szCs w:val="28"/>
        </w:rPr>
      </w:pPr>
      <w:r>
        <w:rPr>
          <w:rFonts w:hint="eastAsia" w:ascii="仿宋_GB2312" w:eastAsia="仿宋_GB2312"/>
          <w:sz w:val="28"/>
          <w:szCs w:val="28"/>
        </w:rPr>
        <w:t>（一）采取贿赂或变相贿赂、造假、剽窃、故意重复申报等不正当手段获取项目承担资格。</w:t>
      </w:r>
    </w:p>
    <w:p w14:paraId="27D6537A">
      <w:pPr>
        <w:spacing w:line="400" w:lineRule="exact"/>
        <w:ind w:firstLine="560" w:firstLineChars="200"/>
        <w:rPr>
          <w:rFonts w:ascii="仿宋_GB2312" w:eastAsia="仿宋_GB2312"/>
          <w:sz w:val="28"/>
          <w:szCs w:val="28"/>
        </w:rPr>
      </w:pPr>
      <w:r>
        <w:rPr>
          <w:rFonts w:hint="eastAsia" w:ascii="仿宋_GB2312" w:eastAsia="仿宋_GB2312"/>
          <w:sz w:val="28"/>
          <w:szCs w:val="28"/>
        </w:rPr>
        <w:t>（二）以任何形式探听未公开的评审专家名单及其他评审过程中的保密信息，干扰评审或可能影响评审公正性的活动。</w:t>
      </w:r>
    </w:p>
    <w:p w14:paraId="25A0E853">
      <w:pPr>
        <w:spacing w:line="400" w:lineRule="exact"/>
        <w:ind w:firstLine="560" w:firstLineChars="200"/>
        <w:rPr>
          <w:rFonts w:ascii="仿宋_GB2312" w:eastAsia="仿宋_GB2312"/>
          <w:sz w:val="28"/>
          <w:szCs w:val="28"/>
        </w:rPr>
      </w:pPr>
      <w:r>
        <w:rPr>
          <w:rFonts w:hint="eastAsia" w:ascii="仿宋_GB2312" w:eastAsia="仿宋_GB2312"/>
          <w:sz w:val="28"/>
          <w:szCs w:val="28"/>
        </w:rPr>
        <w:t>（三）不如实填写《任务书》；实施过程中，随意降低目标任务和约定要求；把任务转包，分包他人。</w:t>
      </w:r>
    </w:p>
    <w:p w14:paraId="79F0CEF8">
      <w:pPr>
        <w:spacing w:line="400" w:lineRule="exact"/>
        <w:ind w:firstLine="560" w:firstLineChars="200"/>
        <w:rPr>
          <w:rFonts w:ascii="仿宋_GB2312" w:eastAsia="仿宋_GB2312"/>
          <w:sz w:val="28"/>
          <w:szCs w:val="28"/>
        </w:rPr>
      </w:pPr>
      <w:r>
        <w:rPr>
          <w:rFonts w:hint="eastAsia" w:ascii="仿宋_GB2312" w:eastAsia="仿宋_GB2312"/>
          <w:sz w:val="28"/>
          <w:szCs w:val="28"/>
        </w:rPr>
        <w:t>（四）隐瞒违背科研诚信要求的行为，不上报，不处理；不配合科研不端行为调查处理工作。</w:t>
      </w:r>
    </w:p>
    <w:p w14:paraId="125618EA">
      <w:pPr>
        <w:spacing w:line="400" w:lineRule="exact"/>
        <w:ind w:firstLine="560" w:firstLineChars="200"/>
        <w:rPr>
          <w:rFonts w:ascii="仿宋_GB2312" w:eastAsia="仿宋_GB2312"/>
          <w:sz w:val="28"/>
          <w:szCs w:val="28"/>
        </w:rPr>
      </w:pPr>
      <w:r>
        <w:rPr>
          <w:rFonts w:hint="eastAsia" w:ascii="仿宋_GB2312" w:eastAsia="仿宋_GB2312"/>
          <w:sz w:val="28"/>
          <w:szCs w:val="28"/>
        </w:rPr>
        <w:t>（五）推脱，拒绝或不配合项目现场监督检查工作。</w:t>
      </w:r>
    </w:p>
    <w:p w14:paraId="13EE6346">
      <w:pPr>
        <w:spacing w:line="400" w:lineRule="exact"/>
        <w:ind w:firstLine="560" w:firstLineChars="200"/>
        <w:rPr>
          <w:rFonts w:ascii="仿宋_GB2312" w:eastAsia="仿宋_GB2312"/>
          <w:sz w:val="28"/>
          <w:szCs w:val="28"/>
        </w:rPr>
      </w:pPr>
      <w:r>
        <w:rPr>
          <w:rFonts w:hint="eastAsia" w:ascii="仿宋_GB2312" w:eastAsia="仿宋_GB2312"/>
          <w:sz w:val="28"/>
          <w:szCs w:val="28"/>
        </w:rPr>
        <w:t>（六）虚构、伪造科研成果、证件、协议书、审计报告等验收材料，或以实施周期外、不相关的成果冲抵交差。</w:t>
      </w:r>
    </w:p>
    <w:p w14:paraId="680A3BBD">
      <w:pPr>
        <w:spacing w:line="400" w:lineRule="exact"/>
        <w:ind w:firstLine="560" w:firstLineChars="200"/>
        <w:rPr>
          <w:rFonts w:ascii="仿宋_GB2312" w:eastAsia="仿宋_GB2312"/>
          <w:sz w:val="28"/>
          <w:szCs w:val="28"/>
        </w:rPr>
      </w:pPr>
      <w:r>
        <w:rPr>
          <w:rFonts w:hint="eastAsia" w:ascii="仿宋_GB2312" w:eastAsia="仿宋_GB2312"/>
          <w:sz w:val="28"/>
          <w:szCs w:val="28"/>
        </w:rPr>
        <w:t>（七）其它违反财经纪律和相关管理规定的行为。</w:t>
      </w:r>
    </w:p>
    <w:p w14:paraId="7A6CA27E">
      <w:pPr>
        <w:spacing w:line="400" w:lineRule="exact"/>
        <w:ind w:firstLine="560" w:firstLineChars="200"/>
        <w:rPr>
          <w:rFonts w:ascii="仿宋_GB2312" w:eastAsia="仿宋_GB2312"/>
          <w:sz w:val="28"/>
          <w:szCs w:val="28"/>
        </w:rPr>
      </w:pPr>
      <w:r>
        <w:rPr>
          <w:rFonts w:hint="eastAsia" w:ascii="仿宋_GB2312" w:eastAsia="仿宋_GB2312"/>
          <w:sz w:val="28"/>
          <w:szCs w:val="28"/>
        </w:rPr>
        <w:t>如有违反，本单位愿接受相关部门做出的各项处理决定，包括但不限于取消项目</w:t>
      </w:r>
      <w:r>
        <w:rPr>
          <w:rFonts w:ascii="仿宋_GB2312" w:eastAsia="仿宋_GB2312"/>
          <w:sz w:val="28"/>
          <w:szCs w:val="28"/>
        </w:rPr>
        <w:t>(</w:t>
      </w:r>
      <w:r>
        <w:rPr>
          <w:rFonts w:hint="eastAsia" w:ascii="仿宋_GB2312" w:eastAsia="仿宋_GB2312"/>
          <w:sz w:val="28"/>
          <w:szCs w:val="28"/>
        </w:rPr>
        <w:t>课题</w:t>
      </w:r>
      <w:r>
        <w:rPr>
          <w:rFonts w:ascii="仿宋_GB2312" w:eastAsia="仿宋_GB2312"/>
          <w:sz w:val="28"/>
          <w:szCs w:val="28"/>
        </w:rPr>
        <w:t>)</w:t>
      </w:r>
      <w:r>
        <w:rPr>
          <w:rFonts w:hint="eastAsia" w:ascii="仿宋_GB2312" w:eastAsia="仿宋_GB2312"/>
          <w:sz w:val="28"/>
          <w:szCs w:val="28"/>
        </w:rPr>
        <w:t>承担资格，追回项目</w:t>
      </w:r>
      <w:r>
        <w:rPr>
          <w:rFonts w:ascii="仿宋_GB2312" w:eastAsia="仿宋_GB2312"/>
          <w:sz w:val="28"/>
          <w:szCs w:val="28"/>
        </w:rPr>
        <w:t>(</w:t>
      </w:r>
      <w:r>
        <w:rPr>
          <w:rFonts w:hint="eastAsia" w:ascii="仿宋_GB2312" w:eastAsia="仿宋_GB2312"/>
          <w:sz w:val="28"/>
          <w:szCs w:val="28"/>
        </w:rPr>
        <w:t>课题</w:t>
      </w:r>
      <w:r>
        <w:rPr>
          <w:rFonts w:ascii="仿宋_GB2312" w:eastAsia="仿宋_GB2312"/>
          <w:sz w:val="28"/>
          <w:szCs w:val="28"/>
        </w:rPr>
        <w:t>)</w:t>
      </w:r>
      <w:r>
        <w:rPr>
          <w:rFonts w:hint="eastAsia" w:ascii="仿宋_GB2312" w:eastAsia="仿宋_GB2312"/>
          <w:sz w:val="28"/>
          <w:szCs w:val="28"/>
        </w:rPr>
        <w:t>经费，向社会通报违规情况，一定期限内取消各类科技计划项目申报资格，记入科研诚信严重失信行为数据库以及接受相应的党纪政纪处理等。</w:t>
      </w:r>
    </w:p>
    <w:p w14:paraId="5F1226FF">
      <w:pPr>
        <w:spacing w:line="400" w:lineRule="exact"/>
        <w:rPr>
          <w:rFonts w:ascii="仿宋_GB2312" w:eastAsia="仿宋_GB2312"/>
          <w:sz w:val="28"/>
          <w:szCs w:val="28"/>
        </w:rPr>
      </w:pPr>
    </w:p>
    <w:p w14:paraId="26884EAC">
      <w:pPr>
        <w:spacing w:line="400" w:lineRule="exact"/>
        <w:ind w:firstLine="700" w:firstLineChars="250"/>
        <w:rPr>
          <w:rFonts w:ascii="仿宋_GB2312" w:eastAsia="仿宋_GB2312"/>
          <w:sz w:val="28"/>
          <w:szCs w:val="28"/>
        </w:rPr>
      </w:pPr>
      <w:r>
        <w:rPr>
          <w:rFonts w:hint="eastAsia" w:ascii="仿宋_GB2312" w:eastAsia="仿宋_GB2312"/>
          <w:sz w:val="28"/>
          <w:szCs w:val="28"/>
        </w:rPr>
        <w:t>承诺单位</w:t>
      </w:r>
      <w:r>
        <w:rPr>
          <w:rFonts w:ascii="仿宋_GB2312" w:eastAsia="仿宋_GB2312"/>
          <w:sz w:val="28"/>
          <w:szCs w:val="28"/>
        </w:rPr>
        <w:t xml:space="preserve">                      </w:t>
      </w:r>
      <w:r>
        <w:rPr>
          <w:rFonts w:hint="eastAsia" w:ascii="仿宋_GB2312" w:eastAsia="仿宋_GB2312"/>
          <w:sz w:val="28"/>
          <w:szCs w:val="28"/>
        </w:rPr>
        <w:t>单位负责人签字：</w:t>
      </w:r>
    </w:p>
    <w:p w14:paraId="014DF6A9">
      <w:pPr>
        <w:spacing w:line="400" w:lineRule="exact"/>
        <w:ind w:firstLine="700" w:firstLineChars="250"/>
        <w:rPr>
          <w:rFonts w:ascii="仿宋_GB2312" w:eastAsia="仿宋_GB2312"/>
          <w:sz w:val="28"/>
          <w:szCs w:val="28"/>
        </w:rPr>
      </w:pPr>
      <w:r>
        <w:rPr>
          <w:rFonts w:ascii="仿宋_GB2312" w:eastAsia="仿宋_GB2312"/>
          <w:sz w:val="28"/>
          <w:szCs w:val="28"/>
        </w:rPr>
        <w:t>(</w:t>
      </w:r>
      <w:r>
        <w:rPr>
          <w:rFonts w:hint="eastAsia" w:ascii="仿宋_GB2312" w:eastAsia="仿宋_GB2312"/>
          <w:sz w:val="28"/>
          <w:szCs w:val="28"/>
        </w:rPr>
        <w:t>公章</w:t>
      </w:r>
      <w:r>
        <w:rPr>
          <w:rFonts w:ascii="仿宋_GB2312" w:eastAsia="仿宋_GB2312"/>
          <w:sz w:val="28"/>
          <w:szCs w:val="28"/>
        </w:rPr>
        <w:t xml:space="preserve">)                                    </w:t>
      </w:r>
      <w:r>
        <w:rPr>
          <w:rFonts w:hint="eastAsia" w:ascii="仿宋_GB2312" w:eastAsia="仿宋_GB2312"/>
          <w:sz w:val="28"/>
          <w:szCs w:val="28"/>
        </w:rPr>
        <w:t>年</w:t>
      </w:r>
      <w:r>
        <w:rPr>
          <w:rFonts w:ascii="仿宋_GB2312" w:eastAsia="仿宋_GB2312"/>
          <w:sz w:val="28"/>
          <w:szCs w:val="28"/>
        </w:rPr>
        <w:t xml:space="preserve">  </w:t>
      </w:r>
      <w:r>
        <w:rPr>
          <w:rFonts w:hint="eastAsia" w:ascii="仿宋_GB2312" w:eastAsia="仿宋_GB2312"/>
          <w:sz w:val="28"/>
          <w:szCs w:val="28"/>
        </w:rPr>
        <w:t>月</w:t>
      </w:r>
      <w:r>
        <w:rPr>
          <w:rFonts w:ascii="仿宋_GB2312" w:eastAsia="仿宋_GB2312"/>
          <w:sz w:val="28"/>
          <w:szCs w:val="28"/>
        </w:rPr>
        <w:t xml:space="preserve">  </w:t>
      </w:r>
      <w:r>
        <w:rPr>
          <w:rFonts w:hint="eastAsia" w:ascii="仿宋_GB2312" w:eastAsia="仿宋_GB2312"/>
          <w:sz w:val="28"/>
          <w:szCs w:val="28"/>
        </w:rPr>
        <w:t>日</w:t>
      </w:r>
    </w:p>
    <w:p w14:paraId="142AA62F">
      <w:pPr>
        <w:jc w:val="left"/>
        <w:rPr>
          <w:rFonts w:hint="eastAsia" w:ascii="黑体" w:hAnsi="黑体" w:eastAsia="黑体" w:cs="黑体"/>
          <w:bCs/>
          <w:sz w:val="32"/>
          <w:szCs w:val="32"/>
        </w:rPr>
      </w:pPr>
      <w:r>
        <w:rPr>
          <w:rFonts w:hint="eastAsia" w:ascii="黑体" w:hAnsi="黑体" w:eastAsia="黑体" w:cs="黑体"/>
          <w:bCs/>
          <w:sz w:val="32"/>
          <w:szCs w:val="32"/>
        </w:rPr>
        <w:t>附件2</w:t>
      </w:r>
    </w:p>
    <w:p w14:paraId="7E955E95">
      <w:pPr>
        <w:spacing w:line="640" w:lineRule="exact"/>
        <w:jc w:val="center"/>
        <w:rPr>
          <w:rFonts w:ascii="方正小标宋简体" w:eastAsia="方正小标宋简体"/>
          <w:sz w:val="44"/>
          <w:szCs w:val="32"/>
        </w:rPr>
      </w:pPr>
      <w:r>
        <w:rPr>
          <w:rFonts w:hint="eastAsia" w:ascii="方正小标宋简体" w:eastAsia="方正小标宋简体"/>
          <w:sz w:val="44"/>
          <w:szCs w:val="32"/>
        </w:rPr>
        <w:t>中央引导地方科技发展资金项目</w:t>
      </w:r>
    </w:p>
    <w:p w14:paraId="0D1B5C1B">
      <w:pPr>
        <w:spacing w:line="640" w:lineRule="exact"/>
        <w:jc w:val="center"/>
        <w:rPr>
          <w:rFonts w:ascii="方正小标宋简体" w:eastAsia="方正小标宋简体"/>
          <w:sz w:val="44"/>
          <w:szCs w:val="32"/>
        </w:rPr>
      </w:pPr>
      <w:r>
        <w:rPr>
          <w:rFonts w:hint="eastAsia" w:ascii="方正小标宋简体" w:eastAsia="方正小标宋简体"/>
          <w:sz w:val="44"/>
          <w:szCs w:val="32"/>
        </w:rPr>
        <w:t>负责人科研诚信承诺书</w:t>
      </w:r>
    </w:p>
    <w:p w14:paraId="41276CEA">
      <w:pPr>
        <w:adjustRightInd w:val="0"/>
        <w:snapToGrid w:val="0"/>
        <w:spacing w:line="440" w:lineRule="atLeast"/>
        <w:jc w:val="center"/>
        <w:rPr>
          <w:rFonts w:ascii="黑体" w:hAnsi="黑体" w:eastAsia="黑体"/>
          <w:sz w:val="36"/>
          <w:szCs w:val="36"/>
        </w:rPr>
      </w:pPr>
    </w:p>
    <w:p w14:paraId="469E5806">
      <w:pPr>
        <w:spacing w:line="440" w:lineRule="exact"/>
        <w:ind w:firstLine="560" w:firstLineChars="200"/>
        <w:rPr>
          <w:rFonts w:ascii="仿宋_GB2312" w:eastAsia="仿宋_GB2312"/>
          <w:sz w:val="28"/>
          <w:szCs w:val="28"/>
        </w:rPr>
      </w:pPr>
      <w:r>
        <w:rPr>
          <w:rFonts w:hint="eastAsia" w:ascii="仿宋_GB2312" w:eastAsia="仿宋_GB2312"/>
          <w:sz w:val="28"/>
          <w:szCs w:val="28"/>
        </w:rPr>
        <w:t>本人根据中央引导地方科技发展资金项目管理的相关要求和引导资金申报通知要求，并在</w:t>
      </w:r>
      <w:r>
        <w:rPr>
          <w:rFonts w:ascii="仿宋_GB2312" w:eastAsia="仿宋_GB2312"/>
          <w:sz w:val="28"/>
          <w:szCs w:val="28"/>
        </w:rPr>
        <w:t>认真阅读理解内蒙古自治区科技计划经费预算管理相关文件及相关财务规章制度基础上，</w:t>
      </w:r>
      <w:r>
        <w:rPr>
          <w:rFonts w:hint="eastAsia" w:ascii="仿宋_GB2312" w:eastAsia="仿宋_GB2312"/>
          <w:sz w:val="28"/>
          <w:szCs w:val="28"/>
        </w:rPr>
        <w:t>自愿提交项目</w:t>
      </w:r>
      <w:r>
        <w:rPr>
          <w:rFonts w:ascii="仿宋_GB2312" w:eastAsia="仿宋_GB2312"/>
          <w:sz w:val="28"/>
          <w:szCs w:val="28"/>
        </w:rPr>
        <w:t>(</w:t>
      </w:r>
      <w:r>
        <w:rPr>
          <w:rFonts w:hint="eastAsia" w:ascii="仿宋_GB2312" w:eastAsia="仿宋_GB2312"/>
          <w:sz w:val="28"/>
          <w:szCs w:val="28"/>
        </w:rPr>
        <w:t>课题</w:t>
      </w:r>
      <w:r>
        <w:rPr>
          <w:rFonts w:ascii="仿宋_GB2312" w:eastAsia="仿宋_GB2312"/>
          <w:sz w:val="28"/>
          <w:szCs w:val="28"/>
        </w:rPr>
        <w:t>)</w:t>
      </w:r>
      <w:r>
        <w:rPr>
          <w:rFonts w:hint="eastAsia" w:ascii="仿宋_GB2312" w:eastAsia="仿宋_GB2312"/>
          <w:sz w:val="28"/>
          <w:szCs w:val="28"/>
        </w:rPr>
        <w:t>申报材料。本人在此</w:t>
      </w:r>
      <w:r>
        <w:rPr>
          <w:rFonts w:hint="eastAsia" w:ascii="黑体" w:hAnsi="黑体" w:eastAsia="黑体"/>
          <w:sz w:val="28"/>
          <w:szCs w:val="28"/>
        </w:rPr>
        <w:t>郑重承诺</w:t>
      </w:r>
      <w:r>
        <w:rPr>
          <w:rFonts w:hint="eastAsia" w:ascii="仿宋_GB2312" w:eastAsia="仿宋_GB2312"/>
          <w:sz w:val="28"/>
          <w:szCs w:val="28"/>
        </w:rPr>
        <w:t>：所申报材料内容真实有效，不存在科研不端、违反科研伦理行为和虚假、虚高编报项目预算行为；申报材料符合《中华人民共和国保守国家秘密法》和《科学技术保密规定》等相关法律法规。在参与内蒙古自治区科技计划项目申报、评审、立项、实施、验收过程中，遵守有关评审规则和工作纪律，杜绝以下行为：</w:t>
      </w:r>
    </w:p>
    <w:p w14:paraId="4F54A52A">
      <w:pPr>
        <w:snapToGrid w:val="0"/>
        <w:spacing w:line="440" w:lineRule="atLeast"/>
        <w:ind w:firstLine="560" w:firstLineChars="200"/>
        <w:rPr>
          <w:rFonts w:ascii="仿宋_GB2312" w:eastAsia="仿宋_GB2312"/>
          <w:sz w:val="28"/>
          <w:szCs w:val="28"/>
        </w:rPr>
      </w:pPr>
      <w:r>
        <w:rPr>
          <w:rFonts w:hint="eastAsia" w:ascii="仿宋_GB2312" w:eastAsia="仿宋_GB2312"/>
          <w:sz w:val="28"/>
          <w:szCs w:val="28"/>
        </w:rPr>
        <w:t>（一）采取造假、剽窃、故意重复申报等不正当手段获取项目承担资格。</w:t>
      </w:r>
    </w:p>
    <w:p w14:paraId="125DF4A8">
      <w:pPr>
        <w:snapToGrid w:val="0"/>
        <w:spacing w:line="440" w:lineRule="atLeast"/>
        <w:ind w:firstLine="560" w:firstLineChars="200"/>
        <w:rPr>
          <w:rFonts w:ascii="仿宋_GB2312" w:eastAsia="仿宋_GB2312"/>
          <w:sz w:val="28"/>
          <w:szCs w:val="28"/>
        </w:rPr>
      </w:pPr>
      <w:r>
        <w:rPr>
          <w:rFonts w:hint="eastAsia" w:ascii="仿宋_GB2312" w:eastAsia="仿宋_GB2312"/>
          <w:sz w:val="28"/>
          <w:szCs w:val="28"/>
        </w:rPr>
        <w:t>（二）以任何形式探听未公开的评审专家名单及其他评审过程中的保密信息，干扰评审或可能影响评审公正性的活动。</w:t>
      </w:r>
    </w:p>
    <w:p w14:paraId="01C9E5C5">
      <w:pPr>
        <w:snapToGrid w:val="0"/>
        <w:spacing w:line="440" w:lineRule="atLeast"/>
        <w:ind w:firstLine="560" w:firstLineChars="200"/>
        <w:rPr>
          <w:rFonts w:ascii="仿宋_GB2312" w:eastAsia="仿宋_GB2312"/>
          <w:sz w:val="28"/>
          <w:szCs w:val="28"/>
        </w:rPr>
      </w:pPr>
      <w:r>
        <w:rPr>
          <w:rFonts w:hint="eastAsia" w:ascii="仿宋_GB2312" w:eastAsia="仿宋_GB2312"/>
          <w:sz w:val="28"/>
          <w:szCs w:val="28"/>
        </w:rPr>
        <w:t>（三）在实施过程中，随意降低目标任务和约定要求。</w:t>
      </w:r>
    </w:p>
    <w:p w14:paraId="6FC4D0BD">
      <w:pPr>
        <w:spacing w:line="400" w:lineRule="exact"/>
        <w:ind w:firstLine="560" w:firstLineChars="200"/>
        <w:rPr>
          <w:rFonts w:ascii="仿宋_GB2312" w:eastAsia="仿宋_GB2312"/>
          <w:sz w:val="28"/>
          <w:szCs w:val="28"/>
        </w:rPr>
      </w:pPr>
      <w:r>
        <w:rPr>
          <w:rFonts w:hint="eastAsia" w:ascii="仿宋_GB2312" w:eastAsia="仿宋_GB2312"/>
          <w:sz w:val="28"/>
          <w:szCs w:val="28"/>
        </w:rPr>
        <w:t>（四）抵触、不配合科研不端行为调查工作。</w:t>
      </w:r>
    </w:p>
    <w:p w14:paraId="3D602ED1">
      <w:pPr>
        <w:snapToGrid w:val="0"/>
        <w:spacing w:line="440" w:lineRule="atLeast"/>
        <w:ind w:firstLine="560" w:firstLineChars="200"/>
        <w:rPr>
          <w:rFonts w:ascii="仿宋_GB2312" w:eastAsia="仿宋_GB2312"/>
          <w:sz w:val="28"/>
          <w:szCs w:val="28"/>
        </w:rPr>
      </w:pPr>
      <w:r>
        <w:rPr>
          <w:rFonts w:hint="eastAsia" w:ascii="仿宋_GB2312" w:eastAsia="仿宋_GB2312"/>
          <w:sz w:val="28"/>
          <w:szCs w:val="28"/>
        </w:rPr>
        <w:t>（五）以次充好，</w:t>
      </w:r>
      <w:r>
        <w:rPr>
          <w:rFonts w:hint="eastAsia" w:ascii="仿宋_GB2312" w:eastAsia="仿宋_GB2312"/>
          <w:sz w:val="28"/>
          <w:szCs w:val="32"/>
        </w:rPr>
        <w:t>虚构科研成果、证件、协议书、审计报告等验收材料，</w:t>
      </w:r>
      <w:r>
        <w:rPr>
          <w:rFonts w:hint="eastAsia" w:ascii="仿宋_GB2312" w:eastAsia="仿宋_GB2312"/>
          <w:sz w:val="28"/>
          <w:szCs w:val="28"/>
        </w:rPr>
        <w:t>或以实施周期外、不相关的成果冲抵交差。</w:t>
      </w:r>
    </w:p>
    <w:p w14:paraId="42000A94">
      <w:pPr>
        <w:spacing w:line="440" w:lineRule="exact"/>
        <w:ind w:firstLine="700" w:firstLineChars="250"/>
        <w:rPr>
          <w:rFonts w:ascii="仿宋_GB2312" w:eastAsia="仿宋_GB2312"/>
          <w:sz w:val="28"/>
          <w:szCs w:val="32"/>
        </w:rPr>
      </w:pPr>
      <w:r>
        <w:rPr>
          <w:rFonts w:ascii="仿宋_GB2312" w:eastAsia="仿宋_GB2312"/>
          <w:sz w:val="28"/>
          <w:szCs w:val="32"/>
        </w:rPr>
        <w:t>(</w:t>
      </w:r>
      <w:r>
        <w:rPr>
          <w:rFonts w:hint="eastAsia" w:ascii="仿宋_GB2312" w:eastAsia="仿宋_GB2312"/>
          <w:sz w:val="28"/>
          <w:szCs w:val="32"/>
        </w:rPr>
        <w:t>六</w:t>
      </w:r>
      <w:r>
        <w:rPr>
          <w:rFonts w:ascii="仿宋_GB2312" w:eastAsia="仿宋_GB2312"/>
          <w:sz w:val="28"/>
          <w:szCs w:val="32"/>
        </w:rPr>
        <w:t>)</w:t>
      </w:r>
      <w:r>
        <w:rPr>
          <w:rFonts w:hint="eastAsia" w:ascii="仿宋_GB2312" w:eastAsia="仿宋_GB2312"/>
          <w:sz w:val="28"/>
          <w:szCs w:val="32"/>
        </w:rPr>
        <w:t>其它违反财经纪律和相关管理规定的行为。</w:t>
      </w:r>
    </w:p>
    <w:p w14:paraId="2817D6DF">
      <w:pPr>
        <w:spacing w:line="440" w:lineRule="exact"/>
        <w:ind w:firstLine="560" w:firstLineChars="200"/>
        <w:rPr>
          <w:rFonts w:ascii="仿宋_GB2312" w:eastAsia="仿宋_GB2312"/>
          <w:sz w:val="28"/>
          <w:szCs w:val="32"/>
        </w:rPr>
      </w:pPr>
      <w:r>
        <w:rPr>
          <w:rFonts w:hint="eastAsia" w:ascii="仿宋_GB2312" w:eastAsia="仿宋_GB2312"/>
          <w:sz w:val="28"/>
          <w:szCs w:val="32"/>
        </w:rPr>
        <w:t>如有违反，本人愿接受相关部门做出的各项处理决定，包括但不限于取消项目</w:t>
      </w:r>
      <w:r>
        <w:rPr>
          <w:rFonts w:ascii="仿宋_GB2312" w:eastAsia="仿宋_GB2312"/>
          <w:sz w:val="28"/>
          <w:szCs w:val="32"/>
        </w:rPr>
        <w:t>(</w:t>
      </w:r>
      <w:r>
        <w:rPr>
          <w:rFonts w:hint="eastAsia" w:ascii="仿宋_GB2312" w:eastAsia="仿宋_GB2312"/>
          <w:sz w:val="28"/>
          <w:szCs w:val="32"/>
        </w:rPr>
        <w:t>课题</w:t>
      </w:r>
      <w:r>
        <w:rPr>
          <w:rFonts w:ascii="仿宋_GB2312" w:eastAsia="仿宋_GB2312"/>
          <w:sz w:val="28"/>
          <w:szCs w:val="32"/>
        </w:rPr>
        <w:t>)</w:t>
      </w:r>
      <w:r>
        <w:rPr>
          <w:rFonts w:hint="eastAsia" w:ascii="仿宋_GB2312" w:eastAsia="仿宋_GB2312"/>
          <w:sz w:val="28"/>
          <w:szCs w:val="32"/>
        </w:rPr>
        <w:t>承担资格追回项目</w:t>
      </w:r>
      <w:r>
        <w:rPr>
          <w:rFonts w:ascii="仿宋_GB2312" w:eastAsia="仿宋_GB2312"/>
          <w:sz w:val="28"/>
          <w:szCs w:val="32"/>
        </w:rPr>
        <w:t>(</w:t>
      </w:r>
      <w:r>
        <w:rPr>
          <w:rFonts w:hint="eastAsia" w:ascii="仿宋_GB2312" w:eastAsia="仿宋_GB2312"/>
          <w:sz w:val="28"/>
          <w:szCs w:val="32"/>
        </w:rPr>
        <w:t>课题</w:t>
      </w:r>
      <w:r>
        <w:rPr>
          <w:rFonts w:ascii="仿宋_GB2312" w:eastAsia="仿宋_GB2312"/>
          <w:sz w:val="28"/>
          <w:szCs w:val="32"/>
        </w:rPr>
        <w:t>)</w:t>
      </w:r>
      <w:r>
        <w:rPr>
          <w:rFonts w:hint="eastAsia" w:ascii="仿宋_GB2312" w:eastAsia="仿宋_GB2312"/>
          <w:sz w:val="28"/>
          <w:szCs w:val="32"/>
        </w:rPr>
        <w:t>经费，向社会通报违规情况，一定期限内取消各类科技计划项目申报资格，记入科研诚信严重失信行为数据库以及接受相应的党纪政纪处理等。</w:t>
      </w:r>
    </w:p>
    <w:p w14:paraId="02268F45">
      <w:pPr>
        <w:snapToGrid w:val="0"/>
        <w:spacing w:line="440" w:lineRule="atLeast"/>
        <w:ind w:firstLine="560" w:firstLineChars="200"/>
        <w:rPr>
          <w:rFonts w:ascii="仿宋_GB2312" w:eastAsia="仿宋_GB2312"/>
          <w:sz w:val="28"/>
          <w:szCs w:val="28"/>
        </w:rPr>
      </w:pPr>
    </w:p>
    <w:p w14:paraId="72E5A2CD">
      <w:pPr>
        <w:snapToGrid w:val="0"/>
        <w:spacing w:line="440" w:lineRule="atLeast"/>
        <w:ind w:firstLine="4760" w:firstLineChars="1700"/>
        <w:rPr>
          <w:rFonts w:ascii="仿宋_GB2312" w:eastAsia="仿宋_GB2312"/>
          <w:sz w:val="28"/>
          <w:szCs w:val="28"/>
        </w:rPr>
      </w:pPr>
      <w:r>
        <w:rPr>
          <w:rFonts w:hint="eastAsia" w:ascii="仿宋_GB2312" w:eastAsia="仿宋_GB2312"/>
          <w:sz w:val="28"/>
          <w:szCs w:val="28"/>
        </w:rPr>
        <w:t>项目负责人签字：</w:t>
      </w:r>
      <w:r>
        <w:rPr>
          <w:rFonts w:ascii="仿宋_GB2312" w:eastAsia="仿宋_GB2312"/>
          <w:sz w:val="28"/>
          <w:szCs w:val="28"/>
        </w:rPr>
        <w:t xml:space="preserve">    </w:t>
      </w:r>
    </w:p>
    <w:p w14:paraId="679EAD1B">
      <w:pPr>
        <w:snapToGrid w:val="0"/>
        <w:spacing w:line="440" w:lineRule="atLeast"/>
        <w:ind w:firstLine="6580" w:firstLineChars="2350"/>
        <w:rPr>
          <w:rFonts w:ascii="仿宋_GB2312" w:eastAsia="仿宋_GB2312"/>
          <w:sz w:val="28"/>
          <w:szCs w:val="28"/>
        </w:rPr>
      </w:pPr>
      <w:r>
        <w:rPr>
          <w:rFonts w:hint="eastAsia" w:ascii="仿宋_GB2312" w:eastAsia="仿宋_GB2312"/>
          <w:sz w:val="28"/>
          <w:szCs w:val="28"/>
        </w:rPr>
        <w:t>年</w:t>
      </w:r>
      <w:r>
        <w:rPr>
          <w:rFonts w:ascii="仿宋_GB2312" w:eastAsia="仿宋_GB2312"/>
          <w:sz w:val="28"/>
          <w:szCs w:val="28"/>
        </w:rPr>
        <w:t xml:space="preserve">  </w:t>
      </w:r>
      <w:r>
        <w:rPr>
          <w:rFonts w:hint="eastAsia" w:ascii="仿宋_GB2312" w:eastAsia="仿宋_GB2312"/>
          <w:sz w:val="28"/>
          <w:szCs w:val="28"/>
        </w:rPr>
        <w:t>月</w:t>
      </w:r>
      <w:r>
        <w:rPr>
          <w:rFonts w:ascii="仿宋_GB2312" w:eastAsia="仿宋_GB2312"/>
          <w:sz w:val="28"/>
          <w:szCs w:val="28"/>
        </w:rPr>
        <w:t xml:space="preserve">  </w:t>
      </w:r>
      <w:r>
        <w:rPr>
          <w:rFonts w:hint="eastAsia" w:ascii="仿宋_GB2312" w:eastAsia="仿宋_GB2312"/>
          <w:sz w:val="28"/>
          <w:szCs w:val="28"/>
        </w:rPr>
        <w:t>日</w:t>
      </w:r>
    </w:p>
    <w:p w14:paraId="7FAAE606">
      <w:pPr>
        <w:rPr>
          <w:rFonts w:hint="eastAsia" w:ascii="仿宋_GB2312" w:eastAsia="黑体"/>
          <w:b/>
          <w:sz w:val="32"/>
          <w:szCs w:val="32"/>
        </w:rPr>
      </w:pPr>
      <w:r>
        <w:rPr>
          <w:sz w:val="28"/>
          <w:szCs w:val="28"/>
        </w:rPr>
        <w:br w:type="page"/>
      </w:r>
      <w:r>
        <w:rPr>
          <w:rFonts w:hint="eastAsia" w:ascii="黑体" w:hAnsi="黑体" w:eastAsia="黑体" w:cs="黑体"/>
          <w:bCs/>
          <w:sz w:val="32"/>
          <w:szCs w:val="32"/>
        </w:rPr>
        <w:t>附件3</w:t>
      </w:r>
    </w:p>
    <w:p w14:paraId="6B0CB142">
      <w:pPr>
        <w:spacing w:line="640" w:lineRule="exact"/>
        <w:jc w:val="center"/>
        <w:rPr>
          <w:rFonts w:ascii="方正小标宋简体" w:hAnsi="华文中宋" w:eastAsia="方正小标宋简体"/>
          <w:sz w:val="44"/>
          <w:szCs w:val="24"/>
        </w:rPr>
      </w:pPr>
      <w:r>
        <w:rPr>
          <w:rFonts w:hint="eastAsia" w:ascii="方正小标宋简体" w:hAnsi="华文中宋" w:eastAsia="方正小标宋简体"/>
          <w:sz w:val="44"/>
          <w:szCs w:val="24"/>
        </w:rPr>
        <w:t>企业资金匹配承诺书</w:t>
      </w:r>
    </w:p>
    <w:p w14:paraId="00C94963">
      <w:pPr>
        <w:jc w:val="center"/>
        <w:rPr>
          <w:rFonts w:ascii="仿宋_GB2312" w:hAnsi="Times New Roman" w:eastAsia="仿宋_GB2312"/>
          <w:sz w:val="24"/>
          <w:szCs w:val="24"/>
        </w:rPr>
      </w:pPr>
    </w:p>
    <w:p w14:paraId="7B94A10A">
      <w:pPr>
        <w:jc w:val="center"/>
        <w:rPr>
          <w:rFonts w:ascii="仿宋_GB2312" w:hAnsi="Times New Roman" w:eastAsia="仿宋_GB2312"/>
          <w:sz w:val="28"/>
          <w:szCs w:val="28"/>
        </w:rPr>
      </w:pPr>
      <w:r>
        <w:rPr>
          <w:rFonts w:hint="eastAsia" w:ascii="仿宋_GB2312" w:hAnsi="Times New Roman" w:eastAsia="仿宋_GB2312"/>
          <w:sz w:val="28"/>
          <w:szCs w:val="28"/>
        </w:rPr>
        <w:t>（企业填写）</w:t>
      </w:r>
    </w:p>
    <w:p w14:paraId="72DAF461">
      <w:pPr>
        <w:jc w:val="center"/>
        <w:rPr>
          <w:rFonts w:ascii="仿宋_GB2312" w:hAnsi="宋体" w:eastAsia="仿宋_GB2312"/>
          <w:sz w:val="24"/>
          <w:szCs w:val="24"/>
        </w:rPr>
      </w:pPr>
    </w:p>
    <w:p w14:paraId="08C88CED">
      <w:pPr>
        <w:spacing w:line="560" w:lineRule="exact"/>
        <w:ind w:firstLine="560" w:firstLineChars="200"/>
        <w:rPr>
          <w:rFonts w:ascii="仿宋_GB2312" w:hAnsi="Times New Roman" w:eastAsia="仿宋_GB2312"/>
          <w:sz w:val="28"/>
          <w:szCs w:val="28"/>
        </w:rPr>
      </w:pPr>
      <w:r>
        <w:rPr>
          <w:rFonts w:hint="eastAsia" w:ascii="仿宋_GB2312" w:hAnsi="宋体" w:eastAsia="仿宋_GB2312"/>
          <w:sz w:val="28"/>
          <w:szCs w:val="28"/>
        </w:rPr>
        <w:t>我单位承诺为中央引导地方科技发展资金项目</w:t>
      </w:r>
      <w:r>
        <w:rPr>
          <w:rFonts w:ascii="仿宋_GB2312" w:hAnsi="Times New Roman" w:eastAsia="仿宋_GB2312"/>
          <w:sz w:val="28"/>
          <w:szCs w:val="28"/>
          <w:u w:val="single"/>
        </w:rPr>
        <w:t xml:space="preserve">   </w:t>
      </w:r>
      <w:r>
        <w:rPr>
          <w:rFonts w:hint="eastAsia" w:ascii="仿宋_GB2312" w:hAnsi="Times New Roman" w:eastAsia="仿宋_GB2312"/>
          <w:sz w:val="28"/>
          <w:szCs w:val="28"/>
          <w:u w:val="single"/>
        </w:rPr>
        <w:t>“项目名称”</w:t>
      </w:r>
      <w:r>
        <w:rPr>
          <w:rFonts w:ascii="仿宋_GB2312" w:hAnsi="Times New Roman" w:eastAsia="仿宋_GB2312"/>
          <w:sz w:val="28"/>
          <w:szCs w:val="28"/>
          <w:u w:val="single"/>
        </w:rPr>
        <w:t xml:space="preserve">   </w:t>
      </w:r>
      <w:r>
        <w:rPr>
          <w:rFonts w:hint="eastAsia" w:ascii="仿宋_GB2312" w:hAnsi="Times New Roman" w:eastAsia="仿宋_GB2312"/>
          <w:sz w:val="28"/>
          <w:szCs w:val="28"/>
        </w:rPr>
        <w:t>提供</w:t>
      </w:r>
      <w:r>
        <w:rPr>
          <w:rFonts w:ascii="仿宋_GB2312" w:hAnsi="Times New Roman" w:eastAsia="仿宋_GB2312"/>
          <w:sz w:val="28"/>
          <w:szCs w:val="28"/>
          <w:u w:val="single"/>
        </w:rPr>
        <w:t xml:space="preserve">     </w:t>
      </w:r>
      <w:r>
        <w:rPr>
          <w:rFonts w:hint="eastAsia" w:ascii="仿宋_GB2312" w:hAnsi="Times New Roman" w:eastAsia="仿宋_GB2312"/>
          <w:sz w:val="28"/>
          <w:szCs w:val="28"/>
        </w:rPr>
        <w:t>万元配套经费。</w:t>
      </w:r>
    </w:p>
    <w:p w14:paraId="44D3C26A">
      <w:pPr>
        <w:snapToGrid w:val="0"/>
        <w:spacing w:line="560" w:lineRule="exact"/>
        <w:ind w:firstLine="540"/>
        <w:jc w:val="left"/>
        <w:rPr>
          <w:rFonts w:ascii="仿宋_GB2312" w:hAnsi="Times New Roman" w:eastAsia="仿宋_GB2312"/>
          <w:sz w:val="28"/>
          <w:szCs w:val="28"/>
        </w:rPr>
      </w:pPr>
      <w:r>
        <w:rPr>
          <w:rFonts w:hint="eastAsia" w:ascii="仿宋_GB2312" w:hAnsi="Times New Roman" w:eastAsia="仿宋_GB2312"/>
          <w:sz w:val="28"/>
          <w:szCs w:val="28"/>
        </w:rPr>
        <w:t>特此承诺！</w:t>
      </w:r>
    </w:p>
    <w:p w14:paraId="0B2EDED9">
      <w:pPr>
        <w:snapToGrid w:val="0"/>
        <w:spacing w:line="560" w:lineRule="exact"/>
        <w:ind w:firstLine="540"/>
        <w:jc w:val="left"/>
        <w:rPr>
          <w:rFonts w:ascii="仿宋_GB2312" w:hAnsi="宋体" w:eastAsia="仿宋_GB2312"/>
          <w:sz w:val="28"/>
          <w:szCs w:val="28"/>
        </w:rPr>
      </w:pPr>
    </w:p>
    <w:p w14:paraId="45B81F54">
      <w:pPr>
        <w:snapToGrid w:val="0"/>
        <w:spacing w:line="560" w:lineRule="exact"/>
        <w:ind w:firstLine="540"/>
        <w:jc w:val="left"/>
        <w:rPr>
          <w:rFonts w:ascii="仿宋_GB2312" w:hAnsi="宋体" w:eastAsia="仿宋_GB2312"/>
          <w:sz w:val="28"/>
          <w:szCs w:val="28"/>
        </w:rPr>
      </w:pPr>
    </w:p>
    <w:p w14:paraId="3BF6017C">
      <w:pPr>
        <w:snapToGrid w:val="0"/>
        <w:spacing w:line="560" w:lineRule="exact"/>
        <w:ind w:firstLine="540"/>
        <w:jc w:val="left"/>
        <w:rPr>
          <w:rFonts w:ascii="仿宋_GB2312" w:hAnsi="宋体" w:eastAsia="仿宋_GB2312"/>
          <w:sz w:val="28"/>
          <w:szCs w:val="28"/>
        </w:rPr>
      </w:pPr>
      <w:r>
        <w:rPr>
          <w:rFonts w:hint="eastAsia" w:ascii="仿宋_GB2312" w:hAnsi="宋体" w:eastAsia="仿宋_GB2312"/>
          <w:sz w:val="28"/>
          <w:szCs w:val="28"/>
        </w:rPr>
        <w:t>单位名称（公章）：</w:t>
      </w:r>
      <w:r>
        <w:rPr>
          <w:rFonts w:ascii="仿宋_GB2312" w:hAnsi="宋体" w:eastAsia="仿宋_GB2312"/>
          <w:sz w:val="28"/>
          <w:szCs w:val="28"/>
          <w:u w:val="single"/>
        </w:rPr>
        <w:t xml:space="preserve">                                   </w:t>
      </w:r>
    </w:p>
    <w:p w14:paraId="6CE595A6">
      <w:pPr>
        <w:spacing w:line="560" w:lineRule="exact"/>
        <w:ind w:firstLine="3080" w:firstLineChars="1100"/>
        <w:jc w:val="left"/>
        <w:rPr>
          <w:rFonts w:ascii="仿宋_GB2312" w:hAnsi="宋体" w:eastAsia="仿宋_GB2312"/>
          <w:sz w:val="28"/>
          <w:szCs w:val="28"/>
          <w:u w:val="single"/>
        </w:rPr>
      </w:pPr>
      <w:r>
        <w:rPr>
          <w:rFonts w:hint="eastAsia" w:ascii="仿宋_GB2312" w:hAnsi="宋体" w:eastAsia="仿宋_GB2312"/>
          <w:sz w:val="28"/>
          <w:szCs w:val="28"/>
        </w:rPr>
        <w:t>法定代表人（签章）</w:t>
      </w:r>
      <w:r>
        <w:rPr>
          <w:rFonts w:ascii="仿宋_GB2312" w:hAnsi="宋体" w:eastAsia="仿宋_GB2312"/>
          <w:sz w:val="28"/>
          <w:szCs w:val="28"/>
        </w:rPr>
        <w:t>:</w:t>
      </w:r>
      <w:r>
        <w:rPr>
          <w:rFonts w:ascii="仿宋_GB2312" w:hAnsi="宋体" w:eastAsia="仿宋_GB2312"/>
          <w:sz w:val="28"/>
          <w:szCs w:val="28"/>
          <w:u w:val="single"/>
        </w:rPr>
        <w:t xml:space="preserve">             </w:t>
      </w:r>
    </w:p>
    <w:p w14:paraId="774131BD">
      <w:pPr>
        <w:spacing w:line="560" w:lineRule="exact"/>
        <w:ind w:firstLine="4060" w:firstLineChars="1450"/>
        <w:jc w:val="left"/>
        <w:rPr>
          <w:rFonts w:ascii="仿宋_GB2312" w:hAnsi="宋体" w:eastAsia="仿宋_GB2312"/>
          <w:sz w:val="28"/>
          <w:szCs w:val="28"/>
        </w:rPr>
      </w:pPr>
      <w:r>
        <w:rPr>
          <w:rFonts w:hint="eastAsia" w:ascii="仿宋_GB2312" w:hAnsi="宋体" w:eastAsia="仿宋_GB2312"/>
          <w:sz w:val="28"/>
          <w:szCs w:val="28"/>
        </w:rPr>
        <w:t>年</w:t>
      </w:r>
      <w:r>
        <w:rPr>
          <w:rFonts w:ascii="仿宋_GB2312" w:hAnsi="宋体" w:eastAsia="仿宋_GB2312"/>
          <w:sz w:val="28"/>
          <w:szCs w:val="28"/>
        </w:rPr>
        <w:t xml:space="preserve">    </w:t>
      </w:r>
      <w:r>
        <w:rPr>
          <w:rFonts w:hint="eastAsia" w:ascii="仿宋_GB2312" w:hAnsi="宋体" w:eastAsia="仿宋_GB2312"/>
          <w:sz w:val="28"/>
          <w:szCs w:val="28"/>
        </w:rPr>
        <w:t>月</w:t>
      </w:r>
      <w:r>
        <w:rPr>
          <w:rFonts w:ascii="仿宋_GB2312" w:hAnsi="宋体" w:eastAsia="仿宋_GB2312"/>
          <w:sz w:val="28"/>
          <w:szCs w:val="28"/>
        </w:rPr>
        <w:t xml:space="preserve">    </w:t>
      </w:r>
      <w:r>
        <w:rPr>
          <w:rFonts w:hint="eastAsia" w:ascii="仿宋_GB2312" w:hAnsi="宋体" w:eastAsia="仿宋_GB2312"/>
          <w:sz w:val="28"/>
          <w:szCs w:val="28"/>
        </w:rPr>
        <w:t>日</w:t>
      </w:r>
    </w:p>
    <w:p w14:paraId="3335DDE0">
      <w:pPr>
        <w:spacing w:line="560" w:lineRule="exact"/>
        <w:ind w:firstLine="3080" w:firstLineChars="1100"/>
        <w:jc w:val="left"/>
        <w:rPr>
          <w:rFonts w:ascii="仿宋_GB2312" w:hAnsi="宋体" w:eastAsia="仿宋_GB2312"/>
          <w:sz w:val="28"/>
          <w:szCs w:val="28"/>
          <w:u w:val="single"/>
        </w:rPr>
      </w:pPr>
      <w:r>
        <w:rPr>
          <w:rFonts w:hint="eastAsia" w:ascii="仿宋_GB2312" w:hAnsi="宋体" w:eastAsia="仿宋_GB2312"/>
          <w:sz w:val="28"/>
          <w:szCs w:val="28"/>
        </w:rPr>
        <w:t>项目负责人（签章）</w:t>
      </w:r>
      <w:r>
        <w:rPr>
          <w:rFonts w:ascii="仿宋_GB2312" w:hAnsi="宋体" w:eastAsia="仿宋_GB2312"/>
          <w:sz w:val="28"/>
          <w:szCs w:val="28"/>
        </w:rPr>
        <w:t>:</w:t>
      </w:r>
      <w:r>
        <w:rPr>
          <w:rFonts w:ascii="仿宋_GB2312" w:hAnsi="宋体" w:eastAsia="仿宋_GB2312"/>
          <w:sz w:val="28"/>
          <w:szCs w:val="28"/>
          <w:u w:val="single"/>
        </w:rPr>
        <w:t xml:space="preserve">             </w:t>
      </w:r>
    </w:p>
    <w:p w14:paraId="2F98A50D">
      <w:pPr>
        <w:spacing w:line="560" w:lineRule="exact"/>
        <w:ind w:firstLine="4060" w:firstLineChars="1450"/>
        <w:jc w:val="left"/>
        <w:rPr>
          <w:rFonts w:ascii="仿宋_GB2312" w:hAnsi="宋体" w:eastAsia="仿宋_GB2312"/>
          <w:sz w:val="28"/>
          <w:szCs w:val="28"/>
        </w:rPr>
      </w:pPr>
      <w:r>
        <w:rPr>
          <w:rFonts w:hint="eastAsia" w:ascii="仿宋_GB2312" w:hAnsi="宋体" w:eastAsia="仿宋_GB2312"/>
          <w:sz w:val="28"/>
          <w:szCs w:val="28"/>
        </w:rPr>
        <w:t>年</w:t>
      </w:r>
      <w:r>
        <w:rPr>
          <w:rFonts w:ascii="仿宋_GB2312" w:hAnsi="宋体" w:eastAsia="仿宋_GB2312"/>
          <w:sz w:val="28"/>
          <w:szCs w:val="28"/>
        </w:rPr>
        <w:t xml:space="preserve">    </w:t>
      </w:r>
      <w:r>
        <w:rPr>
          <w:rFonts w:hint="eastAsia" w:ascii="仿宋_GB2312" w:hAnsi="宋体" w:eastAsia="仿宋_GB2312"/>
          <w:sz w:val="28"/>
          <w:szCs w:val="28"/>
        </w:rPr>
        <w:t>月</w:t>
      </w:r>
      <w:r>
        <w:rPr>
          <w:rFonts w:ascii="仿宋_GB2312" w:hAnsi="宋体" w:eastAsia="仿宋_GB2312"/>
          <w:sz w:val="28"/>
          <w:szCs w:val="28"/>
        </w:rPr>
        <w:t xml:space="preserve">    </w:t>
      </w:r>
      <w:r>
        <w:rPr>
          <w:rFonts w:hint="eastAsia" w:ascii="仿宋_GB2312" w:hAnsi="宋体" w:eastAsia="仿宋_GB2312"/>
          <w:sz w:val="28"/>
          <w:szCs w:val="28"/>
        </w:rPr>
        <w:t>日</w:t>
      </w:r>
    </w:p>
    <w:p w14:paraId="5FD1ABD0">
      <w:pPr>
        <w:spacing w:line="560" w:lineRule="exact"/>
        <w:rPr>
          <w:rFonts w:ascii="黑体" w:eastAsia="黑体"/>
          <w:color w:val="FF0000"/>
          <w:sz w:val="28"/>
          <w:szCs w:val="28"/>
        </w:rPr>
      </w:pPr>
      <w:bookmarkStart w:id="2" w:name="TECHNIC_ROUTE_BINARY"/>
      <w:bookmarkEnd w:id="2"/>
    </w:p>
    <w:p w14:paraId="40A3B2D5">
      <w:pPr>
        <w:pStyle w:val="7"/>
        <w:widowControl/>
        <w:spacing w:beforeAutospacing="0" w:afterAutospacing="0" w:line="660" w:lineRule="exact"/>
        <w:ind w:firstLine="4800" w:firstLineChars="1500"/>
        <w:jc w:val="both"/>
        <w:rPr>
          <w:rFonts w:ascii="仿宋_GB2312" w:hAnsi="华文仿宋" w:eastAsia="仿宋_GB2312" w:cs="华文仿宋"/>
          <w:color w:val="333333"/>
          <w:sz w:val="32"/>
          <w:szCs w:val="32"/>
          <w:shd w:val="clear" w:color="auto" w:fill="FFFFFF"/>
        </w:rPr>
        <w:sectPr>
          <w:pgSz w:w="11906" w:h="16838"/>
          <w:pgMar w:top="1440" w:right="1800" w:bottom="1440" w:left="1800" w:header="851" w:footer="992" w:gutter="0"/>
          <w:pgNumType w:fmt="numberInDash"/>
          <w:cols w:space="720" w:num="1"/>
          <w:docGrid w:type="lines" w:linePitch="312" w:charSpace="0"/>
        </w:sectPr>
      </w:pPr>
    </w:p>
    <w:p w14:paraId="4B59A217">
      <w:pPr>
        <w:snapToGrid w:val="0"/>
        <w:spacing w:line="300" w:lineRule="auto"/>
        <w:rPr>
          <w:rFonts w:hint="eastAsia" w:ascii="黑体" w:hAnsi="黑体" w:eastAsia="黑体"/>
          <w:bCs/>
          <w:sz w:val="32"/>
          <w:szCs w:val="32"/>
        </w:rPr>
      </w:pPr>
      <w:r>
        <w:rPr>
          <w:rFonts w:hint="eastAsia" w:ascii="黑体" w:hAnsi="黑体" w:eastAsia="黑体"/>
          <w:bCs/>
          <w:sz w:val="32"/>
          <w:szCs w:val="32"/>
        </w:rPr>
        <w:t>附件2</w:t>
      </w:r>
    </w:p>
    <w:p w14:paraId="66B4EA3E">
      <w:pPr>
        <w:snapToGrid w:val="0"/>
        <w:spacing w:line="300" w:lineRule="auto"/>
        <w:jc w:val="center"/>
        <w:rPr>
          <w:rFonts w:ascii="方正小标宋简体" w:eastAsia="方正小标宋简体"/>
          <w:bCs/>
          <w:sz w:val="48"/>
          <w:szCs w:val="48"/>
        </w:rPr>
      </w:pPr>
      <w:r>
        <w:rPr>
          <w:rFonts w:hint="eastAsia" w:ascii="方正小标宋简体" w:eastAsia="方正小标宋简体"/>
          <w:bCs/>
          <w:sz w:val="48"/>
          <w:szCs w:val="48"/>
        </w:rPr>
        <w:t>中央引导地方科技发展资金</w:t>
      </w:r>
    </w:p>
    <w:p w14:paraId="13EF4797">
      <w:pPr>
        <w:snapToGrid w:val="0"/>
        <w:spacing w:line="300" w:lineRule="auto"/>
        <w:jc w:val="center"/>
        <w:rPr>
          <w:rFonts w:ascii="方正小标宋简体" w:eastAsia="方正小标宋简体"/>
          <w:bCs/>
          <w:sz w:val="44"/>
          <w:szCs w:val="48"/>
        </w:rPr>
      </w:pPr>
      <w:r>
        <w:rPr>
          <w:rFonts w:hint="eastAsia" w:ascii="方正小标宋简体" w:eastAsia="方正小标宋简体"/>
          <w:bCs/>
          <w:sz w:val="48"/>
          <w:szCs w:val="48"/>
        </w:rPr>
        <w:t>项目申报书</w:t>
      </w:r>
    </w:p>
    <w:p w14:paraId="2558AADF">
      <w:pPr>
        <w:jc w:val="center"/>
        <w:rPr>
          <w:rFonts w:ascii="宋体" w:hAnsi="宋体"/>
          <w:sz w:val="36"/>
        </w:rPr>
      </w:pPr>
      <w:r>
        <w:rPr>
          <w:rFonts w:hint="eastAsia" w:ascii="宋体" w:hAnsi="宋体"/>
          <w:sz w:val="36"/>
        </w:rPr>
        <w:t xml:space="preserve"> </w:t>
      </w:r>
    </w:p>
    <w:p w14:paraId="1F4599C9">
      <w:pPr>
        <w:rPr>
          <w:rFonts w:ascii="宋体" w:hAnsi="宋体"/>
          <w:b/>
          <w:sz w:val="28"/>
          <w:szCs w:val="28"/>
        </w:rPr>
      </w:pPr>
      <w:r>
        <w:rPr>
          <w:rFonts w:hint="eastAsia" w:ascii="宋体" w:hAnsi="宋体"/>
          <w:b/>
          <w:sz w:val="28"/>
          <w:szCs w:val="28"/>
        </w:rPr>
        <w:t>项目名称：</w:t>
      </w:r>
      <w:r>
        <w:rPr>
          <w:rFonts w:hint="eastAsia" w:ascii="宋体" w:hAnsi="宋体"/>
          <w:b/>
          <w:sz w:val="28"/>
          <w:szCs w:val="28"/>
          <w:u w:val="single"/>
        </w:rPr>
        <w:t xml:space="preserve">                                                     </w:t>
      </w:r>
    </w:p>
    <w:p w14:paraId="21966374">
      <w:pPr>
        <w:snapToGrid w:val="0"/>
        <w:spacing w:line="360" w:lineRule="auto"/>
        <w:rPr>
          <w:rFonts w:ascii="宋体" w:hAnsi="宋体"/>
          <w:sz w:val="28"/>
          <w:szCs w:val="28"/>
        </w:rPr>
      </w:pPr>
      <w:r>
        <w:rPr>
          <w:rFonts w:ascii="宋体" w:hAnsi="宋体"/>
          <w:b/>
          <w:sz w:val="28"/>
          <w:szCs w:val="28"/>
        </w:rPr>
        <w:t>项目类别：</w:t>
      </w:r>
      <w:r>
        <w:rPr>
          <w:rFonts w:hint="eastAsia" w:ascii="宋体" w:hAnsi="宋体"/>
          <w:sz w:val="28"/>
          <w:szCs w:val="28"/>
        </w:rPr>
        <w:t>□科技成果转移转化</w:t>
      </w:r>
    </w:p>
    <w:p w14:paraId="664CE335">
      <w:pPr>
        <w:snapToGrid w:val="0"/>
        <w:spacing w:line="360" w:lineRule="auto"/>
        <w:rPr>
          <w:rFonts w:ascii="宋体" w:hAnsi="宋体" w:cs="宋体"/>
          <w:sz w:val="28"/>
          <w:szCs w:val="28"/>
        </w:rPr>
      </w:pPr>
    </w:p>
    <w:p w14:paraId="40EE2A83">
      <w:pPr>
        <w:rPr>
          <w:rFonts w:ascii="宋体" w:hAnsi="宋体"/>
          <w:b/>
          <w:sz w:val="28"/>
          <w:szCs w:val="28"/>
        </w:rPr>
      </w:pPr>
      <w:r>
        <w:rPr>
          <w:rFonts w:hint="eastAsia" w:ascii="宋体" w:hAnsi="宋体"/>
          <w:b/>
          <w:sz w:val="28"/>
          <w:szCs w:val="28"/>
        </w:rPr>
        <w:t xml:space="preserve">申报单位：                                                   </w:t>
      </w:r>
    </w:p>
    <w:p w14:paraId="381DBC19">
      <w:pPr>
        <w:rPr>
          <w:rFonts w:ascii="宋体" w:hAnsi="宋体"/>
          <w:b/>
          <w:sz w:val="28"/>
          <w:szCs w:val="28"/>
        </w:rPr>
      </w:pPr>
      <w:r>
        <w:rPr>
          <w:rFonts w:ascii="宋体" w:hAnsi="宋体"/>
          <w:b/>
          <w:sz w:val="28"/>
          <w:szCs w:val="28"/>
        </w:rPr>
        <w:t xml:space="preserve">合作单位：  </w:t>
      </w:r>
    </w:p>
    <w:p w14:paraId="74111667">
      <w:pPr>
        <w:rPr>
          <w:rFonts w:ascii="宋体" w:hAnsi="宋体"/>
          <w:b/>
          <w:sz w:val="28"/>
          <w:szCs w:val="28"/>
        </w:rPr>
      </w:pPr>
      <w:r>
        <w:rPr>
          <w:rFonts w:hint="eastAsia" w:ascii="宋体" w:hAnsi="宋体"/>
          <w:b/>
          <w:sz w:val="28"/>
          <w:szCs w:val="28"/>
        </w:rPr>
        <w:t>归口管理</w:t>
      </w:r>
      <w:r>
        <w:rPr>
          <w:rFonts w:ascii="宋体" w:hAnsi="宋体"/>
          <w:b/>
          <w:sz w:val="28"/>
          <w:szCs w:val="28"/>
        </w:rPr>
        <w:t xml:space="preserve">单位：                             </w:t>
      </w:r>
    </w:p>
    <w:p w14:paraId="75AF8027">
      <w:pPr>
        <w:rPr>
          <w:rFonts w:ascii="宋体" w:hAnsi="宋体"/>
          <w:b/>
          <w:sz w:val="28"/>
          <w:szCs w:val="28"/>
        </w:rPr>
      </w:pPr>
      <w:r>
        <w:rPr>
          <w:rFonts w:hint="eastAsia" w:ascii="宋体" w:hAnsi="宋体"/>
          <w:b/>
          <w:sz w:val="28"/>
          <w:szCs w:val="28"/>
        </w:rPr>
        <w:t>项目负责人：</w:t>
      </w:r>
      <w:r>
        <w:rPr>
          <w:rFonts w:hint="eastAsia" w:ascii="宋体" w:hAnsi="宋体"/>
          <w:b/>
          <w:sz w:val="28"/>
          <w:szCs w:val="28"/>
          <w:u w:val="single"/>
        </w:rPr>
        <w:t xml:space="preserve">            联系电话：         手机：              </w:t>
      </w:r>
    </w:p>
    <w:p w14:paraId="6D6ACA9E">
      <w:pPr>
        <w:rPr>
          <w:rFonts w:ascii="宋体" w:hAnsi="宋体"/>
          <w:b/>
          <w:sz w:val="28"/>
          <w:szCs w:val="28"/>
        </w:rPr>
      </w:pPr>
      <w:r>
        <w:rPr>
          <w:rFonts w:hint="eastAsia" w:ascii="宋体" w:hAnsi="宋体"/>
          <w:b/>
          <w:sz w:val="28"/>
          <w:szCs w:val="28"/>
        </w:rPr>
        <w:t>项目联系人：</w:t>
      </w:r>
      <w:r>
        <w:rPr>
          <w:rFonts w:hint="eastAsia" w:ascii="宋体" w:hAnsi="宋体"/>
          <w:b/>
          <w:sz w:val="28"/>
          <w:szCs w:val="28"/>
          <w:u w:val="single"/>
        </w:rPr>
        <w:t xml:space="preserve">            联系电话：         手机：             </w:t>
      </w:r>
    </w:p>
    <w:p w14:paraId="4C2E9A6E">
      <w:pPr>
        <w:rPr>
          <w:rFonts w:ascii="宋体" w:hAnsi="宋体"/>
          <w:sz w:val="28"/>
          <w:szCs w:val="28"/>
          <w:u w:val="single"/>
        </w:rPr>
      </w:pPr>
      <w:r>
        <w:rPr>
          <w:rFonts w:hint="eastAsia" w:ascii="宋体" w:hAnsi="宋体"/>
          <w:b/>
          <w:sz w:val="28"/>
          <w:szCs w:val="28"/>
        </w:rPr>
        <w:t>项目</w:t>
      </w:r>
      <w:r>
        <w:rPr>
          <w:rFonts w:ascii="宋体" w:hAnsi="宋体"/>
          <w:b/>
          <w:sz w:val="28"/>
          <w:szCs w:val="28"/>
        </w:rPr>
        <w:t>执行期</w:t>
      </w:r>
      <w:r>
        <w:rPr>
          <w:rFonts w:hint="eastAsia" w:ascii="宋体" w:hAnsi="宋体"/>
          <w:b/>
          <w:sz w:val="28"/>
          <w:szCs w:val="28"/>
        </w:rPr>
        <w:t>：</w:t>
      </w:r>
      <w:r>
        <w:rPr>
          <w:rFonts w:hint="eastAsia" w:ascii="宋体" w:hAnsi="宋体"/>
          <w:sz w:val="28"/>
          <w:szCs w:val="28"/>
          <w:u w:val="single"/>
        </w:rPr>
        <w:t xml:space="preserve">            年 月—</w:t>
      </w:r>
      <w:r>
        <w:rPr>
          <w:rFonts w:ascii="宋体" w:hAnsi="宋体"/>
          <w:sz w:val="28"/>
          <w:szCs w:val="28"/>
          <w:u w:val="single"/>
        </w:rPr>
        <w:t xml:space="preserve">  </w:t>
      </w:r>
      <w:r>
        <w:rPr>
          <w:rFonts w:hint="eastAsia" w:ascii="宋体" w:hAnsi="宋体"/>
          <w:sz w:val="28"/>
          <w:szCs w:val="28"/>
          <w:u w:val="single"/>
        </w:rPr>
        <w:t xml:space="preserve">年  月                           </w:t>
      </w:r>
    </w:p>
    <w:p w14:paraId="141A792A">
      <w:pPr>
        <w:jc w:val="center"/>
        <w:rPr>
          <w:rFonts w:ascii="宋体" w:hAnsi="宋体"/>
          <w:sz w:val="28"/>
          <w:szCs w:val="28"/>
          <w:u w:val="single"/>
        </w:rPr>
      </w:pPr>
    </w:p>
    <w:p w14:paraId="76544F6E">
      <w:pPr>
        <w:jc w:val="center"/>
        <w:rPr>
          <w:rFonts w:ascii="宋体" w:hAnsi="宋体"/>
          <w:sz w:val="28"/>
          <w:szCs w:val="28"/>
          <w:u w:val="single"/>
        </w:rPr>
      </w:pPr>
    </w:p>
    <w:p w14:paraId="47D0C567">
      <w:pPr>
        <w:jc w:val="center"/>
        <w:rPr>
          <w:rFonts w:ascii="宋体" w:hAnsi="宋体"/>
          <w:b/>
          <w:sz w:val="32"/>
        </w:rPr>
      </w:pPr>
    </w:p>
    <w:p w14:paraId="7479465D">
      <w:pPr>
        <w:spacing w:line="700" w:lineRule="exact"/>
        <w:jc w:val="center"/>
        <w:rPr>
          <w:rFonts w:ascii="宋体" w:hAnsi="宋体"/>
          <w:b/>
          <w:sz w:val="28"/>
          <w:szCs w:val="36"/>
        </w:rPr>
      </w:pPr>
      <w:r>
        <w:rPr>
          <w:rFonts w:hint="eastAsia" w:ascii="宋体" w:hAnsi="宋体"/>
          <w:b/>
          <w:sz w:val="28"/>
          <w:szCs w:val="36"/>
        </w:rPr>
        <w:t>内蒙古自治区科学技术厅制</w:t>
      </w:r>
    </w:p>
    <w:p w14:paraId="7AE53FD7">
      <w:pPr>
        <w:jc w:val="center"/>
        <w:rPr>
          <w:rFonts w:ascii="宋体" w:hAnsi="宋体"/>
          <w:b/>
          <w:sz w:val="28"/>
          <w:szCs w:val="36"/>
        </w:rPr>
      </w:pPr>
      <w:r>
        <w:rPr>
          <w:rFonts w:hint="eastAsia" w:ascii="宋体" w:hAnsi="宋体"/>
          <w:b/>
          <w:sz w:val="28"/>
          <w:szCs w:val="36"/>
        </w:rPr>
        <w:t>二〇二五年制</w:t>
      </w:r>
    </w:p>
    <w:p w14:paraId="31FE1041">
      <w:pPr>
        <w:spacing w:line="400" w:lineRule="exact"/>
        <w:jc w:val="center"/>
        <w:rPr>
          <w:rFonts w:ascii="黑体" w:hAnsi="黑体" w:eastAsia="黑体"/>
          <w:b/>
          <w:sz w:val="28"/>
          <w:szCs w:val="36"/>
        </w:rPr>
      </w:pPr>
      <w:r>
        <w:rPr>
          <w:rFonts w:ascii="黑体" w:hAnsi="黑体" w:eastAsia="黑体"/>
          <w:b/>
          <w:sz w:val="28"/>
          <w:szCs w:val="36"/>
        </w:rPr>
        <w:br w:type="page"/>
      </w:r>
      <w:r>
        <w:rPr>
          <w:rFonts w:hint="eastAsia" w:ascii="方正小标宋简体" w:hAnsi="方正小标宋简体" w:eastAsia="方正小标宋简体" w:cs="方正小标宋简体"/>
          <w:bCs/>
          <w:sz w:val="32"/>
          <w:szCs w:val="40"/>
        </w:rPr>
        <w:t>填写说明</w:t>
      </w:r>
    </w:p>
    <w:p w14:paraId="037FE34C">
      <w:pPr>
        <w:spacing w:line="400" w:lineRule="exact"/>
        <w:jc w:val="center"/>
        <w:rPr>
          <w:rFonts w:ascii="黑体" w:hAnsi="黑体" w:eastAsia="黑体"/>
          <w:b/>
          <w:sz w:val="28"/>
          <w:szCs w:val="36"/>
        </w:rPr>
      </w:pPr>
    </w:p>
    <w:p w14:paraId="5EF3A2F3">
      <w:pPr>
        <w:spacing w:line="360" w:lineRule="auto"/>
        <w:ind w:firstLine="560" w:firstLineChars="200"/>
        <w:rPr>
          <w:rFonts w:ascii="仿宋_GB2312" w:hAnsi="宋体" w:eastAsia="仿宋_GB2312"/>
          <w:sz w:val="28"/>
          <w:szCs w:val="28"/>
        </w:rPr>
      </w:pPr>
      <w:r>
        <w:rPr>
          <w:rFonts w:hint="eastAsia" w:ascii="仿宋_GB2312" w:hAnsi="宋体" w:eastAsia="仿宋_GB2312"/>
          <w:sz w:val="28"/>
          <w:szCs w:val="28"/>
        </w:rPr>
        <w:t>此申报书为申请专项资金的重要文件，必须按要求如实全面填写。文字叙述要重点突出、简明扼要、层次分明。</w:t>
      </w:r>
    </w:p>
    <w:p w14:paraId="4217ADA1">
      <w:pPr>
        <w:spacing w:line="360" w:lineRule="auto"/>
        <w:ind w:firstLine="562" w:firstLineChars="200"/>
        <w:rPr>
          <w:rFonts w:ascii="仿宋_GB2312" w:hAnsi="宋体" w:eastAsia="仿宋_GB2312"/>
          <w:b/>
          <w:sz w:val="28"/>
          <w:szCs w:val="28"/>
        </w:rPr>
      </w:pPr>
      <w:r>
        <w:rPr>
          <w:rFonts w:hint="eastAsia" w:ascii="仿宋_GB2312" w:hAnsi="宋体" w:eastAsia="仿宋_GB2312"/>
          <w:b/>
          <w:sz w:val="28"/>
          <w:szCs w:val="28"/>
        </w:rPr>
        <w:t>一、封面</w:t>
      </w:r>
    </w:p>
    <w:p w14:paraId="617690F6">
      <w:pPr>
        <w:spacing w:line="360" w:lineRule="auto"/>
        <w:ind w:firstLine="560" w:firstLineChars="200"/>
        <w:rPr>
          <w:rFonts w:ascii="仿宋_GB2312" w:hAnsi="宋体" w:eastAsia="仿宋_GB2312"/>
          <w:sz w:val="28"/>
          <w:szCs w:val="28"/>
        </w:rPr>
      </w:pPr>
      <w:r>
        <w:rPr>
          <w:rFonts w:hint="eastAsia" w:ascii="仿宋_GB2312" w:hAnsi="宋体" w:eastAsia="仿宋_GB2312"/>
          <w:sz w:val="28"/>
          <w:szCs w:val="28"/>
        </w:rPr>
        <w:t>1.项目类别根据申报通知要求进行填写。</w:t>
      </w:r>
    </w:p>
    <w:p w14:paraId="6814A5E0">
      <w:pPr>
        <w:spacing w:line="360" w:lineRule="auto"/>
        <w:ind w:firstLine="560" w:firstLineChars="200"/>
        <w:rPr>
          <w:rFonts w:ascii="仿宋_GB2312" w:hAnsi="宋体" w:eastAsia="仿宋_GB2312"/>
          <w:sz w:val="28"/>
          <w:szCs w:val="28"/>
        </w:rPr>
      </w:pPr>
      <w:r>
        <w:rPr>
          <w:rFonts w:hint="eastAsia" w:ascii="仿宋_GB2312" w:hAnsi="宋体" w:eastAsia="仿宋_GB2312"/>
          <w:sz w:val="28"/>
          <w:szCs w:val="28"/>
        </w:rPr>
        <w:t>2.项目名称须清晰表述项目主要内容，不得超过30个字。</w:t>
      </w:r>
    </w:p>
    <w:p w14:paraId="40867DE2">
      <w:pPr>
        <w:spacing w:line="360" w:lineRule="auto"/>
        <w:ind w:firstLine="560" w:firstLineChars="200"/>
        <w:rPr>
          <w:rFonts w:ascii="仿宋_GB2312" w:hAnsi="宋体" w:eastAsia="仿宋_GB2312"/>
          <w:sz w:val="28"/>
          <w:szCs w:val="28"/>
        </w:rPr>
      </w:pPr>
      <w:r>
        <w:rPr>
          <w:rFonts w:hint="eastAsia" w:ascii="仿宋_GB2312" w:hAnsi="宋体" w:eastAsia="仿宋_GB2312"/>
          <w:sz w:val="28"/>
          <w:szCs w:val="28"/>
        </w:rPr>
        <w:t>3.申请单位须按单位全称填写，不能简称。</w:t>
      </w:r>
    </w:p>
    <w:p w14:paraId="3E1791EE">
      <w:pPr>
        <w:spacing w:line="360" w:lineRule="auto"/>
        <w:ind w:firstLine="562" w:firstLineChars="200"/>
        <w:rPr>
          <w:rFonts w:ascii="仿宋_GB2312" w:hAnsi="宋体" w:eastAsia="仿宋_GB2312"/>
          <w:b/>
          <w:sz w:val="28"/>
          <w:szCs w:val="28"/>
        </w:rPr>
      </w:pPr>
      <w:r>
        <w:rPr>
          <w:rFonts w:hint="eastAsia" w:ascii="仿宋_GB2312" w:hAnsi="宋体" w:eastAsia="仿宋_GB2312"/>
          <w:b/>
          <w:sz w:val="28"/>
          <w:szCs w:val="28"/>
        </w:rPr>
        <w:t>二、基本信息表</w:t>
      </w:r>
    </w:p>
    <w:p w14:paraId="7701EDE1">
      <w:pPr>
        <w:spacing w:line="360" w:lineRule="auto"/>
        <w:ind w:firstLine="560" w:firstLineChars="200"/>
        <w:rPr>
          <w:rFonts w:ascii="仿宋_GB2312" w:hAnsi="宋体" w:eastAsia="仿宋_GB2312"/>
          <w:sz w:val="28"/>
          <w:szCs w:val="28"/>
        </w:rPr>
      </w:pPr>
      <w:r>
        <w:rPr>
          <w:rFonts w:hint="eastAsia" w:ascii="仿宋_GB2312" w:hAnsi="宋体" w:eastAsia="仿宋_GB2312"/>
          <w:sz w:val="28"/>
          <w:szCs w:val="28"/>
        </w:rPr>
        <w:t>科技报告须填写项目执行期内呈交的报告数量，其中最终技术报告为必填项，项目验收前提交一份最终技术报告,其他选填。</w:t>
      </w:r>
    </w:p>
    <w:p w14:paraId="1760F33A">
      <w:pPr>
        <w:spacing w:line="360" w:lineRule="auto"/>
        <w:ind w:firstLine="562" w:firstLineChars="200"/>
        <w:rPr>
          <w:rFonts w:ascii="仿宋_GB2312" w:hAnsi="宋体" w:eastAsia="仿宋_GB2312"/>
          <w:b/>
          <w:sz w:val="28"/>
          <w:szCs w:val="28"/>
        </w:rPr>
      </w:pPr>
      <w:r>
        <w:rPr>
          <w:rFonts w:hint="eastAsia" w:ascii="仿宋_GB2312" w:hAnsi="宋体" w:eastAsia="仿宋_GB2312"/>
          <w:b/>
          <w:sz w:val="28"/>
          <w:szCs w:val="28"/>
        </w:rPr>
        <w:t>三、项目预期目标</w:t>
      </w:r>
    </w:p>
    <w:p w14:paraId="7958155B">
      <w:pPr>
        <w:spacing w:line="360" w:lineRule="auto"/>
        <w:ind w:firstLine="560" w:firstLineChars="200"/>
        <w:rPr>
          <w:rFonts w:ascii="仿宋_GB2312" w:hAnsi="宋体" w:eastAsia="仿宋_GB2312"/>
          <w:sz w:val="28"/>
          <w:szCs w:val="28"/>
        </w:rPr>
      </w:pPr>
      <w:r>
        <w:rPr>
          <w:rFonts w:hint="eastAsia" w:ascii="仿宋_GB2312" w:hAnsi="宋体" w:eastAsia="仿宋_GB2312"/>
          <w:sz w:val="28"/>
          <w:szCs w:val="28"/>
        </w:rPr>
        <w:t>预期指标应具体、明确、可考核，预期目标是项目签订任务书的重要依据，请具实填写，不得虚构夸大捏造。</w:t>
      </w:r>
    </w:p>
    <w:p w14:paraId="02E14F92">
      <w:pPr>
        <w:spacing w:line="360" w:lineRule="auto"/>
        <w:ind w:firstLine="562" w:firstLineChars="200"/>
        <w:rPr>
          <w:rFonts w:ascii="仿宋_GB2312" w:hAnsi="宋体" w:eastAsia="仿宋_GB2312"/>
          <w:b/>
          <w:sz w:val="28"/>
          <w:szCs w:val="28"/>
        </w:rPr>
      </w:pPr>
      <w:r>
        <w:rPr>
          <w:rFonts w:hint="eastAsia" w:ascii="仿宋_GB2312" w:hAnsi="宋体" w:eastAsia="仿宋_GB2312"/>
          <w:b/>
          <w:sz w:val="28"/>
          <w:szCs w:val="28"/>
        </w:rPr>
        <w:t>四、单位意见</w:t>
      </w:r>
    </w:p>
    <w:p w14:paraId="03D4CF34">
      <w:pPr>
        <w:spacing w:line="360" w:lineRule="auto"/>
        <w:ind w:firstLine="560" w:firstLineChars="200"/>
        <w:jc w:val="left"/>
        <w:rPr>
          <w:rFonts w:ascii="仿宋_GB2312" w:hAnsi="宋体" w:eastAsia="仿宋_GB2312"/>
          <w:sz w:val="28"/>
          <w:szCs w:val="28"/>
        </w:rPr>
      </w:pPr>
      <w:r>
        <w:rPr>
          <w:rFonts w:hint="eastAsia" w:ascii="仿宋_GB2312" w:hAnsi="宋体" w:eastAsia="仿宋_GB2312"/>
          <w:sz w:val="28"/>
          <w:szCs w:val="28"/>
        </w:rPr>
        <w:t>申报单位对申报书各项内容的真实性提出审核意见，签字盖章。</w:t>
      </w:r>
    </w:p>
    <w:p w14:paraId="60F39143">
      <w:pPr>
        <w:spacing w:line="360" w:lineRule="auto"/>
        <w:ind w:firstLine="560" w:firstLineChars="200"/>
        <w:rPr>
          <w:rFonts w:ascii="黑体" w:hAnsi="黑体" w:eastAsia="黑体"/>
          <w:b/>
          <w:sz w:val="28"/>
          <w:szCs w:val="28"/>
        </w:rPr>
      </w:pPr>
      <w:r>
        <w:rPr>
          <w:rFonts w:ascii="仿宋_GB2312" w:hAnsi="宋体" w:eastAsia="仿宋_GB2312"/>
          <w:sz w:val="28"/>
          <w:szCs w:val="28"/>
        </w:rPr>
        <w:br w:type="page"/>
      </w:r>
      <w:r>
        <w:rPr>
          <w:rFonts w:hint="eastAsia" w:ascii="黑体" w:hAnsi="黑体" w:eastAsia="黑体"/>
          <w:bCs/>
          <w:sz w:val="28"/>
          <w:szCs w:val="28"/>
        </w:rPr>
        <w:t>一</w:t>
      </w:r>
      <w:r>
        <w:rPr>
          <w:rFonts w:ascii="黑体" w:hAnsi="黑体" w:eastAsia="黑体"/>
          <w:bCs/>
          <w:sz w:val="28"/>
          <w:szCs w:val="28"/>
        </w:rPr>
        <w:t>、</w:t>
      </w:r>
      <w:r>
        <w:rPr>
          <w:rFonts w:hint="eastAsia" w:ascii="黑体" w:hAnsi="黑体" w:eastAsia="黑体"/>
          <w:bCs/>
          <w:sz w:val="28"/>
          <w:szCs w:val="28"/>
        </w:rPr>
        <w:t>中央引导地方科技发展资金项目基本信息表</w:t>
      </w:r>
    </w:p>
    <w:tbl>
      <w:tblPr>
        <w:tblStyle w:val="10"/>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1594"/>
        <w:gridCol w:w="1062"/>
        <w:gridCol w:w="879"/>
        <w:gridCol w:w="551"/>
        <w:gridCol w:w="1093"/>
        <w:gridCol w:w="1403"/>
        <w:gridCol w:w="599"/>
        <w:gridCol w:w="670"/>
        <w:gridCol w:w="311"/>
        <w:gridCol w:w="1790"/>
      </w:tblGrid>
      <w:tr w14:paraId="026B1E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343" w:hRule="atLeast"/>
          <w:jc w:val="center"/>
        </w:trPr>
        <w:tc>
          <w:tcPr>
            <w:tcW w:w="1594" w:type="dxa"/>
            <w:noWrap w:val="0"/>
            <w:vAlign w:val="top"/>
          </w:tcPr>
          <w:p w14:paraId="10A13885">
            <w:pPr>
              <w:snapToGrid w:val="0"/>
              <w:spacing w:before="20"/>
              <w:ind w:right="26"/>
              <w:jc w:val="center"/>
              <w:rPr>
                <w:rFonts w:ascii="宋体" w:hAnsi="宋体"/>
                <w:szCs w:val="21"/>
              </w:rPr>
            </w:pPr>
            <w:r>
              <w:rPr>
                <w:rFonts w:hint="eastAsia" w:ascii="宋体" w:hAnsi="宋体"/>
                <w:szCs w:val="21"/>
              </w:rPr>
              <w:t>项目名称</w:t>
            </w:r>
          </w:p>
        </w:tc>
        <w:tc>
          <w:tcPr>
            <w:tcW w:w="8358" w:type="dxa"/>
            <w:gridSpan w:val="9"/>
            <w:noWrap w:val="0"/>
            <w:vAlign w:val="top"/>
          </w:tcPr>
          <w:p w14:paraId="22DCBF17">
            <w:pPr>
              <w:snapToGrid w:val="0"/>
              <w:spacing w:before="20"/>
              <w:ind w:right="26"/>
              <w:rPr>
                <w:rFonts w:ascii="宋体" w:hAnsi="宋体"/>
                <w:szCs w:val="21"/>
              </w:rPr>
            </w:pPr>
          </w:p>
        </w:tc>
      </w:tr>
      <w:tr w14:paraId="371B3D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343" w:hRule="atLeast"/>
          <w:jc w:val="center"/>
        </w:trPr>
        <w:tc>
          <w:tcPr>
            <w:tcW w:w="1594" w:type="dxa"/>
            <w:vMerge w:val="restart"/>
            <w:noWrap w:val="0"/>
            <w:vAlign w:val="center"/>
          </w:tcPr>
          <w:p w14:paraId="461C78E5">
            <w:pPr>
              <w:snapToGrid w:val="0"/>
              <w:spacing w:before="20"/>
              <w:ind w:right="26"/>
              <w:jc w:val="center"/>
              <w:rPr>
                <w:rFonts w:ascii="宋体" w:hAnsi="宋体"/>
                <w:szCs w:val="21"/>
              </w:rPr>
            </w:pPr>
            <w:r>
              <w:rPr>
                <w:rFonts w:hint="eastAsia" w:ascii="宋体" w:hAnsi="宋体"/>
                <w:szCs w:val="21"/>
              </w:rPr>
              <w:t>项目申报单位</w:t>
            </w:r>
          </w:p>
        </w:tc>
        <w:tc>
          <w:tcPr>
            <w:tcW w:w="1941" w:type="dxa"/>
            <w:gridSpan w:val="2"/>
            <w:noWrap w:val="0"/>
            <w:vAlign w:val="top"/>
          </w:tcPr>
          <w:p w14:paraId="07AEFE95">
            <w:pPr>
              <w:snapToGrid w:val="0"/>
              <w:spacing w:before="20"/>
              <w:ind w:right="26"/>
              <w:jc w:val="center"/>
              <w:rPr>
                <w:rFonts w:ascii="宋体" w:hAnsi="宋体"/>
                <w:szCs w:val="21"/>
              </w:rPr>
            </w:pPr>
            <w:r>
              <w:rPr>
                <w:rFonts w:hint="eastAsia" w:ascii="宋体" w:hAnsi="宋体"/>
                <w:szCs w:val="21"/>
              </w:rPr>
              <w:t>单位名称</w:t>
            </w:r>
          </w:p>
        </w:tc>
        <w:tc>
          <w:tcPr>
            <w:tcW w:w="6417" w:type="dxa"/>
            <w:gridSpan w:val="7"/>
            <w:noWrap w:val="0"/>
            <w:vAlign w:val="top"/>
          </w:tcPr>
          <w:p w14:paraId="6F1F4AF6">
            <w:pPr>
              <w:snapToGrid w:val="0"/>
              <w:spacing w:before="20"/>
              <w:ind w:right="26"/>
              <w:rPr>
                <w:rFonts w:ascii="宋体" w:hAnsi="宋体"/>
                <w:szCs w:val="21"/>
              </w:rPr>
            </w:pPr>
          </w:p>
        </w:tc>
      </w:tr>
      <w:tr w14:paraId="53C05C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400" w:hRule="atLeast"/>
          <w:jc w:val="center"/>
        </w:trPr>
        <w:tc>
          <w:tcPr>
            <w:tcW w:w="1594" w:type="dxa"/>
            <w:vMerge w:val="continue"/>
            <w:noWrap w:val="0"/>
            <w:vAlign w:val="top"/>
          </w:tcPr>
          <w:p w14:paraId="54666EC2">
            <w:pPr>
              <w:snapToGrid w:val="0"/>
              <w:spacing w:before="20"/>
              <w:ind w:right="26"/>
              <w:jc w:val="center"/>
              <w:rPr>
                <w:rFonts w:ascii="宋体" w:hAnsi="宋体"/>
                <w:szCs w:val="21"/>
              </w:rPr>
            </w:pPr>
          </w:p>
        </w:tc>
        <w:tc>
          <w:tcPr>
            <w:tcW w:w="1941" w:type="dxa"/>
            <w:gridSpan w:val="2"/>
            <w:noWrap w:val="0"/>
            <w:vAlign w:val="top"/>
          </w:tcPr>
          <w:p w14:paraId="7B5F867A">
            <w:pPr>
              <w:snapToGrid w:val="0"/>
              <w:spacing w:before="20"/>
              <w:ind w:right="26"/>
              <w:jc w:val="center"/>
              <w:rPr>
                <w:rFonts w:ascii="宋体" w:hAnsi="宋体"/>
                <w:szCs w:val="21"/>
              </w:rPr>
            </w:pPr>
            <w:r>
              <w:rPr>
                <w:rFonts w:hint="eastAsia" w:ascii="宋体" w:hAnsi="宋体"/>
                <w:szCs w:val="21"/>
              </w:rPr>
              <w:t>通讯地址</w:t>
            </w:r>
          </w:p>
        </w:tc>
        <w:tc>
          <w:tcPr>
            <w:tcW w:w="3646" w:type="dxa"/>
            <w:gridSpan w:val="4"/>
            <w:noWrap w:val="0"/>
            <w:vAlign w:val="top"/>
          </w:tcPr>
          <w:p w14:paraId="03D1B9F0">
            <w:pPr>
              <w:snapToGrid w:val="0"/>
              <w:spacing w:before="20"/>
              <w:ind w:right="26"/>
              <w:rPr>
                <w:rFonts w:ascii="宋体" w:hAnsi="宋体"/>
                <w:szCs w:val="21"/>
              </w:rPr>
            </w:pPr>
          </w:p>
        </w:tc>
        <w:tc>
          <w:tcPr>
            <w:tcW w:w="981" w:type="dxa"/>
            <w:gridSpan w:val="2"/>
            <w:noWrap w:val="0"/>
            <w:vAlign w:val="top"/>
          </w:tcPr>
          <w:p w14:paraId="3523D2C5">
            <w:pPr>
              <w:ind w:right="26"/>
              <w:contextualSpacing/>
              <w:jc w:val="center"/>
              <w:rPr>
                <w:rFonts w:ascii="宋体" w:hAnsi="宋体"/>
                <w:szCs w:val="21"/>
              </w:rPr>
            </w:pPr>
            <w:r>
              <w:rPr>
                <w:rFonts w:hint="eastAsia" w:ascii="宋体" w:hAnsi="宋体"/>
                <w:szCs w:val="21"/>
              </w:rPr>
              <w:t>邮编</w:t>
            </w:r>
          </w:p>
        </w:tc>
        <w:tc>
          <w:tcPr>
            <w:tcW w:w="1790" w:type="dxa"/>
            <w:noWrap w:val="0"/>
            <w:vAlign w:val="top"/>
          </w:tcPr>
          <w:p w14:paraId="1FE87634">
            <w:pPr>
              <w:snapToGrid w:val="0"/>
              <w:spacing w:before="20"/>
              <w:ind w:right="26"/>
              <w:rPr>
                <w:rFonts w:ascii="宋体" w:hAnsi="宋体"/>
                <w:szCs w:val="21"/>
              </w:rPr>
            </w:pPr>
          </w:p>
        </w:tc>
      </w:tr>
      <w:tr w14:paraId="000918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354" w:hRule="atLeast"/>
          <w:jc w:val="center"/>
        </w:trPr>
        <w:tc>
          <w:tcPr>
            <w:tcW w:w="1594" w:type="dxa"/>
            <w:vMerge w:val="continue"/>
            <w:noWrap w:val="0"/>
            <w:vAlign w:val="top"/>
          </w:tcPr>
          <w:p w14:paraId="452CE082">
            <w:pPr>
              <w:snapToGrid w:val="0"/>
              <w:spacing w:before="20"/>
              <w:ind w:right="26"/>
              <w:jc w:val="center"/>
              <w:rPr>
                <w:rFonts w:ascii="宋体" w:hAnsi="宋体"/>
                <w:szCs w:val="21"/>
              </w:rPr>
            </w:pPr>
          </w:p>
        </w:tc>
        <w:tc>
          <w:tcPr>
            <w:tcW w:w="1941" w:type="dxa"/>
            <w:gridSpan w:val="2"/>
            <w:noWrap w:val="0"/>
            <w:vAlign w:val="top"/>
          </w:tcPr>
          <w:p w14:paraId="37E50A66">
            <w:pPr>
              <w:snapToGrid w:val="0"/>
              <w:spacing w:before="20"/>
              <w:ind w:right="26"/>
              <w:jc w:val="center"/>
              <w:rPr>
                <w:rFonts w:ascii="宋体" w:hAnsi="宋体"/>
                <w:szCs w:val="21"/>
              </w:rPr>
            </w:pPr>
            <w:r>
              <w:rPr>
                <w:rFonts w:hint="eastAsia" w:ascii="宋体" w:hAnsi="宋体"/>
                <w:szCs w:val="21"/>
              </w:rPr>
              <w:t>统一社会</w:t>
            </w:r>
            <w:r>
              <w:rPr>
                <w:rFonts w:ascii="宋体" w:hAnsi="宋体"/>
                <w:szCs w:val="21"/>
              </w:rPr>
              <w:t>信用代码</w:t>
            </w:r>
          </w:p>
        </w:tc>
        <w:tc>
          <w:tcPr>
            <w:tcW w:w="6417" w:type="dxa"/>
            <w:gridSpan w:val="7"/>
            <w:noWrap w:val="0"/>
            <w:vAlign w:val="top"/>
          </w:tcPr>
          <w:p w14:paraId="75C3D825">
            <w:pPr>
              <w:snapToGrid w:val="0"/>
              <w:spacing w:before="20"/>
              <w:ind w:right="26"/>
              <w:rPr>
                <w:rFonts w:ascii="宋体" w:hAnsi="宋体"/>
                <w:szCs w:val="21"/>
              </w:rPr>
            </w:pPr>
          </w:p>
        </w:tc>
      </w:tr>
      <w:tr w14:paraId="59DF07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490" w:hRule="atLeast"/>
          <w:jc w:val="center"/>
        </w:trPr>
        <w:tc>
          <w:tcPr>
            <w:tcW w:w="1594" w:type="dxa"/>
            <w:vMerge w:val="continue"/>
            <w:noWrap w:val="0"/>
            <w:vAlign w:val="top"/>
          </w:tcPr>
          <w:p w14:paraId="41E9DF5D">
            <w:pPr>
              <w:snapToGrid w:val="0"/>
              <w:spacing w:before="20"/>
              <w:ind w:right="26"/>
              <w:jc w:val="center"/>
              <w:rPr>
                <w:rFonts w:ascii="宋体" w:hAnsi="宋体"/>
                <w:szCs w:val="21"/>
              </w:rPr>
            </w:pPr>
          </w:p>
        </w:tc>
        <w:tc>
          <w:tcPr>
            <w:tcW w:w="1941" w:type="dxa"/>
            <w:gridSpan w:val="2"/>
            <w:vMerge w:val="restart"/>
            <w:noWrap w:val="0"/>
            <w:vAlign w:val="center"/>
          </w:tcPr>
          <w:p w14:paraId="59B94D72">
            <w:pPr>
              <w:snapToGrid w:val="0"/>
              <w:spacing w:before="20"/>
              <w:ind w:right="26"/>
              <w:jc w:val="center"/>
              <w:rPr>
                <w:rFonts w:ascii="宋体" w:hAnsi="宋体"/>
                <w:szCs w:val="21"/>
              </w:rPr>
            </w:pPr>
            <w:r>
              <w:rPr>
                <w:rFonts w:hint="eastAsia" w:ascii="宋体" w:hAnsi="宋体"/>
                <w:szCs w:val="21"/>
              </w:rPr>
              <w:t>单位性质</w:t>
            </w:r>
          </w:p>
        </w:tc>
        <w:tc>
          <w:tcPr>
            <w:tcW w:w="6417" w:type="dxa"/>
            <w:gridSpan w:val="7"/>
            <w:noWrap w:val="0"/>
            <w:vAlign w:val="top"/>
          </w:tcPr>
          <w:p w14:paraId="0F599A9A">
            <w:pPr>
              <w:snapToGrid w:val="0"/>
              <w:spacing w:before="20"/>
              <w:ind w:right="26" w:firstLine="105" w:firstLineChars="50"/>
              <w:rPr>
                <w:rFonts w:ascii="宋体" w:hAnsi="宋体"/>
                <w:szCs w:val="21"/>
                <w:u w:val="single"/>
              </w:rPr>
            </w:pPr>
            <w:r>
              <w:rPr>
                <w:rFonts w:ascii="宋体" w:hAnsi="宋体"/>
                <w:szCs w:val="21"/>
              </w:rPr>
              <w:t>□事业单位</w:t>
            </w:r>
            <w:r>
              <w:rPr>
                <w:rFonts w:hint="eastAsia" w:ascii="宋体" w:hAnsi="宋体"/>
                <w:szCs w:val="21"/>
              </w:rPr>
              <w:t xml:space="preserve"> </w:t>
            </w:r>
            <w:r>
              <w:rPr>
                <w:rFonts w:ascii="宋体" w:hAnsi="宋体"/>
                <w:szCs w:val="21"/>
              </w:rPr>
              <w:t>□企业</w:t>
            </w:r>
            <w:r>
              <w:rPr>
                <w:rFonts w:hint="eastAsia" w:ascii="宋体" w:hAnsi="宋体"/>
                <w:szCs w:val="21"/>
              </w:rPr>
              <w:t xml:space="preserve"> </w:t>
            </w:r>
            <w:r>
              <w:rPr>
                <w:rFonts w:ascii="宋体" w:hAnsi="宋体"/>
                <w:szCs w:val="21"/>
              </w:rPr>
              <w:t>□其他机构</w:t>
            </w:r>
          </w:p>
        </w:tc>
      </w:tr>
      <w:tr w14:paraId="60BE3C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495" w:hRule="atLeast"/>
          <w:jc w:val="center"/>
        </w:trPr>
        <w:tc>
          <w:tcPr>
            <w:tcW w:w="1594" w:type="dxa"/>
            <w:vMerge w:val="continue"/>
            <w:noWrap w:val="0"/>
            <w:vAlign w:val="top"/>
          </w:tcPr>
          <w:p w14:paraId="07AEB9A5">
            <w:pPr>
              <w:snapToGrid w:val="0"/>
              <w:spacing w:before="20"/>
              <w:ind w:right="26"/>
              <w:jc w:val="center"/>
              <w:rPr>
                <w:rFonts w:ascii="宋体" w:hAnsi="宋体"/>
                <w:szCs w:val="21"/>
              </w:rPr>
            </w:pPr>
          </w:p>
        </w:tc>
        <w:tc>
          <w:tcPr>
            <w:tcW w:w="1941" w:type="dxa"/>
            <w:gridSpan w:val="2"/>
            <w:vMerge w:val="continue"/>
            <w:noWrap w:val="0"/>
            <w:vAlign w:val="center"/>
          </w:tcPr>
          <w:p w14:paraId="3906B5C3">
            <w:pPr>
              <w:snapToGrid w:val="0"/>
              <w:spacing w:before="20"/>
              <w:ind w:right="26"/>
              <w:jc w:val="center"/>
              <w:rPr>
                <w:rFonts w:ascii="宋体" w:hAnsi="宋体"/>
                <w:szCs w:val="21"/>
              </w:rPr>
            </w:pPr>
          </w:p>
        </w:tc>
        <w:tc>
          <w:tcPr>
            <w:tcW w:w="6417" w:type="dxa"/>
            <w:gridSpan w:val="7"/>
            <w:noWrap w:val="0"/>
            <w:vAlign w:val="top"/>
          </w:tcPr>
          <w:p w14:paraId="6F07EC27">
            <w:pPr>
              <w:snapToGrid w:val="0"/>
              <w:spacing w:before="20"/>
              <w:ind w:right="26" w:firstLine="105" w:firstLineChars="50"/>
              <w:rPr>
                <w:rFonts w:ascii="宋体" w:hAnsi="宋体" w:cs="Arial"/>
                <w:szCs w:val="21"/>
                <w:shd w:val="clear" w:color="auto" w:fill="FFFFFF"/>
              </w:rPr>
            </w:pPr>
            <w:r>
              <w:rPr>
                <w:rFonts w:ascii="宋体" w:hAnsi="宋体"/>
                <w:szCs w:val="21"/>
              </w:rPr>
              <w:t>□</w:t>
            </w:r>
            <w:r>
              <w:rPr>
                <w:rFonts w:hint="eastAsia" w:ascii="宋体" w:hAnsi="宋体"/>
                <w:szCs w:val="21"/>
              </w:rPr>
              <w:t>高新</w:t>
            </w:r>
            <w:r>
              <w:rPr>
                <w:rFonts w:ascii="宋体" w:hAnsi="宋体"/>
                <w:szCs w:val="21"/>
              </w:rPr>
              <w:t>技术企业</w:t>
            </w:r>
            <w:r>
              <w:rPr>
                <w:rFonts w:hint="eastAsia" w:ascii="宋体" w:hAnsi="宋体"/>
                <w:szCs w:val="21"/>
              </w:rPr>
              <w:t xml:space="preserve">  </w:t>
            </w:r>
            <w:r>
              <w:rPr>
                <w:rFonts w:ascii="宋体" w:hAnsi="宋体"/>
                <w:szCs w:val="21"/>
              </w:rPr>
              <w:t>□</w:t>
            </w:r>
            <w:r>
              <w:rPr>
                <w:rFonts w:hint="eastAsia" w:ascii="宋体" w:hAnsi="宋体"/>
                <w:szCs w:val="21"/>
              </w:rPr>
              <w:t>科技型</w:t>
            </w:r>
            <w:r>
              <w:rPr>
                <w:rFonts w:ascii="宋体" w:hAnsi="宋体"/>
                <w:szCs w:val="21"/>
              </w:rPr>
              <w:t>中小企业</w:t>
            </w:r>
            <w:r>
              <w:rPr>
                <w:rFonts w:hint="eastAsia" w:ascii="宋体" w:hAnsi="宋体"/>
                <w:szCs w:val="21"/>
              </w:rPr>
              <w:t xml:space="preserve"> </w:t>
            </w:r>
            <w:r>
              <w:rPr>
                <w:rFonts w:ascii="宋体" w:hAnsi="宋体"/>
                <w:szCs w:val="21"/>
              </w:rPr>
              <w:t>□</w:t>
            </w:r>
            <w:r>
              <w:rPr>
                <w:rFonts w:hint="eastAsia" w:ascii="宋体" w:hAnsi="宋体"/>
                <w:szCs w:val="21"/>
              </w:rPr>
              <w:t>其它</w:t>
            </w:r>
          </w:p>
        </w:tc>
      </w:tr>
      <w:tr w14:paraId="14D699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636" w:hRule="atLeast"/>
          <w:jc w:val="center"/>
        </w:trPr>
        <w:tc>
          <w:tcPr>
            <w:tcW w:w="1594" w:type="dxa"/>
            <w:vMerge w:val="restart"/>
            <w:noWrap w:val="0"/>
            <w:vAlign w:val="center"/>
          </w:tcPr>
          <w:p w14:paraId="440FB7EA">
            <w:pPr>
              <w:snapToGrid w:val="0"/>
              <w:spacing w:before="20"/>
              <w:ind w:right="26"/>
              <w:jc w:val="center"/>
              <w:rPr>
                <w:rFonts w:ascii="宋体" w:hAnsi="宋体"/>
                <w:szCs w:val="21"/>
              </w:rPr>
            </w:pPr>
            <w:r>
              <w:rPr>
                <w:rFonts w:hint="eastAsia" w:ascii="宋体" w:hAnsi="宋体"/>
                <w:szCs w:val="21"/>
              </w:rPr>
              <w:t>项目合作单位</w:t>
            </w:r>
          </w:p>
        </w:tc>
        <w:tc>
          <w:tcPr>
            <w:tcW w:w="4988" w:type="dxa"/>
            <w:gridSpan w:val="5"/>
            <w:vMerge w:val="restart"/>
            <w:noWrap w:val="0"/>
            <w:vAlign w:val="center"/>
          </w:tcPr>
          <w:p w14:paraId="61CB97AB">
            <w:pPr>
              <w:snapToGrid w:val="0"/>
              <w:spacing w:before="20"/>
              <w:ind w:right="26"/>
              <w:rPr>
                <w:rFonts w:ascii="宋体" w:hAnsi="宋体"/>
                <w:szCs w:val="21"/>
              </w:rPr>
            </w:pPr>
          </w:p>
        </w:tc>
        <w:tc>
          <w:tcPr>
            <w:tcW w:w="3370" w:type="dxa"/>
            <w:gridSpan w:val="4"/>
            <w:noWrap w:val="0"/>
            <w:vAlign w:val="center"/>
          </w:tcPr>
          <w:p w14:paraId="22BC049B">
            <w:pPr>
              <w:snapToGrid w:val="0"/>
              <w:spacing w:before="20"/>
              <w:ind w:right="26"/>
              <w:rPr>
                <w:rFonts w:ascii="宋体" w:hAnsi="宋体"/>
                <w:szCs w:val="21"/>
              </w:rPr>
            </w:pPr>
            <w:r>
              <w:rPr>
                <w:rFonts w:hint="eastAsia" w:ascii="宋体" w:hAnsi="宋体"/>
                <w:szCs w:val="21"/>
              </w:rPr>
              <w:t>单位</w:t>
            </w:r>
            <w:r>
              <w:rPr>
                <w:rFonts w:ascii="宋体" w:hAnsi="宋体"/>
                <w:szCs w:val="21"/>
              </w:rPr>
              <w:t>性质</w:t>
            </w:r>
            <w:r>
              <w:rPr>
                <w:rFonts w:ascii="宋体" w:hAnsi="宋体" w:cs="Arial"/>
                <w:szCs w:val="21"/>
                <w:shd w:val="clear" w:color="auto" w:fill="FFFFFF"/>
              </w:rPr>
              <w:t xml:space="preserve"> </w:t>
            </w:r>
            <w:r>
              <w:rPr>
                <w:rFonts w:ascii="宋体" w:hAnsi="宋体"/>
                <w:szCs w:val="21"/>
              </w:rPr>
              <w:t>□事业单位</w:t>
            </w:r>
            <w:r>
              <w:rPr>
                <w:rFonts w:hint="eastAsia" w:ascii="宋体" w:hAnsi="宋体"/>
                <w:szCs w:val="21"/>
              </w:rPr>
              <w:t xml:space="preserve"> </w:t>
            </w:r>
            <w:r>
              <w:rPr>
                <w:rFonts w:ascii="宋体" w:hAnsi="宋体"/>
                <w:szCs w:val="21"/>
              </w:rPr>
              <w:t>□企业</w:t>
            </w:r>
            <w:r>
              <w:rPr>
                <w:rFonts w:hint="eastAsia" w:ascii="宋体" w:hAnsi="宋体"/>
                <w:szCs w:val="21"/>
              </w:rPr>
              <w:t xml:space="preserve"> </w:t>
            </w:r>
            <w:r>
              <w:rPr>
                <w:rFonts w:ascii="宋体" w:hAnsi="宋体"/>
                <w:szCs w:val="21"/>
              </w:rPr>
              <w:t>□其他机构</w:t>
            </w:r>
          </w:p>
        </w:tc>
      </w:tr>
      <w:tr w14:paraId="6863CC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636" w:hRule="atLeast"/>
          <w:jc w:val="center"/>
        </w:trPr>
        <w:tc>
          <w:tcPr>
            <w:tcW w:w="1594" w:type="dxa"/>
            <w:vMerge w:val="continue"/>
            <w:noWrap w:val="0"/>
            <w:vAlign w:val="center"/>
          </w:tcPr>
          <w:p w14:paraId="4D2F35B7">
            <w:pPr>
              <w:snapToGrid w:val="0"/>
              <w:spacing w:before="20"/>
              <w:ind w:right="26"/>
              <w:jc w:val="center"/>
              <w:rPr>
                <w:rFonts w:ascii="宋体" w:hAnsi="宋体"/>
                <w:szCs w:val="21"/>
              </w:rPr>
            </w:pPr>
          </w:p>
        </w:tc>
        <w:tc>
          <w:tcPr>
            <w:tcW w:w="4988" w:type="dxa"/>
            <w:gridSpan w:val="5"/>
            <w:vMerge w:val="continue"/>
            <w:noWrap w:val="0"/>
            <w:vAlign w:val="center"/>
          </w:tcPr>
          <w:p w14:paraId="2E8D2FE7">
            <w:pPr>
              <w:snapToGrid w:val="0"/>
              <w:spacing w:before="20"/>
              <w:ind w:right="26"/>
              <w:rPr>
                <w:rFonts w:ascii="宋体" w:hAnsi="宋体"/>
                <w:szCs w:val="21"/>
              </w:rPr>
            </w:pPr>
          </w:p>
        </w:tc>
        <w:tc>
          <w:tcPr>
            <w:tcW w:w="3370" w:type="dxa"/>
            <w:gridSpan w:val="4"/>
            <w:noWrap w:val="0"/>
            <w:vAlign w:val="center"/>
          </w:tcPr>
          <w:p w14:paraId="15AE53F8">
            <w:pPr>
              <w:snapToGrid w:val="0"/>
              <w:spacing w:before="20"/>
              <w:ind w:right="26"/>
              <w:rPr>
                <w:rFonts w:ascii="宋体" w:hAnsi="宋体"/>
                <w:szCs w:val="21"/>
              </w:rPr>
            </w:pPr>
            <w:r>
              <w:rPr>
                <w:rFonts w:ascii="宋体" w:hAnsi="宋体"/>
                <w:szCs w:val="21"/>
              </w:rPr>
              <w:t>□</w:t>
            </w:r>
            <w:r>
              <w:rPr>
                <w:rFonts w:hint="eastAsia" w:ascii="宋体" w:hAnsi="宋体"/>
                <w:szCs w:val="21"/>
              </w:rPr>
              <w:t>高新</w:t>
            </w:r>
            <w:r>
              <w:rPr>
                <w:rFonts w:ascii="宋体" w:hAnsi="宋体"/>
                <w:szCs w:val="21"/>
              </w:rPr>
              <w:t>技术企业</w:t>
            </w:r>
            <w:r>
              <w:rPr>
                <w:rFonts w:hint="eastAsia" w:ascii="宋体" w:hAnsi="宋体"/>
                <w:szCs w:val="21"/>
              </w:rPr>
              <w:t xml:space="preserve">  </w:t>
            </w:r>
            <w:r>
              <w:rPr>
                <w:rFonts w:ascii="宋体" w:hAnsi="宋体"/>
                <w:szCs w:val="21"/>
              </w:rPr>
              <w:t>□</w:t>
            </w:r>
            <w:r>
              <w:rPr>
                <w:rFonts w:hint="eastAsia" w:ascii="宋体" w:hAnsi="宋体"/>
                <w:szCs w:val="21"/>
              </w:rPr>
              <w:t>科技型</w:t>
            </w:r>
            <w:r>
              <w:rPr>
                <w:rFonts w:ascii="宋体" w:hAnsi="宋体"/>
                <w:szCs w:val="21"/>
              </w:rPr>
              <w:t>中小企业</w:t>
            </w:r>
            <w:r>
              <w:rPr>
                <w:rFonts w:hint="eastAsia" w:ascii="宋体" w:hAnsi="宋体"/>
                <w:szCs w:val="21"/>
              </w:rPr>
              <w:t xml:space="preserve"> </w:t>
            </w:r>
            <w:r>
              <w:rPr>
                <w:rFonts w:ascii="宋体" w:hAnsi="宋体"/>
                <w:szCs w:val="21"/>
              </w:rPr>
              <w:t>□</w:t>
            </w:r>
            <w:r>
              <w:rPr>
                <w:rFonts w:hint="eastAsia" w:ascii="宋体" w:hAnsi="宋体"/>
                <w:szCs w:val="21"/>
              </w:rPr>
              <w:t>其它</w:t>
            </w:r>
          </w:p>
        </w:tc>
      </w:tr>
      <w:tr w14:paraId="6BD32C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674" w:hRule="atLeast"/>
          <w:jc w:val="center"/>
        </w:trPr>
        <w:tc>
          <w:tcPr>
            <w:tcW w:w="1594" w:type="dxa"/>
            <w:vMerge w:val="continue"/>
            <w:noWrap w:val="0"/>
            <w:vAlign w:val="top"/>
          </w:tcPr>
          <w:p w14:paraId="0B5726D3">
            <w:pPr>
              <w:snapToGrid w:val="0"/>
              <w:spacing w:before="20"/>
              <w:ind w:right="26"/>
              <w:jc w:val="center"/>
              <w:rPr>
                <w:rFonts w:ascii="宋体" w:hAnsi="宋体"/>
                <w:szCs w:val="21"/>
              </w:rPr>
            </w:pPr>
          </w:p>
        </w:tc>
        <w:tc>
          <w:tcPr>
            <w:tcW w:w="4988" w:type="dxa"/>
            <w:gridSpan w:val="5"/>
            <w:vMerge w:val="restart"/>
            <w:noWrap w:val="0"/>
            <w:vAlign w:val="center"/>
          </w:tcPr>
          <w:p w14:paraId="112F2834">
            <w:pPr>
              <w:snapToGrid w:val="0"/>
              <w:spacing w:before="20"/>
              <w:ind w:right="26"/>
              <w:rPr>
                <w:rFonts w:ascii="宋体" w:hAnsi="宋体"/>
                <w:szCs w:val="21"/>
              </w:rPr>
            </w:pPr>
          </w:p>
        </w:tc>
        <w:tc>
          <w:tcPr>
            <w:tcW w:w="3370" w:type="dxa"/>
            <w:gridSpan w:val="4"/>
            <w:noWrap w:val="0"/>
            <w:vAlign w:val="center"/>
          </w:tcPr>
          <w:p w14:paraId="2F82F617">
            <w:pPr>
              <w:snapToGrid w:val="0"/>
              <w:spacing w:before="20"/>
              <w:ind w:right="26"/>
              <w:rPr>
                <w:rFonts w:ascii="宋体" w:hAnsi="宋体"/>
                <w:szCs w:val="21"/>
              </w:rPr>
            </w:pPr>
            <w:r>
              <w:rPr>
                <w:rFonts w:hint="eastAsia" w:ascii="宋体" w:hAnsi="宋体"/>
                <w:szCs w:val="21"/>
              </w:rPr>
              <w:t>单位</w:t>
            </w:r>
            <w:r>
              <w:rPr>
                <w:rFonts w:ascii="宋体" w:hAnsi="宋体"/>
                <w:szCs w:val="21"/>
              </w:rPr>
              <w:t>性质</w:t>
            </w:r>
            <w:r>
              <w:rPr>
                <w:rFonts w:ascii="宋体" w:hAnsi="宋体" w:cs="Arial"/>
                <w:szCs w:val="21"/>
                <w:shd w:val="clear" w:color="auto" w:fill="FFFFFF"/>
              </w:rPr>
              <w:t xml:space="preserve"> </w:t>
            </w:r>
            <w:r>
              <w:rPr>
                <w:rFonts w:ascii="宋体" w:hAnsi="宋体"/>
                <w:szCs w:val="21"/>
              </w:rPr>
              <w:t>□事业单位</w:t>
            </w:r>
            <w:r>
              <w:rPr>
                <w:rFonts w:hint="eastAsia" w:ascii="宋体" w:hAnsi="宋体"/>
                <w:szCs w:val="21"/>
              </w:rPr>
              <w:t xml:space="preserve"> </w:t>
            </w:r>
            <w:r>
              <w:rPr>
                <w:rFonts w:ascii="宋体" w:hAnsi="宋体"/>
                <w:szCs w:val="21"/>
              </w:rPr>
              <w:t>□企业</w:t>
            </w:r>
            <w:r>
              <w:rPr>
                <w:rFonts w:hint="eastAsia" w:ascii="宋体" w:hAnsi="宋体"/>
                <w:szCs w:val="21"/>
              </w:rPr>
              <w:t xml:space="preserve"> </w:t>
            </w:r>
            <w:r>
              <w:rPr>
                <w:rFonts w:ascii="宋体" w:hAnsi="宋体"/>
                <w:szCs w:val="21"/>
              </w:rPr>
              <w:t>□其他机构</w:t>
            </w:r>
          </w:p>
        </w:tc>
      </w:tr>
      <w:tr w14:paraId="0CC4E7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674" w:hRule="atLeast"/>
          <w:jc w:val="center"/>
        </w:trPr>
        <w:tc>
          <w:tcPr>
            <w:tcW w:w="1594" w:type="dxa"/>
            <w:vMerge w:val="continue"/>
            <w:noWrap w:val="0"/>
            <w:vAlign w:val="top"/>
          </w:tcPr>
          <w:p w14:paraId="5A43C36B">
            <w:pPr>
              <w:snapToGrid w:val="0"/>
              <w:spacing w:before="20"/>
              <w:ind w:right="26"/>
              <w:jc w:val="center"/>
              <w:rPr>
                <w:rFonts w:ascii="宋体" w:hAnsi="宋体"/>
                <w:szCs w:val="21"/>
              </w:rPr>
            </w:pPr>
          </w:p>
        </w:tc>
        <w:tc>
          <w:tcPr>
            <w:tcW w:w="4988" w:type="dxa"/>
            <w:gridSpan w:val="5"/>
            <w:vMerge w:val="continue"/>
            <w:noWrap w:val="0"/>
            <w:vAlign w:val="center"/>
          </w:tcPr>
          <w:p w14:paraId="0F3B4689">
            <w:pPr>
              <w:snapToGrid w:val="0"/>
              <w:spacing w:before="20"/>
              <w:ind w:right="26"/>
              <w:rPr>
                <w:rFonts w:ascii="宋体" w:hAnsi="宋体"/>
                <w:szCs w:val="21"/>
              </w:rPr>
            </w:pPr>
          </w:p>
        </w:tc>
        <w:tc>
          <w:tcPr>
            <w:tcW w:w="3370" w:type="dxa"/>
            <w:gridSpan w:val="4"/>
            <w:noWrap w:val="0"/>
            <w:vAlign w:val="center"/>
          </w:tcPr>
          <w:p w14:paraId="11F76D3C">
            <w:pPr>
              <w:snapToGrid w:val="0"/>
              <w:spacing w:before="20"/>
              <w:ind w:right="26"/>
              <w:rPr>
                <w:rFonts w:ascii="宋体" w:hAnsi="宋体"/>
                <w:szCs w:val="21"/>
              </w:rPr>
            </w:pPr>
            <w:r>
              <w:rPr>
                <w:rFonts w:ascii="宋体" w:hAnsi="宋体"/>
                <w:szCs w:val="21"/>
              </w:rPr>
              <w:t>□</w:t>
            </w:r>
            <w:r>
              <w:rPr>
                <w:rFonts w:hint="eastAsia" w:ascii="宋体" w:hAnsi="宋体"/>
                <w:szCs w:val="21"/>
              </w:rPr>
              <w:t>高新</w:t>
            </w:r>
            <w:r>
              <w:rPr>
                <w:rFonts w:ascii="宋体" w:hAnsi="宋体"/>
                <w:szCs w:val="21"/>
              </w:rPr>
              <w:t>技术企业</w:t>
            </w:r>
            <w:r>
              <w:rPr>
                <w:rFonts w:hint="eastAsia" w:ascii="宋体" w:hAnsi="宋体"/>
                <w:szCs w:val="21"/>
              </w:rPr>
              <w:t xml:space="preserve">  </w:t>
            </w:r>
            <w:r>
              <w:rPr>
                <w:rFonts w:ascii="宋体" w:hAnsi="宋体"/>
                <w:szCs w:val="21"/>
              </w:rPr>
              <w:t>□</w:t>
            </w:r>
            <w:r>
              <w:rPr>
                <w:rFonts w:hint="eastAsia" w:ascii="宋体" w:hAnsi="宋体"/>
                <w:szCs w:val="21"/>
              </w:rPr>
              <w:t>科技型</w:t>
            </w:r>
            <w:r>
              <w:rPr>
                <w:rFonts w:ascii="宋体" w:hAnsi="宋体"/>
                <w:szCs w:val="21"/>
              </w:rPr>
              <w:t>中小企业</w:t>
            </w:r>
            <w:r>
              <w:rPr>
                <w:rFonts w:hint="eastAsia" w:ascii="宋体" w:hAnsi="宋体"/>
                <w:szCs w:val="21"/>
              </w:rPr>
              <w:t xml:space="preserve"> </w:t>
            </w:r>
            <w:r>
              <w:rPr>
                <w:rFonts w:ascii="宋体" w:hAnsi="宋体"/>
                <w:szCs w:val="21"/>
              </w:rPr>
              <w:t>□</w:t>
            </w:r>
            <w:r>
              <w:rPr>
                <w:rFonts w:hint="eastAsia" w:ascii="宋体" w:hAnsi="宋体"/>
                <w:szCs w:val="21"/>
              </w:rPr>
              <w:t>其它</w:t>
            </w:r>
          </w:p>
        </w:tc>
      </w:tr>
      <w:tr w14:paraId="3CD118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343" w:hRule="atLeast"/>
          <w:jc w:val="center"/>
        </w:trPr>
        <w:tc>
          <w:tcPr>
            <w:tcW w:w="1594" w:type="dxa"/>
            <w:vMerge w:val="restart"/>
            <w:noWrap w:val="0"/>
            <w:vAlign w:val="center"/>
          </w:tcPr>
          <w:p w14:paraId="78A94E84">
            <w:pPr>
              <w:snapToGrid w:val="0"/>
              <w:spacing w:before="20"/>
              <w:ind w:right="26"/>
              <w:jc w:val="center"/>
              <w:rPr>
                <w:rFonts w:ascii="宋体" w:hAnsi="宋体"/>
                <w:szCs w:val="21"/>
              </w:rPr>
            </w:pPr>
            <w:r>
              <w:rPr>
                <w:rFonts w:hint="eastAsia" w:ascii="宋体" w:hAnsi="宋体"/>
                <w:szCs w:val="21"/>
              </w:rPr>
              <w:t>项目负责人</w:t>
            </w:r>
          </w:p>
        </w:tc>
        <w:tc>
          <w:tcPr>
            <w:tcW w:w="1062" w:type="dxa"/>
            <w:noWrap w:val="0"/>
            <w:vAlign w:val="top"/>
          </w:tcPr>
          <w:p w14:paraId="5488E74F">
            <w:pPr>
              <w:snapToGrid w:val="0"/>
              <w:spacing w:before="20"/>
              <w:ind w:right="26"/>
              <w:jc w:val="center"/>
              <w:rPr>
                <w:rFonts w:ascii="宋体" w:hAnsi="宋体"/>
                <w:szCs w:val="21"/>
              </w:rPr>
            </w:pPr>
            <w:r>
              <w:rPr>
                <w:rFonts w:hint="eastAsia" w:ascii="宋体" w:hAnsi="宋体"/>
                <w:szCs w:val="21"/>
              </w:rPr>
              <w:t>姓名</w:t>
            </w:r>
          </w:p>
        </w:tc>
        <w:tc>
          <w:tcPr>
            <w:tcW w:w="1430" w:type="dxa"/>
            <w:gridSpan w:val="2"/>
            <w:noWrap w:val="0"/>
            <w:vAlign w:val="top"/>
          </w:tcPr>
          <w:p w14:paraId="57E85D18">
            <w:pPr>
              <w:snapToGrid w:val="0"/>
              <w:spacing w:before="20"/>
              <w:ind w:right="26"/>
              <w:jc w:val="center"/>
              <w:rPr>
                <w:rFonts w:ascii="宋体" w:hAnsi="宋体"/>
                <w:szCs w:val="21"/>
              </w:rPr>
            </w:pPr>
          </w:p>
        </w:tc>
        <w:tc>
          <w:tcPr>
            <w:tcW w:w="1093" w:type="dxa"/>
            <w:noWrap w:val="0"/>
            <w:vAlign w:val="top"/>
          </w:tcPr>
          <w:p w14:paraId="0924CAB4">
            <w:pPr>
              <w:snapToGrid w:val="0"/>
              <w:spacing w:before="20"/>
              <w:ind w:right="26"/>
              <w:jc w:val="center"/>
              <w:rPr>
                <w:rFonts w:ascii="宋体" w:hAnsi="宋体"/>
                <w:szCs w:val="21"/>
              </w:rPr>
            </w:pPr>
            <w:r>
              <w:rPr>
                <w:rFonts w:hint="eastAsia" w:ascii="宋体" w:hAnsi="宋体"/>
                <w:szCs w:val="21"/>
              </w:rPr>
              <w:t>性别</w:t>
            </w:r>
          </w:p>
        </w:tc>
        <w:tc>
          <w:tcPr>
            <w:tcW w:w="1403" w:type="dxa"/>
            <w:noWrap w:val="0"/>
            <w:vAlign w:val="top"/>
          </w:tcPr>
          <w:p w14:paraId="1BF902E7">
            <w:pPr>
              <w:snapToGrid w:val="0"/>
              <w:spacing w:before="20"/>
              <w:ind w:left="45" w:right="26"/>
              <w:rPr>
                <w:rFonts w:ascii="宋体" w:hAnsi="宋体"/>
                <w:szCs w:val="21"/>
              </w:rPr>
            </w:pPr>
            <w:r>
              <w:rPr>
                <w:rFonts w:hint="eastAsia" w:ascii="宋体" w:hAnsi="宋体"/>
                <w:szCs w:val="21"/>
              </w:rPr>
              <w:t>□男 □女</w:t>
            </w:r>
          </w:p>
        </w:tc>
        <w:tc>
          <w:tcPr>
            <w:tcW w:w="1269" w:type="dxa"/>
            <w:gridSpan w:val="2"/>
            <w:noWrap w:val="0"/>
            <w:vAlign w:val="top"/>
          </w:tcPr>
          <w:p w14:paraId="3003DA8A">
            <w:pPr>
              <w:snapToGrid w:val="0"/>
              <w:spacing w:before="20"/>
              <w:ind w:right="26"/>
              <w:jc w:val="center"/>
              <w:rPr>
                <w:rFonts w:ascii="宋体" w:hAnsi="宋体"/>
                <w:szCs w:val="21"/>
              </w:rPr>
            </w:pPr>
            <w:r>
              <w:rPr>
                <w:rFonts w:hint="eastAsia" w:ascii="宋体" w:hAnsi="宋体"/>
                <w:szCs w:val="21"/>
              </w:rPr>
              <w:t>出生年月</w:t>
            </w:r>
          </w:p>
        </w:tc>
        <w:tc>
          <w:tcPr>
            <w:tcW w:w="2101" w:type="dxa"/>
            <w:gridSpan w:val="2"/>
            <w:noWrap w:val="0"/>
            <w:vAlign w:val="top"/>
          </w:tcPr>
          <w:p w14:paraId="5A16ED8E">
            <w:pPr>
              <w:snapToGrid w:val="0"/>
              <w:spacing w:before="20"/>
              <w:ind w:right="26" w:firstLine="210" w:firstLineChars="100"/>
              <w:rPr>
                <w:rFonts w:ascii="宋体" w:hAnsi="宋体"/>
                <w:szCs w:val="21"/>
              </w:rPr>
            </w:pPr>
            <w:r>
              <w:rPr>
                <w:rFonts w:hint="eastAsia" w:ascii="宋体" w:hAnsi="宋体"/>
                <w:szCs w:val="21"/>
              </w:rPr>
              <w:t xml:space="preserve">  年  月</w:t>
            </w:r>
          </w:p>
        </w:tc>
      </w:tr>
      <w:tr w14:paraId="6DF2F8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257" w:hRule="atLeast"/>
          <w:jc w:val="center"/>
        </w:trPr>
        <w:tc>
          <w:tcPr>
            <w:tcW w:w="1594" w:type="dxa"/>
            <w:vMerge w:val="continue"/>
            <w:noWrap w:val="0"/>
            <w:vAlign w:val="center"/>
          </w:tcPr>
          <w:p w14:paraId="300F94A0">
            <w:pPr>
              <w:snapToGrid w:val="0"/>
              <w:spacing w:before="20"/>
              <w:ind w:right="26"/>
              <w:jc w:val="center"/>
              <w:rPr>
                <w:rFonts w:ascii="宋体" w:hAnsi="宋体"/>
                <w:szCs w:val="21"/>
              </w:rPr>
            </w:pPr>
          </w:p>
        </w:tc>
        <w:tc>
          <w:tcPr>
            <w:tcW w:w="1062" w:type="dxa"/>
            <w:noWrap w:val="0"/>
            <w:vAlign w:val="center"/>
          </w:tcPr>
          <w:p w14:paraId="54F9045E">
            <w:pPr>
              <w:snapToGrid w:val="0"/>
              <w:spacing w:before="20"/>
              <w:ind w:right="26"/>
              <w:jc w:val="center"/>
              <w:rPr>
                <w:rFonts w:ascii="宋体" w:hAnsi="宋体"/>
                <w:szCs w:val="21"/>
              </w:rPr>
            </w:pPr>
            <w:r>
              <w:rPr>
                <w:rFonts w:hint="eastAsia" w:ascii="宋体" w:hAnsi="宋体"/>
                <w:szCs w:val="21"/>
              </w:rPr>
              <w:t>学历</w:t>
            </w:r>
          </w:p>
        </w:tc>
        <w:tc>
          <w:tcPr>
            <w:tcW w:w="1430" w:type="dxa"/>
            <w:gridSpan w:val="2"/>
            <w:noWrap w:val="0"/>
            <w:vAlign w:val="center"/>
          </w:tcPr>
          <w:p w14:paraId="426BF365">
            <w:pPr>
              <w:snapToGrid w:val="0"/>
              <w:spacing w:before="20"/>
              <w:ind w:right="26"/>
              <w:jc w:val="center"/>
              <w:rPr>
                <w:rFonts w:ascii="宋体" w:hAnsi="宋体"/>
                <w:szCs w:val="21"/>
              </w:rPr>
            </w:pPr>
          </w:p>
        </w:tc>
        <w:tc>
          <w:tcPr>
            <w:tcW w:w="1093" w:type="dxa"/>
            <w:noWrap w:val="0"/>
            <w:vAlign w:val="center"/>
          </w:tcPr>
          <w:p w14:paraId="5E1B0FCF">
            <w:pPr>
              <w:snapToGrid w:val="0"/>
              <w:spacing w:before="20"/>
              <w:ind w:right="26"/>
              <w:jc w:val="center"/>
              <w:rPr>
                <w:rFonts w:ascii="宋体" w:hAnsi="宋体"/>
                <w:szCs w:val="21"/>
              </w:rPr>
            </w:pPr>
            <w:r>
              <w:rPr>
                <w:rFonts w:hint="eastAsia" w:ascii="宋体" w:hAnsi="宋体"/>
                <w:szCs w:val="21"/>
              </w:rPr>
              <w:t>职称</w:t>
            </w:r>
          </w:p>
        </w:tc>
        <w:tc>
          <w:tcPr>
            <w:tcW w:w="1403" w:type="dxa"/>
            <w:noWrap w:val="0"/>
            <w:vAlign w:val="center"/>
          </w:tcPr>
          <w:p w14:paraId="331FD991">
            <w:pPr>
              <w:snapToGrid w:val="0"/>
              <w:spacing w:before="20"/>
              <w:ind w:left="45" w:right="26"/>
              <w:jc w:val="center"/>
              <w:rPr>
                <w:rFonts w:ascii="宋体" w:hAnsi="宋体"/>
                <w:szCs w:val="21"/>
              </w:rPr>
            </w:pPr>
          </w:p>
        </w:tc>
        <w:tc>
          <w:tcPr>
            <w:tcW w:w="1269" w:type="dxa"/>
            <w:gridSpan w:val="2"/>
            <w:noWrap w:val="0"/>
            <w:vAlign w:val="center"/>
          </w:tcPr>
          <w:p w14:paraId="2E158926">
            <w:pPr>
              <w:snapToGrid w:val="0"/>
              <w:spacing w:before="20"/>
              <w:ind w:right="26"/>
              <w:jc w:val="center"/>
              <w:rPr>
                <w:rFonts w:ascii="宋体" w:hAnsi="宋体"/>
                <w:szCs w:val="21"/>
              </w:rPr>
            </w:pPr>
            <w:r>
              <w:rPr>
                <w:rFonts w:hint="eastAsia" w:ascii="宋体" w:hAnsi="宋体"/>
                <w:szCs w:val="21"/>
              </w:rPr>
              <w:t>工作</w:t>
            </w:r>
            <w:r>
              <w:rPr>
                <w:rFonts w:ascii="宋体" w:hAnsi="宋体"/>
                <w:szCs w:val="21"/>
              </w:rPr>
              <w:t>单位</w:t>
            </w:r>
          </w:p>
        </w:tc>
        <w:tc>
          <w:tcPr>
            <w:tcW w:w="2101" w:type="dxa"/>
            <w:gridSpan w:val="2"/>
            <w:noWrap w:val="0"/>
            <w:vAlign w:val="center"/>
          </w:tcPr>
          <w:p w14:paraId="189F7CF0">
            <w:pPr>
              <w:snapToGrid w:val="0"/>
              <w:spacing w:before="20"/>
              <w:ind w:right="26" w:firstLine="210" w:firstLineChars="100"/>
              <w:jc w:val="center"/>
              <w:rPr>
                <w:rFonts w:ascii="宋体" w:hAnsi="宋体"/>
                <w:szCs w:val="21"/>
              </w:rPr>
            </w:pPr>
          </w:p>
        </w:tc>
      </w:tr>
      <w:tr w14:paraId="219A11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297" w:hRule="atLeast"/>
          <w:jc w:val="center"/>
        </w:trPr>
        <w:tc>
          <w:tcPr>
            <w:tcW w:w="1594" w:type="dxa"/>
            <w:vMerge w:val="continue"/>
            <w:noWrap w:val="0"/>
            <w:vAlign w:val="center"/>
          </w:tcPr>
          <w:p w14:paraId="33C06E48">
            <w:pPr>
              <w:snapToGrid w:val="0"/>
              <w:spacing w:before="20"/>
              <w:ind w:right="26"/>
              <w:jc w:val="center"/>
              <w:rPr>
                <w:rFonts w:ascii="宋体" w:hAnsi="宋体"/>
                <w:szCs w:val="21"/>
              </w:rPr>
            </w:pPr>
          </w:p>
        </w:tc>
        <w:tc>
          <w:tcPr>
            <w:tcW w:w="1062" w:type="dxa"/>
            <w:noWrap w:val="0"/>
            <w:vAlign w:val="center"/>
          </w:tcPr>
          <w:p w14:paraId="57977DBC">
            <w:pPr>
              <w:snapToGrid w:val="0"/>
              <w:spacing w:before="20"/>
              <w:ind w:right="26"/>
              <w:jc w:val="center"/>
              <w:rPr>
                <w:rFonts w:ascii="宋体" w:hAnsi="宋体"/>
                <w:szCs w:val="21"/>
              </w:rPr>
            </w:pPr>
            <w:r>
              <w:rPr>
                <w:rFonts w:hint="eastAsia" w:ascii="宋体" w:hAnsi="宋体"/>
                <w:szCs w:val="21"/>
              </w:rPr>
              <w:t>固定电话</w:t>
            </w:r>
          </w:p>
        </w:tc>
        <w:tc>
          <w:tcPr>
            <w:tcW w:w="1430" w:type="dxa"/>
            <w:gridSpan w:val="2"/>
            <w:noWrap w:val="0"/>
            <w:vAlign w:val="center"/>
          </w:tcPr>
          <w:p w14:paraId="65F8CAA7">
            <w:pPr>
              <w:snapToGrid w:val="0"/>
              <w:spacing w:before="20"/>
              <w:ind w:right="26"/>
              <w:jc w:val="center"/>
              <w:rPr>
                <w:rFonts w:ascii="宋体" w:hAnsi="宋体"/>
                <w:szCs w:val="21"/>
              </w:rPr>
            </w:pPr>
          </w:p>
        </w:tc>
        <w:tc>
          <w:tcPr>
            <w:tcW w:w="1093" w:type="dxa"/>
            <w:noWrap w:val="0"/>
            <w:vAlign w:val="center"/>
          </w:tcPr>
          <w:p w14:paraId="5F58697D">
            <w:pPr>
              <w:snapToGrid w:val="0"/>
              <w:spacing w:before="20"/>
              <w:ind w:right="26"/>
              <w:jc w:val="center"/>
              <w:rPr>
                <w:rFonts w:ascii="宋体" w:hAnsi="宋体"/>
                <w:szCs w:val="21"/>
              </w:rPr>
            </w:pPr>
            <w:r>
              <w:rPr>
                <w:rFonts w:hint="eastAsia" w:ascii="宋体" w:hAnsi="宋体"/>
                <w:szCs w:val="21"/>
              </w:rPr>
              <w:t>手机号码</w:t>
            </w:r>
          </w:p>
        </w:tc>
        <w:tc>
          <w:tcPr>
            <w:tcW w:w="1403" w:type="dxa"/>
            <w:noWrap w:val="0"/>
            <w:vAlign w:val="top"/>
          </w:tcPr>
          <w:p w14:paraId="63B2022D">
            <w:pPr>
              <w:snapToGrid w:val="0"/>
              <w:spacing w:before="20"/>
              <w:ind w:right="26" w:firstLine="210" w:firstLineChars="100"/>
              <w:rPr>
                <w:rFonts w:ascii="宋体" w:hAnsi="宋体"/>
                <w:szCs w:val="21"/>
              </w:rPr>
            </w:pPr>
          </w:p>
        </w:tc>
        <w:tc>
          <w:tcPr>
            <w:tcW w:w="1269" w:type="dxa"/>
            <w:gridSpan w:val="2"/>
            <w:noWrap w:val="0"/>
            <w:vAlign w:val="top"/>
          </w:tcPr>
          <w:p w14:paraId="1D6B3CBA">
            <w:pPr>
              <w:snapToGrid w:val="0"/>
              <w:spacing w:before="20"/>
              <w:ind w:right="26" w:firstLine="210" w:firstLineChars="100"/>
              <w:rPr>
                <w:rFonts w:ascii="宋体" w:hAnsi="宋体"/>
                <w:szCs w:val="21"/>
              </w:rPr>
            </w:pPr>
            <w:r>
              <w:rPr>
                <w:rFonts w:hint="eastAsia" w:ascii="宋体" w:hAnsi="宋体"/>
                <w:szCs w:val="21"/>
              </w:rPr>
              <w:t>电子邮箱</w:t>
            </w:r>
          </w:p>
        </w:tc>
        <w:tc>
          <w:tcPr>
            <w:tcW w:w="2101" w:type="dxa"/>
            <w:gridSpan w:val="2"/>
            <w:noWrap w:val="0"/>
            <w:vAlign w:val="top"/>
          </w:tcPr>
          <w:p w14:paraId="1B140B2F">
            <w:pPr>
              <w:snapToGrid w:val="0"/>
              <w:spacing w:before="20"/>
              <w:ind w:right="26" w:firstLine="210" w:firstLineChars="100"/>
              <w:rPr>
                <w:rFonts w:ascii="宋体" w:hAnsi="宋体"/>
                <w:szCs w:val="21"/>
              </w:rPr>
            </w:pPr>
          </w:p>
        </w:tc>
      </w:tr>
      <w:tr w14:paraId="61EAF3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304" w:hRule="atLeast"/>
          <w:jc w:val="center"/>
        </w:trPr>
        <w:tc>
          <w:tcPr>
            <w:tcW w:w="1594" w:type="dxa"/>
            <w:vMerge w:val="restart"/>
            <w:noWrap w:val="0"/>
            <w:vAlign w:val="center"/>
          </w:tcPr>
          <w:p w14:paraId="5D2838FD">
            <w:pPr>
              <w:snapToGrid w:val="0"/>
              <w:spacing w:before="20"/>
              <w:ind w:right="26"/>
              <w:jc w:val="center"/>
              <w:rPr>
                <w:rFonts w:ascii="宋体" w:hAnsi="宋体"/>
                <w:szCs w:val="21"/>
              </w:rPr>
            </w:pPr>
            <w:r>
              <w:rPr>
                <w:rFonts w:hint="eastAsia" w:ascii="宋体" w:hAnsi="宋体"/>
                <w:szCs w:val="21"/>
              </w:rPr>
              <w:t>项目</w:t>
            </w:r>
            <w:r>
              <w:rPr>
                <w:rFonts w:ascii="宋体" w:hAnsi="宋体"/>
                <w:szCs w:val="21"/>
              </w:rPr>
              <w:t>联系人</w:t>
            </w:r>
          </w:p>
        </w:tc>
        <w:tc>
          <w:tcPr>
            <w:tcW w:w="1062" w:type="dxa"/>
            <w:noWrap w:val="0"/>
            <w:vAlign w:val="top"/>
          </w:tcPr>
          <w:p w14:paraId="7BDE4B24">
            <w:pPr>
              <w:snapToGrid w:val="0"/>
              <w:spacing w:before="20"/>
              <w:ind w:right="26"/>
              <w:jc w:val="center"/>
              <w:rPr>
                <w:rFonts w:ascii="宋体" w:hAnsi="宋体"/>
                <w:szCs w:val="21"/>
              </w:rPr>
            </w:pPr>
            <w:r>
              <w:rPr>
                <w:rFonts w:hint="eastAsia" w:ascii="宋体" w:hAnsi="宋体"/>
                <w:szCs w:val="21"/>
              </w:rPr>
              <w:t>姓名</w:t>
            </w:r>
          </w:p>
        </w:tc>
        <w:tc>
          <w:tcPr>
            <w:tcW w:w="1430" w:type="dxa"/>
            <w:gridSpan w:val="2"/>
            <w:noWrap w:val="0"/>
            <w:vAlign w:val="center"/>
          </w:tcPr>
          <w:p w14:paraId="06C80E9E">
            <w:pPr>
              <w:snapToGrid w:val="0"/>
              <w:spacing w:before="20"/>
              <w:ind w:right="26"/>
              <w:jc w:val="center"/>
              <w:rPr>
                <w:rFonts w:ascii="宋体" w:hAnsi="宋体"/>
                <w:szCs w:val="21"/>
              </w:rPr>
            </w:pPr>
          </w:p>
        </w:tc>
        <w:tc>
          <w:tcPr>
            <w:tcW w:w="1093" w:type="dxa"/>
            <w:noWrap w:val="0"/>
            <w:vAlign w:val="center"/>
          </w:tcPr>
          <w:p w14:paraId="74653FE4">
            <w:pPr>
              <w:snapToGrid w:val="0"/>
              <w:spacing w:before="20"/>
              <w:ind w:right="26"/>
              <w:jc w:val="center"/>
              <w:rPr>
                <w:rFonts w:ascii="宋体" w:hAnsi="宋体"/>
                <w:szCs w:val="21"/>
              </w:rPr>
            </w:pPr>
            <w:r>
              <w:rPr>
                <w:rFonts w:hint="eastAsia" w:ascii="宋体" w:hAnsi="宋体"/>
                <w:szCs w:val="21"/>
              </w:rPr>
              <w:t>工作</w:t>
            </w:r>
            <w:r>
              <w:rPr>
                <w:rFonts w:ascii="宋体" w:hAnsi="宋体"/>
                <w:szCs w:val="21"/>
              </w:rPr>
              <w:t>单位</w:t>
            </w:r>
          </w:p>
        </w:tc>
        <w:tc>
          <w:tcPr>
            <w:tcW w:w="4773" w:type="dxa"/>
            <w:gridSpan w:val="5"/>
            <w:noWrap w:val="0"/>
            <w:vAlign w:val="top"/>
          </w:tcPr>
          <w:p w14:paraId="09D85EF4">
            <w:pPr>
              <w:snapToGrid w:val="0"/>
              <w:spacing w:before="20"/>
              <w:ind w:right="26" w:firstLine="210" w:firstLineChars="100"/>
              <w:rPr>
                <w:rFonts w:ascii="宋体" w:hAnsi="宋体"/>
                <w:szCs w:val="21"/>
              </w:rPr>
            </w:pPr>
          </w:p>
        </w:tc>
      </w:tr>
      <w:tr w14:paraId="69E446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326" w:hRule="atLeast"/>
          <w:jc w:val="center"/>
        </w:trPr>
        <w:tc>
          <w:tcPr>
            <w:tcW w:w="1594" w:type="dxa"/>
            <w:vMerge w:val="continue"/>
            <w:noWrap w:val="0"/>
            <w:vAlign w:val="center"/>
          </w:tcPr>
          <w:p w14:paraId="77F8A344">
            <w:pPr>
              <w:snapToGrid w:val="0"/>
              <w:spacing w:before="20"/>
              <w:ind w:right="26"/>
              <w:jc w:val="center"/>
              <w:rPr>
                <w:rFonts w:ascii="宋体" w:hAnsi="宋体"/>
                <w:szCs w:val="21"/>
              </w:rPr>
            </w:pPr>
          </w:p>
        </w:tc>
        <w:tc>
          <w:tcPr>
            <w:tcW w:w="1062" w:type="dxa"/>
            <w:noWrap w:val="0"/>
            <w:vAlign w:val="center"/>
          </w:tcPr>
          <w:p w14:paraId="27291320">
            <w:pPr>
              <w:snapToGrid w:val="0"/>
              <w:spacing w:before="20"/>
              <w:ind w:right="26"/>
              <w:jc w:val="center"/>
              <w:rPr>
                <w:rFonts w:ascii="宋体" w:hAnsi="宋体"/>
                <w:szCs w:val="21"/>
              </w:rPr>
            </w:pPr>
            <w:r>
              <w:rPr>
                <w:rFonts w:hint="eastAsia" w:ascii="宋体" w:hAnsi="宋体"/>
                <w:szCs w:val="21"/>
              </w:rPr>
              <w:t>手机号码</w:t>
            </w:r>
          </w:p>
        </w:tc>
        <w:tc>
          <w:tcPr>
            <w:tcW w:w="1430" w:type="dxa"/>
            <w:gridSpan w:val="2"/>
            <w:noWrap w:val="0"/>
            <w:vAlign w:val="center"/>
          </w:tcPr>
          <w:p w14:paraId="0F0EA3B2">
            <w:pPr>
              <w:snapToGrid w:val="0"/>
              <w:spacing w:before="20"/>
              <w:ind w:right="26"/>
              <w:jc w:val="center"/>
              <w:rPr>
                <w:rFonts w:ascii="宋体" w:hAnsi="宋体"/>
                <w:szCs w:val="21"/>
              </w:rPr>
            </w:pPr>
          </w:p>
        </w:tc>
        <w:tc>
          <w:tcPr>
            <w:tcW w:w="1093" w:type="dxa"/>
            <w:noWrap w:val="0"/>
            <w:vAlign w:val="center"/>
          </w:tcPr>
          <w:p w14:paraId="6022E23E">
            <w:pPr>
              <w:snapToGrid w:val="0"/>
              <w:spacing w:before="20"/>
              <w:ind w:right="26"/>
              <w:jc w:val="center"/>
              <w:rPr>
                <w:rFonts w:ascii="宋体" w:hAnsi="宋体"/>
                <w:szCs w:val="21"/>
              </w:rPr>
            </w:pPr>
            <w:r>
              <w:rPr>
                <w:rFonts w:hint="eastAsia" w:ascii="宋体" w:hAnsi="宋体"/>
                <w:szCs w:val="21"/>
              </w:rPr>
              <w:t>电子邮箱</w:t>
            </w:r>
          </w:p>
        </w:tc>
        <w:tc>
          <w:tcPr>
            <w:tcW w:w="4773" w:type="dxa"/>
            <w:gridSpan w:val="5"/>
            <w:noWrap w:val="0"/>
            <w:vAlign w:val="top"/>
          </w:tcPr>
          <w:p w14:paraId="1EA3470F">
            <w:pPr>
              <w:snapToGrid w:val="0"/>
              <w:spacing w:before="20"/>
              <w:ind w:right="26" w:firstLine="210" w:firstLineChars="100"/>
              <w:rPr>
                <w:rFonts w:ascii="宋体" w:hAnsi="宋体"/>
                <w:szCs w:val="21"/>
              </w:rPr>
            </w:pPr>
          </w:p>
        </w:tc>
      </w:tr>
      <w:tr w14:paraId="1E0373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343" w:hRule="atLeast"/>
          <w:jc w:val="center"/>
        </w:trPr>
        <w:tc>
          <w:tcPr>
            <w:tcW w:w="1594" w:type="dxa"/>
            <w:noWrap w:val="0"/>
            <w:vAlign w:val="top"/>
          </w:tcPr>
          <w:p w14:paraId="3B9AA027">
            <w:pPr>
              <w:snapToGrid w:val="0"/>
              <w:spacing w:before="20"/>
              <w:ind w:right="26"/>
              <w:jc w:val="center"/>
              <w:rPr>
                <w:rFonts w:ascii="宋体" w:hAnsi="宋体"/>
                <w:spacing w:val="16"/>
                <w:szCs w:val="21"/>
              </w:rPr>
            </w:pPr>
            <w:r>
              <w:rPr>
                <w:rFonts w:hint="eastAsia" w:ascii="宋体" w:hAnsi="宋体"/>
                <w:szCs w:val="21"/>
              </w:rPr>
              <w:t>项目执行期</w:t>
            </w:r>
          </w:p>
        </w:tc>
        <w:tc>
          <w:tcPr>
            <w:tcW w:w="3585" w:type="dxa"/>
            <w:gridSpan w:val="4"/>
            <w:noWrap w:val="0"/>
            <w:vAlign w:val="top"/>
          </w:tcPr>
          <w:p w14:paraId="65654039">
            <w:pPr>
              <w:snapToGrid w:val="0"/>
              <w:spacing w:before="20"/>
              <w:ind w:right="26"/>
              <w:jc w:val="center"/>
              <w:rPr>
                <w:rFonts w:ascii="宋体" w:hAnsi="宋体"/>
                <w:szCs w:val="21"/>
              </w:rPr>
            </w:pPr>
            <w:r>
              <w:rPr>
                <w:rFonts w:hint="eastAsia" w:ascii="宋体" w:hAnsi="宋体"/>
                <w:szCs w:val="21"/>
              </w:rPr>
              <w:t xml:space="preserve">  年  月至    年   月</w:t>
            </w:r>
          </w:p>
        </w:tc>
        <w:tc>
          <w:tcPr>
            <w:tcW w:w="1403" w:type="dxa"/>
            <w:noWrap w:val="0"/>
            <w:vAlign w:val="top"/>
          </w:tcPr>
          <w:p w14:paraId="52F3FFC2">
            <w:pPr>
              <w:snapToGrid w:val="0"/>
              <w:spacing w:before="20"/>
              <w:ind w:right="26"/>
              <w:jc w:val="center"/>
              <w:rPr>
                <w:rFonts w:ascii="宋体" w:hAnsi="宋体"/>
                <w:szCs w:val="21"/>
              </w:rPr>
            </w:pPr>
            <w:r>
              <w:rPr>
                <w:rFonts w:hint="eastAsia" w:ascii="宋体" w:hAnsi="宋体"/>
                <w:szCs w:val="21"/>
              </w:rPr>
              <w:t>项目组人数</w:t>
            </w:r>
          </w:p>
        </w:tc>
        <w:tc>
          <w:tcPr>
            <w:tcW w:w="3370" w:type="dxa"/>
            <w:gridSpan w:val="4"/>
            <w:noWrap w:val="0"/>
            <w:vAlign w:val="top"/>
          </w:tcPr>
          <w:p w14:paraId="07C6ED59">
            <w:pPr>
              <w:snapToGrid w:val="0"/>
              <w:spacing w:before="20"/>
              <w:ind w:right="26"/>
              <w:rPr>
                <w:rFonts w:ascii="宋体" w:hAnsi="宋体"/>
                <w:szCs w:val="21"/>
              </w:rPr>
            </w:pPr>
          </w:p>
        </w:tc>
      </w:tr>
      <w:tr w14:paraId="1E2924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407" w:hRule="atLeast"/>
          <w:jc w:val="center"/>
        </w:trPr>
        <w:tc>
          <w:tcPr>
            <w:tcW w:w="1594" w:type="dxa"/>
            <w:noWrap w:val="0"/>
            <w:vAlign w:val="center"/>
          </w:tcPr>
          <w:p w14:paraId="7719B054">
            <w:pPr>
              <w:snapToGrid w:val="0"/>
              <w:spacing w:before="20"/>
              <w:ind w:right="26"/>
              <w:jc w:val="center"/>
              <w:rPr>
                <w:rFonts w:ascii="宋体" w:hAnsi="宋体"/>
                <w:spacing w:val="24"/>
                <w:szCs w:val="21"/>
              </w:rPr>
            </w:pPr>
            <w:r>
              <w:rPr>
                <w:rFonts w:hint="eastAsia" w:ascii="宋体" w:hAnsi="宋体"/>
                <w:szCs w:val="21"/>
              </w:rPr>
              <w:t>项目所属类别</w:t>
            </w:r>
          </w:p>
        </w:tc>
        <w:tc>
          <w:tcPr>
            <w:tcW w:w="8358" w:type="dxa"/>
            <w:gridSpan w:val="9"/>
            <w:noWrap w:val="0"/>
            <w:vAlign w:val="center"/>
          </w:tcPr>
          <w:p w14:paraId="5FEA62CC">
            <w:pPr>
              <w:snapToGrid w:val="0"/>
              <w:spacing w:before="20"/>
              <w:ind w:right="26"/>
              <w:rPr>
                <w:rFonts w:ascii="宋体" w:hAnsi="宋体"/>
                <w:szCs w:val="21"/>
              </w:rPr>
            </w:pPr>
            <w:r>
              <w:rPr>
                <w:rFonts w:hint="eastAsia" w:ascii="宋体" w:hAnsi="宋体"/>
                <w:szCs w:val="21"/>
              </w:rPr>
              <w:t>□科技成果转移转化</w:t>
            </w:r>
          </w:p>
        </w:tc>
      </w:tr>
      <w:tr w14:paraId="53D39D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407" w:hRule="atLeast"/>
          <w:jc w:val="center"/>
        </w:trPr>
        <w:tc>
          <w:tcPr>
            <w:tcW w:w="1594" w:type="dxa"/>
            <w:noWrap w:val="0"/>
            <w:vAlign w:val="center"/>
          </w:tcPr>
          <w:p w14:paraId="6DA681B0">
            <w:pPr>
              <w:ind w:right="26"/>
              <w:contextualSpacing/>
              <w:jc w:val="center"/>
              <w:rPr>
                <w:rFonts w:ascii="宋体" w:hAnsi="宋体"/>
                <w:szCs w:val="21"/>
              </w:rPr>
            </w:pPr>
            <w:r>
              <w:rPr>
                <w:rFonts w:hint="eastAsia" w:ascii="宋体" w:hAnsi="宋体"/>
                <w:szCs w:val="21"/>
              </w:rPr>
              <w:t>所属技术领域</w:t>
            </w:r>
          </w:p>
        </w:tc>
        <w:tc>
          <w:tcPr>
            <w:tcW w:w="8358" w:type="dxa"/>
            <w:gridSpan w:val="9"/>
            <w:noWrap w:val="0"/>
            <w:vAlign w:val="center"/>
          </w:tcPr>
          <w:p w14:paraId="7E4B2D64">
            <w:pPr>
              <w:snapToGrid w:val="0"/>
              <w:spacing w:before="20"/>
              <w:ind w:right="26"/>
              <w:rPr>
                <w:rFonts w:ascii="宋体" w:hAnsi="宋体" w:cs="宋体"/>
                <w:color w:val="000000"/>
                <w:kern w:val="0"/>
              </w:rPr>
            </w:pPr>
            <w:r>
              <w:rPr>
                <w:rFonts w:hint="eastAsia" w:ascii="宋体" w:hAnsi="宋体"/>
                <w:color w:val="000000"/>
              </w:rPr>
              <w:t>□新材料 □新能源 □现代装备制造 □绿色冶金 □现代化工 □</w:t>
            </w:r>
            <w:r>
              <w:rPr>
                <w:rFonts w:hint="eastAsia" w:ascii="宋体" w:hAnsi="宋体" w:cs="宋体"/>
                <w:color w:val="000000"/>
                <w:kern w:val="0"/>
              </w:rPr>
              <w:t xml:space="preserve">数字经济 </w:t>
            </w:r>
            <w:r>
              <w:rPr>
                <w:rFonts w:hint="eastAsia" w:ascii="宋体" w:hAnsi="宋体"/>
                <w:color w:val="000000"/>
              </w:rPr>
              <w:t>□</w:t>
            </w:r>
            <w:r>
              <w:rPr>
                <w:rFonts w:hint="eastAsia" w:ascii="宋体" w:hAnsi="宋体" w:cs="宋体"/>
                <w:color w:val="000000"/>
                <w:kern w:val="0"/>
              </w:rPr>
              <w:t>军民融合</w:t>
            </w:r>
          </w:p>
          <w:p w14:paraId="1455B37B">
            <w:pPr>
              <w:snapToGrid w:val="0"/>
              <w:spacing w:before="20"/>
              <w:ind w:right="26"/>
              <w:rPr>
                <w:rFonts w:ascii="宋体" w:hAnsi="宋体"/>
                <w:color w:val="000000"/>
              </w:rPr>
            </w:pPr>
            <w:r>
              <w:rPr>
                <w:rFonts w:hint="eastAsia" w:ascii="宋体" w:hAnsi="宋体"/>
                <w:color w:val="000000"/>
              </w:rPr>
              <w:t xml:space="preserve">□科技文化 □种业创新工程 □绿色种养 □智慧农牧业 □农畜产品生产加工 </w:t>
            </w:r>
          </w:p>
          <w:p w14:paraId="1437B180">
            <w:pPr>
              <w:snapToGrid w:val="0"/>
              <w:spacing w:before="20"/>
              <w:ind w:right="26"/>
              <w:rPr>
                <w:rFonts w:ascii="宋体" w:hAnsi="宋体"/>
                <w:szCs w:val="21"/>
              </w:rPr>
            </w:pPr>
            <w:r>
              <w:rPr>
                <w:rFonts w:hint="eastAsia" w:ascii="宋体" w:hAnsi="宋体"/>
                <w:color w:val="000000"/>
              </w:rPr>
              <w:t xml:space="preserve">□重点区域生态保护与修复 □应对气候变化 □资源节约集约利用□污染防治 □医药产业 □绿色生物制造  □重大疾病、常见多发病  □中医（蒙医） □公共卫生 □重大自然灾害 </w:t>
            </w:r>
            <w:r>
              <w:rPr>
                <w:rFonts w:ascii="宋体" w:hAnsi="宋体"/>
                <w:color w:val="000000"/>
              </w:rPr>
              <w:t xml:space="preserve">  </w:t>
            </w:r>
            <w:r>
              <w:rPr>
                <w:rFonts w:hint="eastAsia" w:ascii="宋体" w:hAnsi="宋体"/>
                <w:color w:val="000000"/>
              </w:rPr>
              <w:t>□安全科学与工程 □食品药品安全</w:t>
            </w:r>
          </w:p>
        </w:tc>
      </w:tr>
      <w:tr w14:paraId="6673B0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407" w:hRule="atLeast"/>
          <w:jc w:val="center"/>
        </w:trPr>
        <w:tc>
          <w:tcPr>
            <w:tcW w:w="1594" w:type="dxa"/>
            <w:noWrap w:val="0"/>
            <w:vAlign w:val="center"/>
          </w:tcPr>
          <w:p w14:paraId="08DED626">
            <w:pPr>
              <w:snapToGrid w:val="0"/>
              <w:spacing w:before="20"/>
              <w:ind w:right="26"/>
              <w:jc w:val="center"/>
              <w:rPr>
                <w:rFonts w:ascii="宋体" w:hAnsi="宋体"/>
                <w:szCs w:val="21"/>
              </w:rPr>
            </w:pPr>
            <w:r>
              <w:rPr>
                <w:rFonts w:hint="eastAsia" w:ascii="宋体" w:hAnsi="宋体"/>
                <w:szCs w:val="21"/>
              </w:rPr>
              <w:t>国标学科</w:t>
            </w:r>
          </w:p>
        </w:tc>
        <w:tc>
          <w:tcPr>
            <w:tcW w:w="8358" w:type="dxa"/>
            <w:gridSpan w:val="9"/>
            <w:noWrap w:val="0"/>
            <w:vAlign w:val="top"/>
          </w:tcPr>
          <w:p w14:paraId="1D18F926">
            <w:pPr>
              <w:snapToGrid w:val="0"/>
              <w:spacing w:before="20"/>
              <w:ind w:right="26"/>
              <w:rPr>
                <w:rFonts w:ascii="宋体" w:hAnsi="宋体"/>
                <w:szCs w:val="21"/>
              </w:rPr>
            </w:pPr>
            <w:r>
              <w:rPr>
                <w:rFonts w:hint="eastAsia" w:ascii="宋体" w:hAnsi="宋体"/>
                <w:szCs w:val="21"/>
              </w:rPr>
              <w:t>按照中华人民共和国国家标准学科分类与代码（</w:t>
            </w:r>
            <w:r>
              <w:rPr>
                <w:rFonts w:ascii="宋体" w:hAnsi="宋体"/>
                <w:szCs w:val="21"/>
              </w:rPr>
              <w:t>GB/T13745-2009</w:t>
            </w:r>
            <w:r>
              <w:rPr>
                <w:rFonts w:hint="eastAsia" w:ascii="宋体" w:hAnsi="宋体"/>
                <w:szCs w:val="21"/>
              </w:rPr>
              <w:t>）填写</w:t>
            </w:r>
          </w:p>
        </w:tc>
      </w:tr>
      <w:tr w14:paraId="61E308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407" w:hRule="atLeast"/>
          <w:jc w:val="center"/>
        </w:trPr>
        <w:tc>
          <w:tcPr>
            <w:tcW w:w="1594" w:type="dxa"/>
            <w:noWrap w:val="0"/>
            <w:vAlign w:val="center"/>
          </w:tcPr>
          <w:p w14:paraId="43CFD42C">
            <w:pPr>
              <w:snapToGrid w:val="0"/>
              <w:spacing w:before="20"/>
              <w:ind w:right="26"/>
              <w:jc w:val="center"/>
              <w:rPr>
                <w:rFonts w:ascii="宋体" w:hAnsi="宋体"/>
                <w:szCs w:val="21"/>
              </w:rPr>
            </w:pPr>
            <w:r>
              <w:rPr>
                <w:rFonts w:hint="eastAsia" w:ascii="宋体" w:hAnsi="宋体"/>
                <w:szCs w:val="21"/>
              </w:rPr>
              <w:t>行业类别</w:t>
            </w:r>
          </w:p>
        </w:tc>
        <w:tc>
          <w:tcPr>
            <w:tcW w:w="8358" w:type="dxa"/>
            <w:gridSpan w:val="9"/>
            <w:noWrap w:val="0"/>
            <w:vAlign w:val="top"/>
          </w:tcPr>
          <w:p w14:paraId="6D645300">
            <w:pPr>
              <w:snapToGrid w:val="0"/>
              <w:spacing w:before="20"/>
              <w:ind w:right="26"/>
              <w:rPr>
                <w:rFonts w:ascii="宋体" w:hAnsi="宋体"/>
                <w:szCs w:val="21"/>
              </w:rPr>
            </w:pPr>
            <w:r>
              <w:rPr>
                <w:rFonts w:hint="eastAsia" w:ascii="宋体" w:hAnsi="宋体"/>
                <w:szCs w:val="21"/>
              </w:rPr>
              <w:t>按照国民经济行业分类（</w:t>
            </w:r>
            <w:r>
              <w:rPr>
                <w:rFonts w:ascii="宋体" w:hAnsi="宋体"/>
                <w:szCs w:val="21"/>
              </w:rPr>
              <w:t>GB/T4754-2017</w:t>
            </w:r>
            <w:r>
              <w:rPr>
                <w:rFonts w:hint="eastAsia" w:ascii="宋体" w:hAnsi="宋体"/>
                <w:szCs w:val="21"/>
              </w:rPr>
              <w:t>）填写</w:t>
            </w:r>
          </w:p>
        </w:tc>
      </w:tr>
      <w:tr w14:paraId="365A93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407" w:hRule="atLeast"/>
          <w:jc w:val="center"/>
        </w:trPr>
        <w:tc>
          <w:tcPr>
            <w:tcW w:w="1594" w:type="dxa"/>
            <w:noWrap w:val="0"/>
            <w:vAlign w:val="center"/>
          </w:tcPr>
          <w:p w14:paraId="3E8B3D0A">
            <w:pPr>
              <w:snapToGrid w:val="0"/>
              <w:spacing w:before="20"/>
              <w:ind w:right="26"/>
              <w:jc w:val="center"/>
              <w:rPr>
                <w:rFonts w:ascii="宋体" w:hAnsi="宋体"/>
                <w:szCs w:val="21"/>
              </w:rPr>
            </w:pPr>
            <w:r>
              <w:rPr>
                <w:rFonts w:hint="eastAsia" w:ascii="宋体" w:hAnsi="宋体"/>
                <w:szCs w:val="21"/>
              </w:rPr>
              <w:t>指南代码</w:t>
            </w:r>
          </w:p>
        </w:tc>
        <w:tc>
          <w:tcPr>
            <w:tcW w:w="8358" w:type="dxa"/>
            <w:gridSpan w:val="9"/>
            <w:noWrap w:val="0"/>
            <w:vAlign w:val="top"/>
          </w:tcPr>
          <w:p w14:paraId="17FE4392">
            <w:pPr>
              <w:snapToGrid w:val="0"/>
              <w:spacing w:before="20"/>
              <w:ind w:right="26"/>
              <w:rPr>
                <w:rFonts w:ascii="宋体" w:hAnsi="宋体"/>
                <w:szCs w:val="21"/>
              </w:rPr>
            </w:pPr>
          </w:p>
        </w:tc>
      </w:tr>
      <w:tr w14:paraId="791097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343" w:hRule="atLeast"/>
          <w:jc w:val="center"/>
        </w:trPr>
        <w:tc>
          <w:tcPr>
            <w:tcW w:w="1594" w:type="dxa"/>
            <w:noWrap w:val="0"/>
            <w:vAlign w:val="center"/>
          </w:tcPr>
          <w:p w14:paraId="24AA1389">
            <w:pPr>
              <w:snapToGrid w:val="0"/>
              <w:spacing w:before="20"/>
              <w:ind w:right="26"/>
              <w:jc w:val="center"/>
              <w:rPr>
                <w:rFonts w:ascii="宋体" w:hAnsi="宋体"/>
                <w:szCs w:val="21"/>
              </w:rPr>
            </w:pPr>
            <w:r>
              <w:rPr>
                <w:rFonts w:hint="eastAsia" w:ascii="宋体" w:hAnsi="宋体"/>
                <w:szCs w:val="21"/>
              </w:rPr>
              <w:t xml:space="preserve">科 技 </w:t>
            </w:r>
            <w:r>
              <w:rPr>
                <w:rFonts w:ascii="宋体" w:hAnsi="宋体"/>
                <w:szCs w:val="21"/>
              </w:rPr>
              <w:t>报</w:t>
            </w:r>
            <w:r>
              <w:rPr>
                <w:rFonts w:hint="eastAsia" w:ascii="宋体" w:hAnsi="宋体"/>
                <w:szCs w:val="21"/>
              </w:rPr>
              <w:t xml:space="preserve"> </w:t>
            </w:r>
            <w:r>
              <w:rPr>
                <w:rFonts w:ascii="宋体" w:hAnsi="宋体"/>
                <w:szCs w:val="21"/>
              </w:rPr>
              <w:t>告</w:t>
            </w:r>
          </w:p>
        </w:tc>
        <w:tc>
          <w:tcPr>
            <w:tcW w:w="8358" w:type="dxa"/>
            <w:gridSpan w:val="9"/>
            <w:noWrap w:val="0"/>
            <w:vAlign w:val="center"/>
          </w:tcPr>
          <w:p w14:paraId="6132983D">
            <w:pPr>
              <w:snapToGrid w:val="0"/>
              <w:spacing w:before="20"/>
              <w:ind w:right="506" w:firstLine="525" w:firstLineChars="250"/>
              <w:rPr>
                <w:rFonts w:ascii="宋体" w:hAnsi="宋体"/>
                <w:szCs w:val="21"/>
              </w:rPr>
            </w:pPr>
            <w:r>
              <w:rPr>
                <w:rFonts w:hint="eastAsia" w:ascii="宋体" w:hAnsi="宋体"/>
                <w:szCs w:val="21"/>
              </w:rPr>
              <w:t>份</w:t>
            </w:r>
          </w:p>
        </w:tc>
      </w:tr>
      <w:tr w14:paraId="24CB82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787" w:hRule="atLeast"/>
          <w:jc w:val="center"/>
        </w:trPr>
        <w:tc>
          <w:tcPr>
            <w:tcW w:w="1594" w:type="dxa"/>
            <w:noWrap w:val="0"/>
            <w:vAlign w:val="center"/>
          </w:tcPr>
          <w:p w14:paraId="28398E8B">
            <w:pPr>
              <w:snapToGrid w:val="0"/>
              <w:spacing w:before="20"/>
              <w:ind w:right="26"/>
              <w:jc w:val="center"/>
              <w:rPr>
                <w:rFonts w:ascii="宋体" w:hAnsi="宋体"/>
                <w:szCs w:val="21"/>
              </w:rPr>
            </w:pPr>
            <w:r>
              <w:rPr>
                <w:rFonts w:hint="eastAsia" w:ascii="宋体" w:hAnsi="宋体"/>
                <w:szCs w:val="21"/>
              </w:rPr>
              <w:t>项目摘要</w:t>
            </w:r>
          </w:p>
          <w:p w14:paraId="368C1623">
            <w:pPr>
              <w:snapToGrid w:val="0"/>
              <w:spacing w:before="20"/>
              <w:ind w:right="26"/>
              <w:jc w:val="center"/>
              <w:rPr>
                <w:rFonts w:ascii="宋体" w:hAnsi="宋体"/>
                <w:szCs w:val="21"/>
              </w:rPr>
            </w:pPr>
            <w:r>
              <w:rPr>
                <w:rFonts w:hint="eastAsia" w:ascii="宋体" w:hAnsi="宋体"/>
                <w:szCs w:val="21"/>
              </w:rPr>
              <w:t>(</w:t>
            </w:r>
            <w:r>
              <w:rPr>
                <w:rFonts w:ascii="宋体" w:hAnsi="宋体"/>
                <w:szCs w:val="21"/>
              </w:rPr>
              <w:t>30</w:t>
            </w:r>
            <w:r>
              <w:rPr>
                <w:rFonts w:hint="eastAsia" w:ascii="宋体" w:hAnsi="宋体"/>
                <w:szCs w:val="21"/>
              </w:rPr>
              <w:t>0字以内)</w:t>
            </w:r>
          </w:p>
        </w:tc>
        <w:tc>
          <w:tcPr>
            <w:tcW w:w="8358" w:type="dxa"/>
            <w:gridSpan w:val="9"/>
            <w:noWrap w:val="0"/>
            <w:vAlign w:val="center"/>
          </w:tcPr>
          <w:p w14:paraId="4E1D54FF">
            <w:pPr>
              <w:snapToGrid w:val="0"/>
              <w:spacing w:before="20"/>
              <w:ind w:right="26"/>
              <w:rPr>
                <w:rFonts w:ascii="宋体" w:hAnsi="宋体"/>
                <w:szCs w:val="21"/>
              </w:rPr>
            </w:pPr>
          </w:p>
          <w:p w14:paraId="18124F2F">
            <w:pPr>
              <w:snapToGrid w:val="0"/>
              <w:spacing w:before="20"/>
              <w:ind w:right="26"/>
              <w:rPr>
                <w:rFonts w:ascii="宋体" w:hAnsi="宋体"/>
                <w:szCs w:val="21"/>
              </w:rPr>
            </w:pPr>
          </w:p>
          <w:p w14:paraId="22F2B64B">
            <w:pPr>
              <w:snapToGrid w:val="0"/>
              <w:spacing w:before="20"/>
              <w:ind w:right="26"/>
              <w:rPr>
                <w:rFonts w:ascii="宋体" w:hAnsi="宋体"/>
                <w:szCs w:val="21"/>
              </w:rPr>
            </w:pPr>
          </w:p>
        </w:tc>
      </w:tr>
      <w:tr w14:paraId="7A8848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155" w:hRule="atLeast"/>
          <w:jc w:val="center"/>
        </w:trPr>
        <w:tc>
          <w:tcPr>
            <w:tcW w:w="1594" w:type="dxa"/>
            <w:noWrap w:val="0"/>
            <w:vAlign w:val="center"/>
          </w:tcPr>
          <w:p w14:paraId="1B4D9DBD">
            <w:pPr>
              <w:snapToGrid w:val="0"/>
              <w:spacing w:before="20"/>
              <w:ind w:right="26"/>
              <w:jc w:val="center"/>
              <w:rPr>
                <w:rFonts w:ascii="宋体" w:hAnsi="宋体"/>
                <w:szCs w:val="21"/>
              </w:rPr>
            </w:pPr>
            <w:r>
              <w:rPr>
                <w:rFonts w:hint="eastAsia" w:ascii="宋体" w:hAnsi="宋体"/>
                <w:szCs w:val="21"/>
              </w:rPr>
              <w:t>项目投入</w:t>
            </w:r>
          </w:p>
        </w:tc>
        <w:tc>
          <w:tcPr>
            <w:tcW w:w="8358" w:type="dxa"/>
            <w:gridSpan w:val="9"/>
            <w:noWrap w:val="0"/>
            <w:vAlign w:val="center"/>
          </w:tcPr>
          <w:p w14:paraId="47791E40">
            <w:pPr>
              <w:snapToGrid w:val="0"/>
              <w:spacing w:before="20"/>
              <w:ind w:right="26"/>
              <w:rPr>
                <w:rFonts w:ascii="宋体" w:hAnsi="宋体"/>
                <w:szCs w:val="21"/>
              </w:rPr>
            </w:pPr>
            <w:r>
              <w:rPr>
                <w:rFonts w:hint="eastAsia" w:ascii="宋体" w:hAnsi="宋体"/>
                <w:szCs w:val="21"/>
              </w:rPr>
              <w:t xml:space="preserve">     万元（申请中央</w:t>
            </w:r>
            <w:r>
              <w:rPr>
                <w:rFonts w:ascii="宋体" w:hAnsi="宋体"/>
                <w:szCs w:val="21"/>
              </w:rPr>
              <w:t>引导地方科技发展</w:t>
            </w:r>
            <w:r>
              <w:rPr>
                <w:rFonts w:hint="eastAsia" w:ascii="宋体" w:hAnsi="宋体"/>
                <w:szCs w:val="21"/>
              </w:rPr>
              <w:t>资金    万元，单位自筹    万元，盟市   万元，其他    万元）</w:t>
            </w:r>
          </w:p>
        </w:tc>
      </w:tr>
      <w:tr w14:paraId="6BFA00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1184" w:hRule="atLeast"/>
          <w:jc w:val="center"/>
        </w:trPr>
        <w:tc>
          <w:tcPr>
            <w:tcW w:w="1594" w:type="dxa"/>
            <w:noWrap w:val="0"/>
            <w:vAlign w:val="center"/>
          </w:tcPr>
          <w:p w14:paraId="5914F557">
            <w:pPr>
              <w:snapToGrid w:val="0"/>
              <w:spacing w:before="20"/>
              <w:ind w:right="26"/>
              <w:jc w:val="center"/>
              <w:rPr>
                <w:rFonts w:ascii="宋体" w:hAnsi="宋体"/>
                <w:szCs w:val="21"/>
              </w:rPr>
            </w:pPr>
            <w:r>
              <w:rPr>
                <w:rFonts w:hint="eastAsia" w:ascii="宋体" w:hAnsi="宋体"/>
                <w:szCs w:val="21"/>
              </w:rPr>
              <w:t>成果形式</w:t>
            </w:r>
          </w:p>
        </w:tc>
        <w:tc>
          <w:tcPr>
            <w:tcW w:w="8358" w:type="dxa"/>
            <w:gridSpan w:val="9"/>
            <w:noWrap w:val="0"/>
            <w:vAlign w:val="center"/>
          </w:tcPr>
          <w:p w14:paraId="7E3C0B43">
            <w:pPr>
              <w:snapToGrid w:val="0"/>
              <w:spacing w:before="20"/>
              <w:ind w:right="28"/>
              <w:rPr>
                <w:rFonts w:ascii="宋体" w:hAnsi="宋体"/>
                <w:szCs w:val="21"/>
              </w:rPr>
            </w:pPr>
            <w:r>
              <w:rPr>
                <w:rFonts w:hint="eastAsia" w:ascii="宋体" w:hAnsi="宋体"/>
                <w:szCs w:val="21"/>
              </w:rPr>
              <w:t>□新理论 □新原理 □新产品   □新技术  □新方法  □关键部件 □数据库 □软件 □应用解决方案 □实验装置/系统 □新</w:t>
            </w:r>
            <w:r>
              <w:rPr>
                <w:rFonts w:ascii="宋体" w:hAnsi="宋体"/>
                <w:szCs w:val="21"/>
              </w:rPr>
              <w:t>诊疗方案</w:t>
            </w:r>
            <w:r>
              <w:rPr>
                <w:rFonts w:hint="eastAsia" w:ascii="宋体" w:hAnsi="宋体"/>
                <w:szCs w:val="21"/>
              </w:rPr>
              <w:t xml:space="preserve"> □临床</w:t>
            </w:r>
            <w:r>
              <w:rPr>
                <w:rFonts w:ascii="宋体" w:hAnsi="宋体"/>
                <w:szCs w:val="21"/>
              </w:rPr>
              <w:t>指南</w:t>
            </w:r>
            <w:r>
              <w:rPr>
                <w:rFonts w:hint="eastAsia" w:ascii="宋体" w:hAnsi="宋体"/>
                <w:szCs w:val="21"/>
              </w:rPr>
              <w:t xml:space="preserve">/规范 □工程工艺  □标准  □专利  □论文  □其他  </w:t>
            </w:r>
          </w:p>
        </w:tc>
      </w:tr>
    </w:tbl>
    <w:p w14:paraId="311D7DA0">
      <w:pPr>
        <w:spacing w:line="360" w:lineRule="auto"/>
        <w:jc w:val="center"/>
        <w:rPr>
          <w:rFonts w:ascii="黑体" w:hAnsi="黑体" w:eastAsia="黑体"/>
          <w:bCs/>
          <w:sz w:val="28"/>
          <w:szCs w:val="28"/>
        </w:rPr>
      </w:pPr>
      <w:r>
        <w:rPr>
          <w:rFonts w:hint="eastAsia" w:ascii="黑体" w:hAnsi="黑体" w:eastAsia="黑体"/>
          <w:bCs/>
          <w:sz w:val="28"/>
          <w:szCs w:val="28"/>
        </w:rPr>
        <w:t>项目申报牵头企业基本情况</w:t>
      </w:r>
    </w:p>
    <w:tbl>
      <w:tblPr>
        <w:tblStyle w:val="10"/>
        <w:tblW w:w="0" w:type="auto"/>
        <w:jc w:val="center"/>
        <w:tblLayout w:type="fixed"/>
        <w:tblCellMar>
          <w:top w:w="0" w:type="dxa"/>
          <w:left w:w="108" w:type="dxa"/>
          <w:bottom w:w="0" w:type="dxa"/>
          <w:right w:w="108" w:type="dxa"/>
        </w:tblCellMar>
      </w:tblPr>
      <w:tblGrid>
        <w:gridCol w:w="909"/>
        <w:gridCol w:w="2867"/>
        <w:gridCol w:w="1568"/>
        <w:gridCol w:w="2245"/>
        <w:gridCol w:w="1581"/>
      </w:tblGrid>
      <w:tr w14:paraId="77DBB731">
        <w:tblPrEx>
          <w:tblCellMar>
            <w:top w:w="0" w:type="dxa"/>
            <w:left w:w="108" w:type="dxa"/>
            <w:bottom w:w="0" w:type="dxa"/>
            <w:right w:w="108" w:type="dxa"/>
          </w:tblCellMar>
        </w:tblPrEx>
        <w:trPr>
          <w:trHeight w:val="460" w:hRule="atLeast"/>
          <w:jc w:val="center"/>
        </w:trPr>
        <w:tc>
          <w:tcPr>
            <w:tcW w:w="909" w:type="dxa"/>
            <w:vMerge w:val="restart"/>
            <w:tcBorders>
              <w:top w:val="single" w:color="auto" w:sz="4" w:space="0"/>
              <w:left w:val="single" w:color="auto" w:sz="4" w:space="0"/>
              <w:bottom w:val="single" w:color="auto" w:sz="4" w:space="0"/>
              <w:right w:val="single" w:color="auto" w:sz="4" w:space="0"/>
            </w:tcBorders>
            <w:noWrap w:val="0"/>
            <w:textDirection w:val="tbRlV"/>
            <w:vAlign w:val="center"/>
          </w:tcPr>
          <w:p w14:paraId="3B271BC3">
            <w:pPr>
              <w:widowControl/>
              <w:spacing w:line="420" w:lineRule="exact"/>
              <w:ind w:left="113" w:right="113"/>
              <w:jc w:val="center"/>
              <w:rPr>
                <w:rFonts w:ascii="宋体" w:hAnsi="宋体"/>
                <w:kern w:val="0"/>
                <w:sz w:val="24"/>
                <w:szCs w:val="24"/>
              </w:rPr>
            </w:pPr>
            <w:r>
              <w:rPr>
                <w:rFonts w:hint="eastAsia" w:ascii="宋体" w:hAnsi="宋体"/>
                <w:kern w:val="0"/>
                <w:sz w:val="24"/>
                <w:szCs w:val="24"/>
              </w:rPr>
              <w:t>项目牵头企业概况</w:t>
            </w:r>
          </w:p>
        </w:tc>
        <w:tc>
          <w:tcPr>
            <w:tcW w:w="2867" w:type="dxa"/>
            <w:tcBorders>
              <w:top w:val="single" w:color="auto" w:sz="4" w:space="0"/>
              <w:left w:val="nil"/>
              <w:bottom w:val="single" w:color="auto" w:sz="4" w:space="0"/>
              <w:right w:val="single" w:color="auto" w:sz="4" w:space="0"/>
            </w:tcBorders>
            <w:noWrap w:val="0"/>
            <w:vAlign w:val="center"/>
          </w:tcPr>
          <w:p w14:paraId="114B2C37">
            <w:pPr>
              <w:widowControl/>
              <w:spacing w:line="420" w:lineRule="exact"/>
              <w:jc w:val="center"/>
              <w:rPr>
                <w:rFonts w:ascii="宋体" w:hAnsi="宋体"/>
                <w:kern w:val="0"/>
                <w:sz w:val="24"/>
                <w:szCs w:val="24"/>
              </w:rPr>
            </w:pPr>
            <w:r>
              <w:rPr>
                <w:rFonts w:hint="eastAsia" w:ascii="宋体" w:hAnsi="宋体"/>
                <w:kern w:val="0"/>
                <w:sz w:val="24"/>
                <w:szCs w:val="24"/>
              </w:rPr>
              <w:t>企业规模</w:t>
            </w:r>
          </w:p>
          <w:p w14:paraId="0116D675">
            <w:pPr>
              <w:widowControl/>
              <w:spacing w:line="420" w:lineRule="exact"/>
              <w:jc w:val="center"/>
              <w:rPr>
                <w:rFonts w:ascii="宋体" w:hAnsi="宋体"/>
                <w:kern w:val="0"/>
                <w:sz w:val="24"/>
                <w:szCs w:val="24"/>
              </w:rPr>
            </w:pPr>
            <w:r>
              <w:rPr>
                <w:rFonts w:hint="eastAsia" w:ascii="宋体" w:hAnsi="宋体"/>
                <w:kern w:val="0"/>
                <w:sz w:val="24"/>
                <w:szCs w:val="24"/>
              </w:rPr>
              <w:t>（规上企业</w:t>
            </w:r>
            <w:r>
              <w:rPr>
                <w:rFonts w:ascii="宋体" w:hAnsi="宋体"/>
                <w:kern w:val="0"/>
                <w:sz w:val="24"/>
                <w:szCs w:val="24"/>
              </w:rPr>
              <w:t>/</w:t>
            </w:r>
            <w:r>
              <w:rPr>
                <w:rFonts w:hint="eastAsia" w:ascii="宋体" w:hAnsi="宋体"/>
                <w:kern w:val="0"/>
                <w:sz w:val="24"/>
                <w:szCs w:val="24"/>
              </w:rPr>
              <w:t>规下企业）</w:t>
            </w:r>
          </w:p>
        </w:tc>
        <w:tc>
          <w:tcPr>
            <w:tcW w:w="5394" w:type="dxa"/>
            <w:gridSpan w:val="3"/>
            <w:tcBorders>
              <w:top w:val="single" w:color="auto" w:sz="4" w:space="0"/>
              <w:left w:val="nil"/>
              <w:bottom w:val="single" w:color="auto" w:sz="4" w:space="0"/>
              <w:right w:val="single" w:color="auto" w:sz="4" w:space="0"/>
            </w:tcBorders>
            <w:noWrap w:val="0"/>
            <w:vAlign w:val="center"/>
          </w:tcPr>
          <w:p w14:paraId="79122A41">
            <w:pPr>
              <w:widowControl/>
              <w:spacing w:line="420" w:lineRule="exact"/>
              <w:jc w:val="center"/>
              <w:rPr>
                <w:rFonts w:ascii="宋体" w:hAnsi="宋体"/>
                <w:kern w:val="0"/>
                <w:sz w:val="24"/>
                <w:szCs w:val="24"/>
              </w:rPr>
            </w:pPr>
          </w:p>
        </w:tc>
      </w:tr>
      <w:tr w14:paraId="09A17343">
        <w:tblPrEx>
          <w:tblCellMar>
            <w:top w:w="0" w:type="dxa"/>
            <w:left w:w="108" w:type="dxa"/>
            <w:bottom w:w="0" w:type="dxa"/>
            <w:right w:w="108" w:type="dxa"/>
          </w:tblCellMar>
        </w:tblPrEx>
        <w:trPr>
          <w:trHeight w:val="758" w:hRule="atLeast"/>
          <w:jc w:val="center"/>
        </w:trPr>
        <w:tc>
          <w:tcPr>
            <w:tcW w:w="909" w:type="dxa"/>
            <w:vMerge w:val="continue"/>
            <w:tcBorders>
              <w:top w:val="single" w:color="auto" w:sz="4" w:space="0"/>
              <w:left w:val="single" w:color="auto" w:sz="4" w:space="0"/>
              <w:bottom w:val="single" w:color="auto" w:sz="4" w:space="0"/>
              <w:right w:val="single" w:color="auto" w:sz="4" w:space="0"/>
            </w:tcBorders>
            <w:noWrap w:val="0"/>
            <w:textDirection w:val="tbRlV"/>
            <w:vAlign w:val="center"/>
          </w:tcPr>
          <w:p w14:paraId="352CBD93">
            <w:pPr>
              <w:widowControl/>
              <w:spacing w:line="420" w:lineRule="exact"/>
              <w:ind w:left="113" w:right="113"/>
              <w:jc w:val="left"/>
              <w:rPr>
                <w:rFonts w:ascii="宋体" w:hAnsi="宋体"/>
                <w:kern w:val="0"/>
                <w:sz w:val="24"/>
                <w:szCs w:val="24"/>
              </w:rPr>
            </w:pPr>
          </w:p>
        </w:tc>
        <w:tc>
          <w:tcPr>
            <w:tcW w:w="2867" w:type="dxa"/>
            <w:tcBorders>
              <w:top w:val="nil"/>
              <w:left w:val="nil"/>
              <w:bottom w:val="single" w:color="auto" w:sz="4" w:space="0"/>
              <w:right w:val="single" w:color="auto" w:sz="4" w:space="0"/>
            </w:tcBorders>
            <w:noWrap w:val="0"/>
            <w:vAlign w:val="center"/>
          </w:tcPr>
          <w:p w14:paraId="54BFBD66">
            <w:pPr>
              <w:widowControl/>
              <w:spacing w:line="420" w:lineRule="exact"/>
              <w:jc w:val="center"/>
              <w:rPr>
                <w:rFonts w:ascii="宋体" w:hAnsi="宋体"/>
                <w:kern w:val="0"/>
                <w:sz w:val="24"/>
                <w:szCs w:val="24"/>
              </w:rPr>
            </w:pPr>
            <w:r>
              <w:rPr>
                <w:rFonts w:hint="eastAsia" w:ascii="宋体" w:hAnsi="宋体"/>
                <w:kern w:val="0"/>
                <w:sz w:val="24"/>
                <w:szCs w:val="24"/>
              </w:rPr>
              <w:t>企业性质</w:t>
            </w:r>
            <w:r>
              <w:rPr>
                <w:rFonts w:hint="eastAsia" w:ascii="宋体" w:hAnsi="宋体"/>
                <w:kern w:val="0"/>
                <w:szCs w:val="21"/>
              </w:rPr>
              <w:t>（可多选）</w:t>
            </w:r>
          </w:p>
        </w:tc>
        <w:tc>
          <w:tcPr>
            <w:tcW w:w="5394" w:type="dxa"/>
            <w:gridSpan w:val="3"/>
            <w:tcBorders>
              <w:top w:val="nil"/>
              <w:left w:val="nil"/>
              <w:bottom w:val="single" w:color="auto" w:sz="4" w:space="0"/>
              <w:right w:val="single" w:color="auto" w:sz="4" w:space="0"/>
            </w:tcBorders>
            <w:noWrap w:val="0"/>
            <w:vAlign w:val="center"/>
          </w:tcPr>
          <w:p w14:paraId="330E3A7D">
            <w:pPr>
              <w:widowControl/>
              <w:spacing w:line="420" w:lineRule="exact"/>
              <w:rPr>
                <w:rFonts w:ascii="宋体" w:hAnsi="宋体"/>
                <w:kern w:val="0"/>
                <w:szCs w:val="21"/>
              </w:rPr>
            </w:pPr>
            <w:r>
              <w:rPr>
                <w:rFonts w:hint="eastAsia" w:ascii="宋体" w:hAnsi="宋体"/>
                <w:kern w:val="0"/>
                <w:szCs w:val="21"/>
              </w:rPr>
              <w:t>□民营企业</w:t>
            </w:r>
            <w:r>
              <w:rPr>
                <w:rFonts w:ascii="宋体" w:hAnsi="宋体"/>
                <w:kern w:val="0"/>
                <w:szCs w:val="21"/>
              </w:rPr>
              <w:t xml:space="preserve"> </w:t>
            </w:r>
            <w:r>
              <w:rPr>
                <w:rFonts w:hint="eastAsia" w:ascii="宋体" w:hAnsi="宋体"/>
                <w:kern w:val="0"/>
                <w:szCs w:val="21"/>
              </w:rPr>
              <w:t>□国有企业</w:t>
            </w:r>
            <w:r>
              <w:rPr>
                <w:rFonts w:ascii="宋体" w:hAnsi="宋体"/>
                <w:kern w:val="0"/>
                <w:szCs w:val="21"/>
              </w:rPr>
              <w:t xml:space="preserve"> </w:t>
            </w:r>
            <w:r>
              <w:rPr>
                <w:rFonts w:hint="eastAsia" w:ascii="宋体" w:hAnsi="宋体"/>
                <w:kern w:val="0"/>
                <w:szCs w:val="21"/>
              </w:rPr>
              <w:t>□中外合资企业</w:t>
            </w:r>
            <w:r>
              <w:rPr>
                <w:rFonts w:ascii="宋体" w:hAnsi="宋体"/>
                <w:kern w:val="0"/>
                <w:szCs w:val="21"/>
              </w:rPr>
              <w:t xml:space="preserve"> </w:t>
            </w:r>
            <w:r>
              <w:rPr>
                <w:rFonts w:hint="eastAsia" w:ascii="宋体" w:hAnsi="宋体"/>
                <w:kern w:val="0"/>
                <w:szCs w:val="21"/>
              </w:rPr>
              <w:t>□其他</w:t>
            </w:r>
            <w:r>
              <w:rPr>
                <w:rFonts w:ascii="宋体" w:hAnsi="宋体"/>
                <w:kern w:val="0"/>
                <w:szCs w:val="21"/>
                <w:u w:val="single"/>
              </w:rPr>
              <w:t xml:space="preserve">   </w:t>
            </w:r>
          </w:p>
        </w:tc>
      </w:tr>
      <w:tr w14:paraId="0CCB2831">
        <w:tblPrEx>
          <w:tblCellMar>
            <w:top w:w="0" w:type="dxa"/>
            <w:left w:w="108" w:type="dxa"/>
            <w:bottom w:w="0" w:type="dxa"/>
            <w:right w:w="108" w:type="dxa"/>
          </w:tblCellMar>
        </w:tblPrEx>
        <w:trPr>
          <w:trHeight w:val="460" w:hRule="atLeast"/>
          <w:jc w:val="center"/>
        </w:trPr>
        <w:tc>
          <w:tcPr>
            <w:tcW w:w="909" w:type="dxa"/>
            <w:vMerge w:val="continue"/>
            <w:tcBorders>
              <w:top w:val="single" w:color="auto" w:sz="4" w:space="0"/>
              <w:left w:val="single" w:color="auto" w:sz="4" w:space="0"/>
              <w:bottom w:val="single" w:color="auto" w:sz="4" w:space="0"/>
              <w:right w:val="single" w:color="auto" w:sz="4" w:space="0"/>
            </w:tcBorders>
            <w:noWrap w:val="0"/>
            <w:textDirection w:val="tbRlV"/>
            <w:vAlign w:val="center"/>
          </w:tcPr>
          <w:p w14:paraId="3D07CBE6">
            <w:pPr>
              <w:widowControl/>
              <w:spacing w:line="420" w:lineRule="exact"/>
              <w:ind w:left="113" w:right="113"/>
              <w:jc w:val="left"/>
              <w:rPr>
                <w:rFonts w:ascii="宋体" w:hAnsi="宋体"/>
                <w:kern w:val="0"/>
                <w:sz w:val="24"/>
                <w:szCs w:val="24"/>
              </w:rPr>
            </w:pPr>
          </w:p>
        </w:tc>
        <w:tc>
          <w:tcPr>
            <w:tcW w:w="2867" w:type="dxa"/>
            <w:tcBorders>
              <w:top w:val="nil"/>
              <w:left w:val="nil"/>
              <w:bottom w:val="single" w:color="auto" w:sz="4" w:space="0"/>
              <w:right w:val="single" w:color="auto" w:sz="4" w:space="0"/>
            </w:tcBorders>
            <w:noWrap w:val="0"/>
            <w:vAlign w:val="center"/>
          </w:tcPr>
          <w:p w14:paraId="331E95C9">
            <w:pPr>
              <w:widowControl/>
              <w:spacing w:line="420" w:lineRule="exact"/>
              <w:jc w:val="center"/>
              <w:rPr>
                <w:rFonts w:ascii="宋体" w:hAnsi="宋体"/>
                <w:kern w:val="0"/>
                <w:sz w:val="24"/>
                <w:szCs w:val="24"/>
              </w:rPr>
            </w:pPr>
            <w:r>
              <w:rPr>
                <w:rFonts w:hint="eastAsia" w:ascii="宋体" w:hAnsi="宋体"/>
                <w:kern w:val="0"/>
                <w:sz w:val="24"/>
                <w:szCs w:val="24"/>
              </w:rPr>
              <w:t>上市情况</w:t>
            </w:r>
          </w:p>
        </w:tc>
        <w:tc>
          <w:tcPr>
            <w:tcW w:w="5394" w:type="dxa"/>
            <w:gridSpan w:val="3"/>
            <w:tcBorders>
              <w:top w:val="single" w:color="auto" w:sz="4" w:space="0"/>
              <w:left w:val="nil"/>
              <w:bottom w:val="single" w:color="auto" w:sz="4" w:space="0"/>
              <w:right w:val="single" w:color="auto" w:sz="4" w:space="0"/>
            </w:tcBorders>
            <w:noWrap w:val="0"/>
            <w:vAlign w:val="center"/>
          </w:tcPr>
          <w:p w14:paraId="0647FD5B">
            <w:pPr>
              <w:widowControl/>
              <w:spacing w:line="420" w:lineRule="exact"/>
              <w:jc w:val="left"/>
              <w:rPr>
                <w:rFonts w:ascii="宋体" w:hAnsi="宋体"/>
                <w:kern w:val="0"/>
                <w:szCs w:val="21"/>
              </w:rPr>
            </w:pPr>
            <w:r>
              <w:rPr>
                <w:rFonts w:hint="eastAsia" w:ascii="宋体" w:hAnsi="宋体"/>
                <w:kern w:val="0"/>
                <w:szCs w:val="21"/>
              </w:rPr>
              <w:t>□主板</w:t>
            </w:r>
            <w:r>
              <w:rPr>
                <w:rFonts w:ascii="宋体" w:hAnsi="宋体"/>
                <w:kern w:val="0"/>
                <w:szCs w:val="21"/>
              </w:rPr>
              <w:t xml:space="preserve"> </w:t>
            </w:r>
            <w:r>
              <w:rPr>
                <w:rFonts w:hint="eastAsia" w:ascii="宋体" w:hAnsi="宋体"/>
                <w:kern w:val="0"/>
                <w:szCs w:val="21"/>
              </w:rPr>
              <w:t>□创业板 □新三板</w:t>
            </w:r>
            <w:r>
              <w:rPr>
                <w:rFonts w:ascii="宋体" w:hAnsi="宋体"/>
                <w:kern w:val="0"/>
                <w:szCs w:val="21"/>
              </w:rPr>
              <w:t xml:space="preserve"> </w:t>
            </w:r>
            <w:r>
              <w:rPr>
                <w:rFonts w:hint="eastAsia" w:ascii="宋体" w:hAnsi="宋体"/>
                <w:kern w:val="0"/>
                <w:szCs w:val="21"/>
              </w:rPr>
              <w:t>□新三板优选层  □未上市  □内蒙科创板  □上海科创板  □其他</w:t>
            </w:r>
            <w:r>
              <w:rPr>
                <w:rFonts w:ascii="宋体" w:hAnsi="宋体"/>
                <w:kern w:val="0"/>
                <w:szCs w:val="21"/>
                <w:u w:val="single"/>
              </w:rPr>
              <w:t xml:space="preserve">    </w:t>
            </w:r>
          </w:p>
        </w:tc>
      </w:tr>
      <w:tr w14:paraId="764A83EC">
        <w:tblPrEx>
          <w:tblCellMar>
            <w:top w:w="0" w:type="dxa"/>
            <w:left w:w="108" w:type="dxa"/>
            <w:bottom w:w="0" w:type="dxa"/>
            <w:right w:w="108" w:type="dxa"/>
          </w:tblCellMar>
        </w:tblPrEx>
        <w:trPr>
          <w:trHeight w:val="904" w:hRule="atLeast"/>
          <w:jc w:val="center"/>
        </w:trPr>
        <w:tc>
          <w:tcPr>
            <w:tcW w:w="909" w:type="dxa"/>
            <w:vMerge w:val="continue"/>
            <w:tcBorders>
              <w:top w:val="single" w:color="auto" w:sz="4" w:space="0"/>
              <w:left w:val="single" w:color="auto" w:sz="4" w:space="0"/>
              <w:bottom w:val="single" w:color="auto" w:sz="4" w:space="0"/>
              <w:right w:val="single" w:color="auto" w:sz="4" w:space="0"/>
            </w:tcBorders>
            <w:noWrap w:val="0"/>
            <w:textDirection w:val="tbRlV"/>
            <w:vAlign w:val="center"/>
          </w:tcPr>
          <w:p w14:paraId="293DB5B0">
            <w:pPr>
              <w:widowControl/>
              <w:spacing w:line="420" w:lineRule="exact"/>
              <w:ind w:left="113" w:right="113"/>
              <w:jc w:val="left"/>
              <w:rPr>
                <w:rFonts w:ascii="宋体" w:hAnsi="宋体"/>
                <w:kern w:val="0"/>
                <w:sz w:val="24"/>
                <w:szCs w:val="24"/>
              </w:rPr>
            </w:pPr>
          </w:p>
        </w:tc>
        <w:tc>
          <w:tcPr>
            <w:tcW w:w="2867" w:type="dxa"/>
            <w:tcBorders>
              <w:top w:val="nil"/>
              <w:left w:val="nil"/>
              <w:bottom w:val="single" w:color="auto" w:sz="4" w:space="0"/>
              <w:right w:val="single" w:color="auto" w:sz="4" w:space="0"/>
            </w:tcBorders>
            <w:noWrap w:val="0"/>
            <w:vAlign w:val="center"/>
          </w:tcPr>
          <w:p w14:paraId="56E661B4">
            <w:pPr>
              <w:widowControl/>
              <w:spacing w:line="420" w:lineRule="exact"/>
              <w:jc w:val="center"/>
              <w:rPr>
                <w:rFonts w:ascii="宋体" w:hAnsi="宋体"/>
                <w:kern w:val="0"/>
                <w:sz w:val="24"/>
                <w:szCs w:val="24"/>
              </w:rPr>
            </w:pPr>
            <w:r>
              <w:rPr>
                <w:rFonts w:hint="eastAsia" w:ascii="宋体" w:hAnsi="宋体"/>
                <w:kern w:val="0"/>
                <w:sz w:val="24"/>
                <w:szCs w:val="24"/>
              </w:rPr>
              <w:t>公司注册地址</w:t>
            </w:r>
          </w:p>
        </w:tc>
        <w:tc>
          <w:tcPr>
            <w:tcW w:w="5394" w:type="dxa"/>
            <w:gridSpan w:val="3"/>
            <w:tcBorders>
              <w:top w:val="nil"/>
              <w:left w:val="nil"/>
              <w:bottom w:val="single" w:color="auto" w:sz="4" w:space="0"/>
              <w:right w:val="single" w:color="auto" w:sz="4" w:space="0"/>
            </w:tcBorders>
            <w:noWrap w:val="0"/>
            <w:vAlign w:val="center"/>
          </w:tcPr>
          <w:p w14:paraId="3034AE12">
            <w:pPr>
              <w:widowControl/>
              <w:spacing w:line="420" w:lineRule="exact"/>
              <w:jc w:val="left"/>
              <w:rPr>
                <w:rFonts w:ascii="宋体" w:hAnsi="宋体"/>
                <w:kern w:val="0"/>
                <w:szCs w:val="21"/>
              </w:rPr>
            </w:pPr>
            <w:r>
              <w:rPr>
                <w:rFonts w:hint="eastAsia" w:ascii="宋体" w:hAnsi="宋体"/>
                <w:kern w:val="0"/>
                <w:szCs w:val="21"/>
              </w:rPr>
              <w:t>　（具体到旗县或园区）</w:t>
            </w:r>
          </w:p>
        </w:tc>
      </w:tr>
      <w:tr w14:paraId="6123BA13">
        <w:tblPrEx>
          <w:tblCellMar>
            <w:top w:w="0" w:type="dxa"/>
            <w:left w:w="108" w:type="dxa"/>
            <w:bottom w:w="0" w:type="dxa"/>
            <w:right w:w="108" w:type="dxa"/>
          </w:tblCellMar>
        </w:tblPrEx>
        <w:trPr>
          <w:trHeight w:val="794" w:hRule="atLeast"/>
          <w:jc w:val="center"/>
        </w:trPr>
        <w:tc>
          <w:tcPr>
            <w:tcW w:w="909" w:type="dxa"/>
            <w:vMerge w:val="continue"/>
            <w:tcBorders>
              <w:top w:val="single" w:color="auto" w:sz="4" w:space="0"/>
              <w:left w:val="single" w:color="auto" w:sz="4" w:space="0"/>
              <w:bottom w:val="single" w:color="auto" w:sz="4" w:space="0"/>
              <w:right w:val="single" w:color="auto" w:sz="4" w:space="0"/>
            </w:tcBorders>
            <w:noWrap w:val="0"/>
            <w:textDirection w:val="tbRlV"/>
            <w:vAlign w:val="center"/>
          </w:tcPr>
          <w:p w14:paraId="6059BED3">
            <w:pPr>
              <w:widowControl/>
              <w:spacing w:line="420" w:lineRule="exact"/>
              <w:ind w:left="113" w:right="113"/>
              <w:jc w:val="left"/>
              <w:rPr>
                <w:rFonts w:ascii="宋体" w:hAnsi="宋体"/>
                <w:kern w:val="0"/>
                <w:sz w:val="24"/>
                <w:szCs w:val="24"/>
              </w:rPr>
            </w:pPr>
          </w:p>
        </w:tc>
        <w:tc>
          <w:tcPr>
            <w:tcW w:w="2867" w:type="dxa"/>
            <w:tcBorders>
              <w:top w:val="nil"/>
              <w:left w:val="nil"/>
              <w:bottom w:val="single" w:color="auto" w:sz="4" w:space="0"/>
              <w:right w:val="single" w:color="auto" w:sz="4" w:space="0"/>
            </w:tcBorders>
            <w:noWrap w:val="0"/>
            <w:vAlign w:val="center"/>
          </w:tcPr>
          <w:p w14:paraId="1C82708A">
            <w:pPr>
              <w:widowControl/>
              <w:spacing w:line="420" w:lineRule="exact"/>
              <w:jc w:val="center"/>
              <w:rPr>
                <w:rFonts w:ascii="宋体" w:hAnsi="宋体"/>
                <w:kern w:val="0"/>
                <w:sz w:val="24"/>
                <w:szCs w:val="24"/>
              </w:rPr>
            </w:pPr>
            <w:r>
              <w:rPr>
                <w:rFonts w:hint="eastAsia" w:ascii="宋体" w:hAnsi="宋体"/>
                <w:kern w:val="0"/>
                <w:szCs w:val="21"/>
              </w:rPr>
              <w:t>人员规模</w:t>
            </w:r>
          </w:p>
        </w:tc>
        <w:tc>
          <w:tcPr>
            <w:tcW w:w="1568" w:type="dxa"/>
            <w:tcBorders>
              <w:top w:val="nil"/>
              <w:left w:val="nil"/>
              <w:bottom w:val="single" w:color="auto" w:sz="4" w:space="0"/>
              <w:right w:val="single" w:color="auto" w:sz="4" w:space="0"/>
            </w:tcBorders>
            <w:noWrap w:val="0"/>
            <w:vAlign w:val="center"/>
          </w:tcPr>
          <w:p w14:paraId="641D5711">
            <w:pPr>
              <w:widowControl/>
              <w:spacing w:line="420" w:lineRule="exact"/>
              <w:jc w:val="left"/>
              <w:rPr>
                <w:rFonts w:ascii="宋体" w:hAnsi="宋体"/>
                <w:kern w:val="0"/>
                <w:szCs w:val="21"/>
              </w:rPr>
            </w:pPr>
          </w:p>
        </w:tc>
        <w:tc>
          <w:tcPr>
            <w:tcW w:w="2245" w:type="dxa"/>
            <w:tcBorders>
              <w:top w:val="nil"/>
              <w:left w:val="nil"/>
              <w:bottom w:val="single" w:color="auto" w:sz="4" w:space="0"/>
              <w:right w:val="single" w:color="auto" w:sz="4" w:space="0"/>
            </w:tcBorders>
            <w:noWrap w:val="0"/>
            <w:vAlign w:val="center"/>
          </w:tcPr>
          <w:p w14:paraId="7AEFB648">
            <w:pPr>
              <w:widowControl/>
              <w:spacing w:line="420" w:lineRule="exact"/>
              <w:jc w:val="center"/>
              <w:rPr>
                <w:rFonts w:ascii="宋体" w:hAnsi="宋体"/>
                <w:kern w:val="0"/>
                <w:szCs w:val="21"/>
              </w:rPr>
            </w:pPr>
            <w:r>
              <w:rPr>
                <w:rFonts w:hint="eastAsia" w:ascii="宋体" w:hAnsi="宋体"/>
                <w:kern w:val="0"/>
                <w:sz w:val="24"/>
                <w:szCs w:val="24"/>
              </w:rPr>
              <w:t>注册资本（万元）</w:t>
            </w:r>
          </w:p>
        </w:tc>
        <w:tc>
          <w:tcPr>
            <w:tcW w:w="1581" w:type="dxa"/>
            <w:tcBorders>
              <w:top w:val="nil"/>
              <w:left w:val="nil"/>
              <w:bottom w:val="single" w:color="auto" w:sz="4" w:space="0"/>
              <w:right w:val="single" w:color="auto" w:sz="4" w:space="0"/>
            </w:tcBorders>
            <w:noWrap w:val="0"/>
            <w:vAlign w:val="center"/>
          </w:tcPr>
          <w:p w14:paraId="17CE9D7B">
            <w:pPr>
              <w:widowControl/>
              <w:spacing w:line="420" w:lineRule="exact"/>
              <w:jc w:val="left"/>
              <w:rPr>
                <w:rFonts w:ascii="宋体" w:hAnsi="宋体"/>
                <w:kern w:val="0"/>
                <w:szCs w:val="21"/>
              </w:rPr>
            </w:pPr>
          </w:p>
        </w:tc>
      </w:tr>
      <w:tr w14:paraId="2E045ADD">
        <w:tblPrEx>
          <w:tblCellMar>
            <w:top w:w="0" w:type="dxa"/>
            <w:left w:w="108" w:type="dxa"/>
            <w:bottom w:w="0" w:type="dxa"/>
            <w:right w:w="108" w:type="dxa"/>
          </w:tblCellMar>
        </w:tblPrEx>
        <w:trPr>
          <w:trHeight w:val="1672" w:hRule="atLeast"/>
          <w:jc w:val="center"/>
        </w:trPr>
        <w:tc>
          <w:tcPr>
            <w:tcW w:w="909" w:type="dxa"/>
            <w:vMerge w:val="restart"/>
            <w:tcBorders>
              <w:top w:val="nil"/>
              <w:left w:val="single" w:color="auto" w:sz="4" w:space="0"/>
              <w:bottom w:val="single" w:color="auto" w:sz="4" w:space="0"/>
              <w:right w:val="single" w:color="auto" w:sz="4" w:space="0"/>
            </w:tcBorders>
            <w:noWrap w:val="0"/>
            <w:textDirection w:val="tbRlV"/>
            <w:vAlign w:val="center"/>
          </w:tcPr>
          <w:p w14:paraId="7FFF2870">
            <w:pPr>
              <w:widowControl/>
              <w:spacing w:line="420" w:lineRule="exact"/>
              <w:ind w:left="113" w:right="113"/>
              <w:jc w:val="center"/>
              <w:rPr>
                <w:rFonts w:ascii="宋体" w:hAnsi="宋体"/>
                <w:kern w:val="0"/>
                <w:sz w:val="24"/>
                <w:szCs w:val="24"/>
              </w:rPr>
            </w:pPr>
            <w:r>
              <w:rPr>
                <w:rFonts w:hint="eastAsia" w:ascii="宋体" w:hAnsi="宋体"/>
                <w:kern w:val="0"/>
                <w:sz w:val="24"/>
                <w:szCs w:val="24"/>
              </w:rPr>
              <w:t>研发概况</w:t>
            </w:r>
          </w:p>
        </w:tc>
        <w:tc>
          <w:tcPr>
            <w:tcW w:w="2867" w:type="dxa"/>
            <w:tcBorders>
              <w:top w:val="nil"/>
              <w:left w:val="nil"/>
              <w:bottom w:val="single" w:color="auto" w:sz="4" w:space="0"/>
              <w:right w:val="single" w:color="auto" w:sz="4" w:space="0"/>
            </w:tcBorders>
            <w:noWrap w:val="0"/>
            <w:vAlign w:val="center"/>
          </w:tcPr>
          <w:p w14:paraId="13CDA043">
            <w:pPr>
              <w:widowControl/>
              <w:spacing w:line="420" w:lineRule="exact"/>
              <w:jc w:val="center"/>
              <w:rPr>
                <w:rFonts w:ascii="宋体" w:hAnsi="宋体"/>
                <w:kern w:val="0"/>
                <w:sz w:val="24"/>
                <w:szCs w:val="24"/>
              </w:rPr>
            </w:pPr>
            <w:r>
              <w:rPr>
                <w:rFonts w:hint="eastAsia" w:ascii="宋体" w:hAnsi="宋体"/>
                <w:kern w:val="0"/>
                <w:sz w:val="24"/>
                <w:szCs w:val="24"/>
              </w:rPr>
              <w:t>研发人员数量</w:t>
            </w:r>
          </w:p>
        </w:tc>
        <w:tc>
          <w:tcPr>
            <w:tcW w:w="1568" w:type="dxa"/>
            <w:tcBorders>
              <w:top w:val="nil"/>
              <w:left w:val="nil"/>
              <w:bottom w:val="single" w:color="auto" w:sz="4" w:space="0"/>
              <w:right w:val="single" w:color="auto" w:sz="4" w:space="0"/>
            </w:tcBorders>
            <w:noWrap w:val="0"/>
            <w:vAlign w:val="center"/>
          </w:tcPr>
          <w:p w14:paraId="4BBF1622">
            <w:pPr>
              <w:widowControl/>
              <w:spacing w:line="420" w:lineRule="exact"/>
              <w:jc w:val="left"/>
              <w:rPr>
                <w:rFonts w:ascii="宋体" w:hAnsi="宋体"/>
                <w:kern w:val="0"/>
                <w:sz w:val="24"/>
                <w:szCs w:val="24"/>
              </w:rPr>
            </w:pPr>
            <w:r>
              <w:rPr>
                <w:rFonts w:hint="eastAsia" w:ascii="宋体" w:hAnsi="宋体"/>
                <w:kern w:val="0"/>
                <w:sz w:val="24"/>
                <w:szCs w:val="24"/>
              </w:rPr>
              <w:t>　</w:t>
            </w:r>
          </w:p>
        </w:tc>
        <w:tc>
          <w:tcPr>
            <w:tcW w:w="2245" w:type="dxa"/>
            <w:tcBorders>
              <w:top w:val="nil"/>
              <w:left w:val="nil"/>
              <w:bottom w:val="single" w:color="auto" w:sz="4" w:space="0"/>
              <w:right w:val="single" w:color="auto" w:sz="4" w:space="0"/>
            </w:tcBorders>
            <w:noWrap w:val="0"/>
            <w:vAlign w:val="center"/>
          </w:tcPr>
          <w:p w14:paraId="6EC08E1B">
            <w:pPr>
              <w:widowControl/>
              <w:spacing w:line="420" w:lineRule="exact"/>
              <w:jc w:val="center"/>
              <w:rPr>
                <w:rFonts w:ascii="宋体" w:hAnsi="宋体"/>
                <w:kern w:val="0"/>
                <w:sz w:val="24"/>
                <w:szCs w:val="24"/>
              </w:rPr>
            </w:pPr>
            <w:r>
              <w:rPr>
                <w:rFonts w:hint="eastAsia" w:ascii="宋体" w:hAnsi="宋体"/>
                <w:kern w:val="0"/>
                <w:sz w:val="24"/>
                <w:szCs w:val="24"/>
              </w:rPr>
              <w:t>上年度研究开发经费投入（万元）</w:t>
            </w:r>
          </w:p>
        </w:tc>
        <w:tc>
          <w:tcPr>
            <w:tcW w:w="1581" w:type="dxa"/>
            <w:tcBorders>
              <w:top w:val="nil"/>
              <w:left w:val="nil"/>
              <w:bottom w:val="single" w:color="auto" w:sz="4" w:space="0"/>
              <w:right w:val="single" w:color="auto" w:sz="4" w:space="0"/>
            </w:tcBorders>
            <w:noWrap w:val="0"/>
            <w:vAlign w:val="center"/>
          </w:tcPr>
          <w:p w14:paraId="49D118B0">
            <w:pPr>
              <w:widowControl/>
              <w:spacing w:line="420" w:lineRule="exact"/>
              <w:jc w:val="left"/>
              <w:rPr>
                <w:rFonts w:ascii="宋体" w:hAnsi="宋体"/>
                <w:kern w:val="0"/>
                <w:sz w:val="15"/>
                <w:szCs w:val="15"/>
              </w:rPr>
            </w:pPr>
          </w:p>
        </w:tc>
      </w:tr>
      <w:tr w14:paraId="32AA7BF9">
        <w:tblPrEx>
          <w:tblCellMar>
            <w:top w:w="0" w:type="dxa"/>
            <w:left w:w="108" w:type="dxa"/>
            <w:bottom w:w="0" w:type="dxa"/>
            <w:right w:w="108" w:type="dxa"/>
          </w:tblCellMar>
        </w:tblPrEx>
        <w:trPr>
          <w:trHeight w:val="1678" w:hRule="atLeast"/>
          <w:jc w:val="center"/>
        </w:trPr>
        <w:tc>
          <w:tcPr>
            <w:tcW w:w="909" w:type="dxa"/>
            <w:vMerge w:val="continue"/>
            <w:tcBorders>
              <w:top w:val="nil"/>
              <w:left w:val="single" w:color="auto" w:sz="4" w:space="0"/>
              <w:bottom w:val="single" w:color="auto" w:sz="4" w:space="0"/>
              <w:right w:val="single" w:color="auto" w:sz="4" w:space="0"/>
            </w:tcBorders>
            <w:noWrap w:val="0"/>
            <w:vAlign w:val="center"/>
          </w:tcPr>
          <w:p w14:paraId="2AF30253">
            <w:pPr>
              <w:widowControl/>
              <w:spacing w:line="420" w:lineRule="exact"/>
              <w:jc w:val="left"/>
              <w:rPr>
                <w:rFonts w:ascii="宋体" w:hAnsi="宋体"/>
                <w:kern w:val="0"/>
                <w:sz w:val="24"/>
                <w:szCs w:val="24"/>
              </w:rPr>
            </w:pPr>
          </w:p>
        </w:tc>
        <w:tc>
          <w:tcPr>
            <w:tcW w:w="4435" w:type="dxa"/>
            <w:gridSpan w:val="2"/>
            <w:tcBorders>
              <w:top w:val="single" w:color="auto" w:sz="4" w:space="0"/>
              <w:left w:val="nil"/>
              <w:bottom w:val="single" w:color="auto" w:sz="4" w:space="0"/>
              <w:right w:val="single" w:color="000000" w:sz="4" w:space="0"/>
            </w:tcBorders>
            <w:noWrap w:val="0"/>
            <w:vAlign w:val="center"/>
          </w:tcPr>
          <w:p w14:paraId="3152A514">
            <w:pPr>
              <w:widowControl/>
              <w:spacing w:line="420" w:lineRule="exact"/>
              <w:jc w:val="center"/>
              <w:rPr>
                <w:rFonts w:ascii="宋体" w:hAnsi="宋体"/>
                <w:kern w:val="0"/>
                <w:sz w:val="24"/>
                <w:szCs w:val="24"/>
              </w:rPr>
            </w:pPr>
            <w:r>
              <w:rPr>
                <w:rFonts w:hint="eastAsia" w:ascii="宋体" w:hAnsi="宋体"/>
                <w:kern w:val="0"/>
                <w:sz w:val="24"/>
                <w:szCs w:val="24"/>
              </w:rPr>
              <w:t>上年度研究开发经费投入与主营业务收入之比（投入强度：</w:t>
            </w:r>
            <w:r>
              <w:rPr>
                <w:rFonts w:ascii="宋体" w:hAnsi="宋体"/>
                <w:kern w:val="0"/>
                <w:sz w:val="24"/>
                <w:szCs w:val="24"/>
              </w:rPr>
              <w:t>%</w:t>
            </w:r>
            <w:r>
              <w:rPr>
                <w:rFonts w:hint="eastAsia" w:ascii="宋体" w:hAnsi="宋体"/>
                <w:kern w:val="0"/>
                <w:sz w:val="24"/>
                <w:szCs w:val="24"/>
              </w:rPr>
              <w:t>）</w:t>
            </w:r>
          </w:p>
        </w:tc>
        <w:tc>
          <w:tcPr>
            <w:tcW w:w="3826" w:type="dxa"/>
            <w:gridSpan w:val="2"/>
            <w:tcBorders>
              <w:top w:val="nil"/>
              <w:left w:val="nil"/>
              <w:bottom w:val="single" w:color="auto" w:sz="4" w:space="0"/>
              <w:right w:val="single" w:color="auto" w:sz="4" w:space="0"/>
            </w:tcBorders>
            <w:noWrap w:val="0"/>
            <w:vAlign w:val="center"/>
          </w:tcPr>
          <w:p w14:paraId="41D694E8">
            <w:pPr>
              <w:widowControl/>
              <w:spacing w:line="420" w:lineRule="exact"/>
              <w:jc w:val="left"/>
              <w:rPr>
                <w:rFonts w:ascii="宋体" w:hAnsi="宋体"/>
                <w:kern w:val="0"/>
                <w:sz w:val="24"/>
                <w:szCs w:val="24"/>
              </w:rPr>
            </w:pPr>
            <w:r>
              <w:rPr>
                <w:rFonts w:hint="eastAsia" w:ascii="宋体" w:hAnsi="宋体"/>
                <w:kern w:val="0"/>
                <w:sz w:val="24"/>
                <w:szCs w:val="24"/>
              </w:rPr>
              <w:t>　</w:t>
            </w:r>
          </w:p>
        </w:tc>
      </w:tr>
      <w:tr w14:paraId="0F0F9E86">
        <w:tblPrEx>
          <w:tblCellMar>
            <w:top w:w="0" w:type="dxa"/>
            <w:left w:w="108" w:type="dxa"/>
            <w:bottom w:w="0" w:type="dxa"/>
            <w:right w:w="108" w:type="dxa"/>
          </w:tblCellMar>
        </w:tblPrEx>
        <w:trPr>
          <w:trHeight w:val="734" w:hRule="atLeast"/>
          <w:jc w:val="center"/>
        </w:trPr>
        <w:tc>
          <w:tcPr>
            <w:tcW w:w="909" w:type="dxa"/>
            <w:vMerge w:val="continue"/>
            <w:tcBorders>
              <w:top w:val="nil"/>
              <w:left w:val="single" w:color="auto" w:sz="4" w:space="0"/>
              <w:bottom w:val="single" w:color="auto" w:sz="4" w:space="0"/>
              <w:right w:val="single" w:color="auto" w:sz="4" w:space="0"/>
            </w:tcBorders>
            <w:noWrap w:val="0"/>
            <w:vAlign w:val="center"/>
          </w:tcPr>
          <w:p w14:paraId="145FC817">
            <w:pPr>
              <w:widowControl/>
              <w:spacing w:line="420" w:lineRule="exact"/>
              <w:jc w:val="left"/>
              <w:rPr>
                <w:rFonts w:ascii="宋体" w:hAnsi="宋体"/>
                <w:kern w:val="0"/>
                <w:sz w:val="24"/>
                <w:szCs w:val="24"/>
              </w:rPr>
            </w:pPr>
          </w:p>
        </w:tc>
        <w:tc>
          <w:tcPr>
            <w:tcW w:w="2867" w:type="dxa"/>
            <w:tcBorders>
              <w:top w:val="nil"/>
              <w:left w:val="nil"/>
              <w:bottom w:val="single" w:color="auto" w:sz="4" w:space="0"/>
              <w:right w:val="single" w:color="auto" w:sz="4" w:space="0"/>
            </w:tcBorders>
            <w:noWrap w:val="0"/>
            <w:vAlign w:val="center"/>
          </w:tcPr>
          <w:p w14:paraId="596751F8">
            <w:pPr>
              <w:widowControl/>
              <w:spacing w:line="420" w:lineRule="exact"/>
              <w:jc w:val="center"/>
              <w:rPr>
                <w:rFonts w:ascii="宋体" w:hAnsi="宋体"/>
                <w:kern w:val="0"/>
                <w:sz w:val="24"/>
                <w:szCs w:val="24"/>
              </w:rPr>
            </w:pPr>
            <w:r>
              <w:rPr>
                <w:rFonts w:hint="eastAsia" w:ascii="宋体" w:hAnsi="宋体"/>
                <w:kern w:val="0"/>
                <w:sz w:val="24"/>
                <w:szCs w:val="24"/>
              </w:rPr>
              <w:t>获得发明专利数量</w:t>
            </w:r>
          </w:p>
        </w:tc>
        <w:tc>
          <w:tcPr>
            <w:tcW w:w="5394" w:type="dxa"/>
            <w:gridSpan w:val="3"/>
            <w:tcBorders>
              <w:top w:val="nil"/>
              <w:left w:val="nil"/>
              <w:bottom w:val="single" w:color="auto" w:sz="4" w:space="0"/>
              <w:right w:val="single" w:color="auto" w:sz="4" w:space="0"/>
            </w:tcBorders>
            <w:noWrap w:val="0"/>
            <w:vAlign w:val="center"/>
          </w:tcPr>
          <w:p w14:paraId="19355E8C">
            <w:pPr>
              <w:widowControl/>
              <w:spacing w:line="420" w:lineRule="exact"/>
              <w:jc w:val="left"/>
              <w:rPr>
                <w:rFonts w:ascii="宋体" w:hAnsi="宋体"/>
                <w:kern w:val="0"/>
                <w:sz w:val="24"/>
                <w:szCs w:val="24"/>
              </w:rPr>
            </w:pPr>
            <w:r>
              <w:rPr>
                <w:rFonts w:hint="eastAsia" w:ascii="宋体" w:hAnsi="宋体"/>
                <w:kern w:val="0"/>
                <w:sz w:val="24"/>
                <w:szCs w:val="24"/>
              </w:rPr>
              <w:t>　　</w:t>
            </w:r>
            <w:r>
              <w:rPr>
                <w:rFonts w:ascii="宋体" w:hAnsi="宋体"/>
                <w:kern w:val="0"/>
                <w:sz w:val="24"/>
                <w:szCs w:val="24"/>
              </w:rPr>
              <w:t xml:space="preserve">                   </w:t>
            </w:r>
            <w:r>
              <w:rPr>
                <w:rFonts w:hint="eastAsia" w:ascii="宋体" w:hAnsi="宋体"/>
                <w:kern w:val="0"/>
                <w:sz w:val="24"/>
                <w:szCs w:val="24"/>
              </w:rPr>
              <w:t>项</w:t>
            </w:r>
          </w:p>
        </w:tc>
      </w:tr>
      <w:tr w14:paraId="37778C25">
        <w:tblPrEx>
          <w:tblCellMar>
            <w:top w:w="0" w:type="dxa"/>
            <w:left w:w="108" w:type="dxa"/>
            <w:bottom w:w="0" w:type="dxa"/>
            <w:right w:w="108" w:type="dxa"/>
          </w:tblCellMar>
        </w:tblPrEx>
        <w:trPr>
          <w:trHeight w:val="734" w:hRule="atLeast"/>
          <w:jc w:val="center"/>
        </w:trPr>
        <w:tc>
          <w:tcPr>
            <w:tcW w:w="909" w:type="dxa"/>
            <w:vMerge w:val="continue"/>
            <w:tcBorders>
              <w:top w:val="nil"/>
              <w:left w:val="single" w:color="auto" w:sz="4" w:space="0"/>
              <w:bottom w:val="single" w:color="auto" w:sz="4" w:space="0"/>
              <w:right w:val="single" w:color="auto" w:sz="4" w:space="0"/>
            </w:tcBorders>
            <w:noWrap w:val="0"/>
            <w:vAlign w:val="center"/>
          </w:tcPr>
          <w:p w14:paraId="1C3E5DD9">
            <w:pPr>
              <w:widowControl/>
              <w:spacing w:line="420" w:lineRule="exact"/>
              <w:jc w:val="left"/>
              <w:rPr>
                <w:rFonts w:ascii="宋体" w:hAnsi="宋体"/>
                <w:kern w:val="0"/>
                <w:sz w:val="24"/>
                <w:szCs w:val="24"/>
              </w:rPr>
            </w:pPr>
          </w:p>
        </w:tc>
        <w:tc>
          <w:tcPr>
            <w:tcW w:w="2867" w:type="dxa"/>
            <w:tcBorders>
              <w:top w:val="nil"/>
              <w:left w:val="nil"/>
              <w:bottom w:val="single" w:color="auto" w:sz="4" w:space="0"/>
              <w:right w:val="single" w:color="auto" w:sz="4" w:space="0"/>
            </w:tcBorders>
            <w:noWrap w:val="0"/>
            <w:vAlign w:val="center"/>
          </w:tcPr>
          <w:p w14:paraId="1030CF8F">
            <w:pPr>
              <w:widowControl/>
              <w:spacing w:line="420" w:lineRule="exact"/>
              <w:jc w:val="center"/>
              <w:rPr>
                <w:rFonts w:ascii="宋体" w:hAnsi="宋体"/>
                <w:kern w:val="0"/>
                <w:sz w:val="24"/>
                <w:szCs w:val="24"/>
              </w:rPr>
            </w:pPr>
            <w:r>
              <w:rPr>
                <w:rFonts w:hint="eastAsia" w:ascii="宋体" w:hAnsi="宋体"/>
                <w:kern w:val="0"/>
                <w:sz w:val="24"/>
                <w:szCs w:val="24"/>
              </w:rPr>
              <w:t>软件著作权</w:t>
            </w:r>
          </w:p>
        </w:tc>
        <w:tc>
          <w:tcPr>
            <w:tcW w:w="5394" w:type="dxa"/>
            <w:gridSpan w:val="3"/>
            <w:tcBorders>
              <w:top w:val="nil"/>
              <w:left w:val="nil"/>
              <w:bottom w:val="single" w:color="auto" w:sz="4" w:space="0"/>
              <w:right w:val="single" w:color="auto" w:sz="4" w:space="0"/>
            </w:tcBorders>
            <w:noWrap w:val="0"/>
            <w:vAlign w:val="center"/>
          </w:tcPr>
          <w:p w14:paraId="264C0C72">
            <w:pPr>
              <w:widowControl/>
              <w:spacing w:line="420" w:lineRule="exact"/>
              <w:jc w:val="left"/>
              <w:rPr>
                <w:rFonts w:ascii="宋体" w:hAnsi="宋体"/>
                <w:kern w:val="0"/>
                <w:sz w:val="24"/>
                <w:szCs w:val="24"/>
              </w:rPr>
            </w:pPr>
            <w:r>
              <w:rPr>
                <w:rFonts w:hint="eastAsia" w:ascii="宋体" w:hAnsi="宋体"/>
                <w:kern w:val="0"/>
                <w:sz w:val="24"/>
                <w:szCs w:val="24"/>
              </w:rPr>
              <w:t>　　</w:t>
            </w:r>
            <w:r>
              <w:rPr>
                <w:rFonts w:ascii="宋体" w:hAnsi="宋体"/>
                <w:kern w:val="0"/>
                <w:sz w:val="24"/>
                <w:szCs w:val="24"/>
              </w:rPr>
              <w:t xml:space="preserve">                   </w:t>
            </w:r>
            <w:r>
              <w:rPr>
                <w:rFonts w:hint="eastAsia" w:ascii="宋体" w:hAnsi="宋体"/>
                <w:kern w:val="0"/>
                <w:sz w:val="24"/>
                <w:szCs w:val="24"/>
              </w:rPr>
              <w:t>项</w:t>
            </w:r>
          </w:p>
        </w:tc>
      </w:tr>
      <w:tr w14:paraId="6CF413F9">
        <w:tblPrEx>
          <w:tblCellMar>
            <w:top w:w="0" w:type="dxa"/>
            <w:left w:w="108" w:type="dxa"/>
            <w:bottom w:w="0" w:type="dxa"/>
            <w:right w:w="108" w:type="dxa"/>
          </w:tblCellMar>
        </w:tblPrEx>
        <w:trPr>
          <w:trHeight w:val="734" w:hRule="atLeast"/>
          <w:jc w:val="center"/>
        </w:trPr>
        <w:tc>
          <w:tcPr>
            <w:tcW w:w="909" w:type="dxa"/>
            <w:vMerge w:val="continue"/>
            <w:tcBorders>
              <w:top w:val="nil"/>
              <w:left w:val="single" w:color="auto" w:sz="4" w:space="0"/>
              <w:bottom w:val="nil"/>
              <w:right w:val="single" w:color="auto" w:sz="4" w:space="0"/>
            </w:tcBorders>
            <w:noWrap w:val="0"/>
            <w:vAlign w:val="center"/>
          </w:tcPr>
          <w:p w14:paraId="539EF82F">
            <w:pPr>
              <w:widowControl/>
              <w:spacing w:line="420" w:lineRule="exact"/>
              <w:jc w:val="left"/>
              <w:rPr>
                <w:rFonts w:ascii="宋体" w:hAnsi="宋体"/>
                <w:kern w:val="0"/>
                <w:sz w:val="24"/>
                <w:szCs w:val="24"/>
              </w:rPr>
            </w:pPr>
          </w:p>
        </w:tc>
        <w:tc>
          <w:tcPr>
            <w:tcW w:w="2867" w:type="dxa"/>
            <w:tcBorders>
              <w:top w:val="single" w:color="auto" w:sz="4" w:space="0"/>
              <w:left w:val="nil"/>
              <w:bottom w:val="single" w:color="auto" w:sz="4" w:space="0"/>
              <w:right w:val="single" w:color="auto" w:sz="4" w:space="0"/>
            </w:tcBorders>
            <w:noWrap w:val="0"/>
            <w:vAlign w:val="center"/>
          </w:tcPr>
          <w:p w14:paraId="2738365B">
            <w:pPr>
              <w:widowControl/>
              <w:spacing w:line="420" w:lineRule="exact"/>
              <w:jc w:val="center"/>
              <w:rPr>
                <w:rFonts w:ascii="宋体" w:hAnsi="宋体"/>
                <w:kern w:val="0"/>
                <w:sz w:val="24"/>
                <w:szCs w:val="24"/>
              </w:rPr>
            </w:pPr>
            <w:r>
              <w:rPr>
                <w:rFonts w:hint="eastAsia" w:ascii="宋体" w:hAnsi="宋体"/>
                <w:kern w:val="0"/>
                <w:sz w:val="24"/>
                <w:szCs w:val="24"/>
              </w:rPr>
              <w:t>制定国家和地方标准</w:t>
            </w:r>
          </w:p>
        </w:tc>
        <w:tc>
          <w:tcPr>
            <w:tcW w:w="5394" w:type="dxa"/>
            <w:gridSpan w:val="3"/>
            <w:tcBorders>
              <w:top w:val="single" w:color="auto" w:sz="4" w:space="0"/>
              <w:left w:val="nil"/>
              <w:bottom w:val="single" w:color="auto" w:sz="4" w:space="0"/>
              <w:right w:val="single" w:color="auto" w:sz="4" w:space="0"/>
            </w:tcBorders>
            <w:noWrap w:val="0"/>
            <w:vAlign w:val="center"/>
          </w:tcPr>
          <w:p w14:paraId="3ED6AB01">
            <w:pPr>
              <w:widowControl/>
              <w:spacing w:line="420" w:lineRule="exact"/>
              <w:jc w:val="left"/>
              <w:rPr>
                <w:rFonts w:ascii="宋体" w:hAnsi="宋体"/>
                <w:kern w:val="0"/>
                <w:sz w:val="24"/>
                <w:szCs w:val="24"/>
              </w:rPr>
            </w:pPr>
            <w:r>
              <w:rPr>
                <w:rFonts w:hint="eastAsia" w:ascii="宋体" w:hAnsi="宋体"/>
                <w:kern w:val="0"/>
                <w:sz w:val="24"/>
                <w:szCs w:val="24"/>
              </w:rPr>
              <w:t>　　</w:t>
            </w:r>
            <w:r>
              <w:rPr>
                <w:rFonts w:ascii="宋体" w:hAnsi="宋体"/>
                <w:kern w:val="0"/>
                <w:sz w:val="24"/>
                <w:szCs w:val="24"/>
              </w:rPr>
              <w:t xml:space="preserve">                   </w:t>
            </w:r>
            <w:r>
              <w:rPr>
                <w:rFonts w:hint="eastAsia" w:ascii="宋体" w:hAnsi="宋体"/>
                <w:kern w:val="0"/>
                <w:sz w:val="24"/>
                <w:szCs w:val="24"/>
              </w:rPr>
              <w:t>项</w:t>
            </w:r>
          </w:p>
        </w:tc>
      </w:tr>
      <w:tr w14:paraId="2AAD75FF">
        <w:tblPrEx>
          <w:tblCellMar>
            <w:top w:w="0" w:type="dxa"/>
            <w:left w:w="108" w:type="dxa"/>
            <w:bottom w:w="0" w:type="dxa"/>
            <w:right w:w="108" w:type="dxa"/>
          </w:tblCellMar>
        </w:tblPrEx>
        <w:trPr>
          <w:trHeight w:val="734" w:hRule="atLeast"/>
          <w:jc w:val="center"/>
        </w:trPr>
        <w:tc>
          <w:tcPr>
            <w:tcW w:w="909" w:type="dxa"/>
            <w:tcBorders>
              <w:top w:val="nil"/>
              <w:left w:val="single" w:color="auto" w:sz="4" w:space="0"/>
              <w:bottom w:val="nil"/>
              <w:right w:val="single" w:color="auto" w:sz="4" w:space="0"/>
            </w:tcBorders>
            <w:noWrap w:val="0"/>
            <w:vAlign w:val="center"/>
          </w:tcPr>
          <w:p w14:paraId="3C07F927">
            <w:pPr>
              <w:widowControl/>
              <w:spacing w:line="420" w:lineRule="exact"/>
              <w:jc w:val="left"/>
              <w:rPr>
                <w:rFonts w:ascii="宋体" w:hAnsi="宋体"/>
                <w:kern w:val="0"/>
                <w:sz w:val="24"/>
                <w:szCs w:val="24"/>
              </w:rPr>
            </w:pPr>
          </w:p>
        </w:tc>
        <w:tc>
          <w:tcPr>
            <w:tcW w:w="2867" w:type="dxa"/>
            <w:vMerge w:val="restart"/>
            <w:tcBorders>
              <w:top w:val="single" w:color="auto" w:sz="4" w:space="0"/>
              <w:left w:val="nil"/>
              <w:right w:val="single" w:color="auto" w:sz="4" w:space="0"/>
            </w:tcBorders>
            <w:noWrap w:val="0"/>
            <w:vAlign w:val="center"/>
          </w:tcPr>
          <w:p w14:paraId="57F7E135">
            <w:pPr>
              <w:widowControl/>
              <w:spacing w:line="420" w:lineRule="exact"/>
              <w:jc w:val="center"/>
              <w:rPr>
                <w:rFonts w:ascii="宋体" w:hAnsi="宋体"/>
                <w:kern w:val="0"/>
                <w:sz w:val="24"/>
                <w:szCs w:val="24"/>
              </w:rPr>
            </w:pPr>
            <w:r>
              <w:rPr>
                <w:rFonts w:hint="eastAsia" w:ascii="宋体" w:hAnsi="宋体"/>
                <w:kern w:val="0"/>
                <w:sz w:val="24"/>
                <w:szCs w:val="24"/>
              </w:rPr>
              <w:t>已有创新平台</w:t>
            </w:r>
          </w:p>
          <w:p w14:paraId="1EBE1D1D">
            <w:pPr>
              <w:widowControl/>
              <w:spacing w:line="420" w:lineRule="exact"/>
              <w:jc w:val="center"/>
              <w:rPr>
                <w:rFonts w:ascii="宋体" w:hAnsi="宋体"/>
                <w:kern w:val="0"/>
                <w:sz w:val="24"/>
                <w:szCs w:val="24"/>
              </w:rPr>
            </w:pPr>
            <w:r>
              <w:rPr>
                <w:rFonts w:hint="eastAsia" w:ascii="宋体" w:hAnsi="宋体"/>
                <w:kern w:val="0"/>
                <w:sz w:val="18"/>
                <w:szCs w:val="18"/>
              </w:rPr>
              <w:t>（需标注认定或备案部门，企业内设平台也可标注）</w:t>
            </w:r>
          </w:p>
        </w:tc>
        <w:tc>
          <w:tcPr>
            <w:tcW w:w="5394" w:type="dxa"/>
            <w:gridSpan w:val="3"/>
            <w:tcBorders>
              <w:top w:val="single" w:color="auto" w:sz="4" w:space="0"/>
              <w:left w:val="nil"/>
              <w:bottom w:val="single" w:color="auto" w:sz="4" w:space="0"/>
              <w:right w:val="single" w:color="auto" w:sz="4" w:space="0"/>
            </w:tcBorders>
            <w:noWrap w:val="0"/>
            <w:vAlign w:val="center"/>
          </w:tcPr>
          <w:p w14:paraId="3618FA70">
            <w:pPr>
              <w:widowControl/>
              <w:spacing w:line="420" w:lineRule="exact"/>
              <w:jc w:val="left"/>
              <w:rPr>
                <w:rFonts w:ascii="宋体" w:hAnsi="宋体"/>
                <w:kern w:val="0"/>
                <w:sz w:val="24"/>
                <w:szCs w:val="24"/>
              </w:rPr>
            </w:pPr>
          </w:p>
        </w:tc>
      </w:tr>
      <w:tr w14:paraId="580A7D35">
        <w:tblPrEx>
          <w:tblCellMar>
            <w:top w:w="0" w:type="dxa"/>
            <w:left w:w="108" w:type="dxa"/>
            <w:bottom w:w="0" w:type="dxa"/>
            <w:right w:w="108" w:type="dxa"/>
          </w:tblCellMar>
        </w:tblPrEx>
        <w:trPr>
          <w:trHeight w:val="734" w:hRule="atLeast"/>
          <w:jc w:val="center"/>
        </w:trPr>
        <w:tc>
          <w:tcPr>
            <w:tcW w:w="909" w:type="dxa"/>
            <w:tcBorders>
              <w:top w:val="nil"/>
              <w:left w:val="single" w:color="auto" w:sz="4" w:space="0"/>
              <w:bottom w:val="nil"/>
              <w:right w:val="single" w:color="auto" w:sz="4" w:space="0"/>
            </w:tcBorders>
            <w:noWrap w:val="0"/>
            <w:vAlign w:val="center"/>
          </w:tcPr>
          <w:p w14:paraId="2D361276">
            <w:pPr>
              <w:widowControl/>
              <w:spacing w:line="420" w:lineRule="exact"/>
              <w:jc w:val="left"/>
              <w:rPr>
                <w:rFonts w:ascii="宋体" w:hAnsi="宋体"/>
                <w:kern w:val="0"/>
                <w:sz w:val="24"/>
                <w:szCs w:val="24"/>
              </w:rPr>
            </w:pPr>
          </w:p>
        </w:tc>
        <w:tc>
          <w:tcPr>
            <w:tcW w:w="2867" w:type="dxa"/>
            <w:vMerge w:val="continue"/>
            <w:tcBorders>
              <w:left w:val="nil"/>
              <w:right w:val="single" w:color="auto" w:sz="4" w:space="0"/>
            </w:tcBorders>
            <w:noWrap w:val="0"/>
            <w:vAlign w:val="center"/>
          </w:tcPr>
          <w:p w14:paraId="699CF7CF">
            <w:pPr>
              <w:widowControl/>
              <w:spacing w:line="420" w:lineRule="exact"/>
              <w:jc w:val="center"/>
              <w:rPr>
                <w:rFonts w:ascii="宋体" w:hAnsi="宋体"/>
                <w:kern w:val="0"/>
                <w:sz w:val="24"/>
                <w:szCs w:val="24"/>
              </w:rPr>
            </w:pPr>
          </w:p>
        </w:tc>
        <w:tc>
          <w:tcPr>
            <w:tcW w:w="5394" w:type="dxa"/>
            <w:gridSpan w:val="3"/>
            <w:tcBorders>
              <w:top w:val="single" w:color="auto" w:sz="4" w:space="0"/>
              <w:left w:val="nil"/>
              <w:bottom w:val="single" w:color="auto" w:sz="4" w:space="0"/>
              <w:right w:val="single" w:color="auto" w:sz="4" w:space="0"/>
            </w:tcBorders>
            <w:noWrap w:val="0"/>
            <w:vAlign w:val="center"/>
          </w:tcPr>
          <w:p w14:paraId="594EF17D">
            <w:pPr>
              <w:widowControl/>
              <w:spacing w:line="420" w:lineRule="exact"/>
              <w:jc w:val="left"/>
              <w:rPr>
                <w:rFonts w:ascii="宋体" w:hAnsi="宋体"/>
                <w:kern w:val="0"/>
                <w:sz w:val="24"/>
                <w:szCs w:val="24"/>
              </w:rPr>
            </w:pPr>
          </w:p>
        </w:tc>
      </w:tr>
      <w:tr w14:paraId="7CEA86AB">
        <w:tblPrEx>
          <w:tblCellMar>
            <w:top w:w="0" w:type="dxa"/>
            <w:left w:w="108" w:type="dxa"/>
            <w:bottom w:w="0" w:type="dxa"/>
            <w:right w:w="108" w:type="dxa"/>
          </w:tblCellMar>
        </w:tblPrEx>
        <w:trPr>
          <w:trHeight w:val="734" w:hRule="atLeast"/>
          <w:jc w:val="center"/>
        </w:trPr>
        <w:tc>
          <w:tcPr>
            <w:tcW w:w="909" w:type="dxa"/>
            <w:tcBorders>
              <w:top w:val="nil"/>
              <w:left w:val="single" w:color="auto" w:sz="4" w:space="0"/>
              <w:bottom w:val="single" w:color="auto" w:sz="4" w:space="0"/>
              <w:right w:val="single" w:color="auto" w:sz="4" w:space="0"/>
            </w:tcBorders>
            <w:noWrap w:val="0"/>
            <w:vAlign w:val="center"/>
          </w:tcPr>
          <w:p w14:paraId="1EA38AE4">
            <w:pPr>
              <w:widowControl/>
              <w:spacing w:line="420" w:lineRule="exact"/>
              <w:jc w:val="left"/>
              <w:rPr>
                <w:rFonts w:ascii="宋体" w:hAnsi="宋体"/>
                <w:kern w:val="0"/>
                <w:sz w:val="24"/>
                <w:szCs w:val="24"/>
              </w:rPr>
            </w:pPr>
          </w:p>
        </w:tc>
        <w:tc>
          <w:tcPr>
            <w:tcW w:w="2867" w:type="dxa"/>
            <w:vMerge w:val="continue"/>
            <w:tcBorders>
              <w:left w:val="nil"/>
              <w:bottom w:val="single" w:color="auto" w:sz="4" w:space="0"/>
              <w:right w:val="single" w:color="auto" w:sz="4" w:space="0"/>
            </w:tcBorders>
            <w:noWrap w:val="0"/>
            <w:vAlign w:val="center"/>
          </w:tcPr>
          <w:p w14:paraId="3238DB56">
            <w:pPr>
              <w:widowControl/>
              <w:spacing w:line="420" w:lineRule="exact"/>
              <w:jc w:val="center"/>
              <w:rPr>
                <w:rFonts w:ascii="宋体" w:hAnsi="宋体"/>
                <w:kern w:val="0"/>
                <w:sz w:val="24"/>
                <w:szCs w:val="24"/>
              </w:rPr>
            </w:pPr>
          </w:p>
        </w:tc>
        <w:tc>
          <w:tcPr>
            <w:tcW w:w="5394" w:type="dxa"/>
            <w:gridSpan w:val="3"/>
            <w:tcBorders>
              <w:top w:val="single" w:color="auto" w:sz="4" w:space="0"/>
              <w:left w:val="nil"/>
              <w:bottom w:val="single" w:color="auto" w:sz="4" w:space="0"/>
              <w:right w:val="single" w:color="auto" w:sz="4" w:space="0"/>
            </w:tcBorders>
            <w:noWrap w:val="0"/>
            <w:vAlign w:val="center"/>
          </w:tcPr>
          <w:p w14:paraId="6982A334">
            <w:pPr>
              <w:widowControl/>
              <w:spacing w:line="420" w:lineRule="exact"/>
              <w:jc w:val="left"/>
              <w:rPr>
                <w:rFonts w:ascii="宋体" w:hAnsi="宋体"/>
                <w:kern w:val="0"/>
                <w:sz w:val="24"/>
                <w:szCs w:val="24"/>
              </w:rPr>
            </w:pPr>
          </w:p>
        </w:tc>
      </w:tr>
    </w:tbl>
    <w:p w14:paraId="551F5640">
      <w:pPr>
        <w:spacing w:line="360" w:lineRule="auto"/>
        <w:rPr>
          <w:rFonts w:ascii="宋体" w:hAnsi="宋体"/>
          <w:b/>
          <w:sz w:val="28"/>
          <w:szCs w:val="28"/>
        </w:rPr>
      </w:pPr>
    </w:p>
    <w:p w14:paraId="54F57015">
      <w:pPr>
        <w:spacing w:line="360" w:lineRule="auto"/>
        <w:rPr>
          <w:rFonts w:ascii="宋体" w:hAnsi="宋体"/>
          <w:b/>
          <w:sz w:val="28"/>
          <w:szCs w:val="28"/>
        </w:rPr>
      </w:pPr>
    </w:p>
    <w:p w14:paraId="412E48D6">
      <w:pPr>
        <w:spacing w:line="360" w:lineRule="auto"/>
        <w:rPr>
          <w:rFonts w:ascii="黑体" w:hAnsi="黑体" w:eastAsia="黑体"/>
          <w:bCs/>
          <w:sz w:val="28"/>
          <w:szCs w:val="28"/>
        </w:rPr>
      </w:pPr>
      <w:r>
        <w:rPr>
          <w:rFonts w:hint="eastAsia" w:ascii="黑体" w:hAnsi="黑体" w:eastAsia="黑体"/>
          <w:bCs/>
          <w:sz w:val="28"/>
          <w:szCs w:val="28"/>
        </w:rPr>
        <w:t xml:space="preserve">二、主要内容 </w:t>
      </w:r>
    </w:p>
    <w:tbl>
      <w:tblPr>
        <w:tblStyle w:val="10"/>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370"/>
      </w:tblGrid>
      <w:tr w14:paraId="1A5E4D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5" w:hRule="atLeast"/>
          <w:jc w:val="center"/>
        </w:trPr>
        <w:tc>
          <w:tcPr>
            <w:tcW w:w="9370" w:type="dxa"/>
            <w:noWrap w:val="0"/>
            <w:vAlign w:val="top"/>
          </w:tcPr>
          <w:p w14:paraId="6956E3F5">
            <w:pPr>
              <w:spacing w:line="360" w:lineRule="auto"/>
              <w:rPr>
                <w:rFonts w:ascii="宋体" w:hAnsi="宋体"/>
                <w:sz w:val="28"/>
                <w:szCs w:val="28"/>
              </w:rPr>
            </w:pPr>
            <w:r>
              <w:rPr>
                <w:rFonts w:hint="eastAsia" w:ascii="宋体" w:hAnsi="宋体"/>
                <w:sz w:val="28"/>
                <w:szCs w:val="28"/>
              </w:rPr>
              <w:t>1、项目技术基础</w:t>
            </w:r>
          </w:p>
        </w:tc>
      </w:tr>
      <w:tr w14:paraId="4DD5CC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56" w:hRule="atLeast"/>
          <w:jc w:val="center"/>
        </w:trPr>
        <w:tc>
          <w:tcPr>
            <w:tcW w:w="9370" w:type="dxa"/>
            <w:noWrap w:val="0"/>
            <w:vAlign w:val="top"/>
          </w:tcPr>
          <w:p w14:paraId="41077A71">
            <w:pPr>
              <w:spacing w:line="360" w:lineRule="auto"/>
              <w:rPr>
                <w:rFonts w:ascii="宋体" w:hAnsi="宋体"/>
              </w:rPr>
            </w:pPr>
          </w:p>
        </w:tc>
      </w:tr>
      <w:tr w14:paraId="4C49F5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5" w:hRule="atLeast"/>
          <w:jc w:val="center"/>
        </w:trPr>
        <w:tc>
          <w:tcPr>
            <w:tcW w:w="9370" w:type="dxa"/>
            <w:noWrap w:val="0"/>
            <w:vAlign w:val="top"/>
          </w:tcPr>
          <w:p w14:paraId="3CFC03CE">
            <w:pPr>
              <w:spacing w:line="360" w:lineRule="auto"/>
              <w:rPr>
                <w:rFonts w:ascii="宋体" w:hAnsi="宋体"/>
              </w:rPr>
            </w:pPr>
            <w:r>
              <w:rPr>
                <w:rFonts w:hint="eastAsia" w:ascii="宋体" w:hAnsi="宋体"/>
                <w:sz w:val="28"/>
                <w:szCs w:val="28"/>
              </w:rPr>
              <w:t>2、项目成果转化内容</w:t>
            </w:r>
          </w:p>
        </w:tc>
      </w:tr>
      <w:tr w14:paraId="24DE0A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59" w:hRule="atLeast"/>
          <w:jc w:val="center"/>
        </w:trPr>
        <w:tc>
          <w:tcPr>
            <w:tcW w:w="9370" w:type="dxa"/>
            <w:noWrap w:val="0"/>
            <w:vAlign w:val="top"/>
          </w:tcPr>
          <w:p w14:paraId="18E34495">
            <w:pPr>
              <w:spacing w:line="360" w:lineRule="auto"/>
              <w:rPr>
                <w:rFonts w:ascii="宋体" w:hAnsi="宋体"/>
              </w:rPr>
            </w:pPr>
          </w:p>
        </w:tc>
      </w:tr>
      <w:tr w14:paraId="0BA4C6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2" w:hRule="atLeast"/>
          <w:jc w:val="center"/>
        </w:trPr>
        <w:tc>
          <w:tcPr>
            <w:tcW w:w="9370" w:type="dxa"/>
            <w:noWrap w:val="0"/>
            <w:vAlign w:val="top"/>
          </w:tcPr>
          <w:p w14:paraId="23AFBD21">
            <w:pPr>
              <w:spacing w:line="360" w:lineRule="auto"/>
              <w:rPr>
                <w:rFonts w:ascii="宋体" w:hAnsi="宋体"/>
              </w:rPr>
            </w:pPr>
            <w:r>
              <w:rPr>
                <w:rFonts w:hint="eastAsia" w:ascii="宋体" w:hAnsi="宋体"/>
                <w:sz w:val="28"/>
                <w:szCs w:val="28"/>
              </w:rPr>
              <w:t>3</w:t>
            </w:r>
            <w:r>
              <w:rPr>
                <w:rFonts w:ascii="宋体" w:hAnsi="宋体"/>
                <w:sz w:val="28"/>
                <w:szCs w:val="28"/>
              </w:rPr>
              <w:t>.</w:t>
            </w:r>
            <w:r>
              <w:rPr>
                <w:rFonts w:hint="eastAsia" w:ascii="宋体" w:hAnsi="宋体"/>
                <w:sz w:val="28"/>
                <w:szCs w:val="28"/>
              </w:rPr>
              <w:t>项目成果转化方法及技术路线</w:t>
            </w:r>
          </w:p>
        </w:tc>
      </w:tr>
      <w:tr w14:paraId="0136F0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23" w:hRule="atLeast"/>
          <w:jc w:val="center"/>
        </w:trPr>
        <w:tc>
          <w:tcPr>
            <w:tcW w:w="9370" w:type="dxa"/>
            <w:noWrap w:val="0"/>
            <w:vAlign w:val="top"/>
          </w:tcPr>
          <w:p w14:paraId="6D3CF455">
            <w:pPr>
              <w:spacing w:line="360" w:lineRule="auto"/>
              <w:rPr>
                <w:rFonts w:ascii="宋体" w:hAnsi="宋体"/>
              </w:rPr>
            </w:pPr>
          </w:p>
        </w:tc>
      </w:tr>
      <w:tr w14:paraId="6100F4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2" w:hRule="atLeast"/>
          <w:jc w:val="center"/>
        </w:trPr>
        <w:tc>
          <w:tcPr>
            <w:tcW w:w="9370" w:type="dxa"/>
            <w:noWrap w:val="0"/>
            <w:vAlign w:val="top"/>
          </w:tcPr>
          <w:p w14:paraId="7B3BEBA3">
            <w:pPr>
              <w:spacing w:line="360" w:lineRule="auto"/>
              <w:rPr>
                <w:rFonts w:ascii="宋体" w:hAnsi="宋体"/>
              </w:rPr>
            </w:pPr>
            <w:r>
              <w:rPr>
                <w:rFonts w:hint="eastAsia" w:ascii="宋体" w:hAnsi="宋体"/>
                <w:sz w:val="28"/>
                <w:szCs w:val="28"/>
              </w:rPr>
              <w:t>4</w:t>
            </w:r>
            <w:r>
              <w:rPr>
                <w:rFonts w:ascii="宋体" w:hAnsi="宋体"/>
                <w:sz w:val="28"/>
                <w:szCs w:val="28"/>
              </w:rPr>
              <w:t>.</w:t>
            </w:r>
            <w:r>
              <w:rPr>
                <w:rFonts w:hint="eastAsia" w:ascii="宋体" w:hAnsi="宋体"/>
                <w:sz w:val="28"/>
                <w:szCs w:val="28"/>
              </w:rPr>
              <w:t>项目成果转化前景分析</w:t>
            </w:r>
          </w:p>
        </w:tc>
      </w:tr>
      <w:tr w14:paraId="1E1C63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601" w:hRule="atLeast"/>
          <w:jc w:val="center"/>
        </w:trPr>
        <w:tc>
          <w:tcPr>
            <w:tcW w:w="9370" w:type="dxa"/>
            <w:noWrap w:val="0"/>
            <w:vAlign w:val="top"/>
          </w:tcPr>
          <w:p w14:paraId="5EA6C861">
            <w:pPr>
              <w:spacing w:line="360" w:lineRule="auto"/>
              <w:rPr>
                <w:rFonts w:ascii="宋体" w:hAnsi="宋体"/>
              </w:rPr>
            </w:pPr>
          </w:p>
          <w:p w14:paraId="79CEC7F7">
            <w:pPr>
              <w:spacing w:line="360" w:lineRule="auto"/>
              <w:rPr>
                <w:rFonts w:ascii="宋体" w:hAnsi="宋体"/>
              </w:rPr>
            </w:pPr>
          </w:p>
          <w:p w14:paraId="58D93C2A">
            <w:pPr>
              <w:spacing w:line="360" w:lineRule="auto"/>
              <w:rPr>
                <w:rFonts w:ascii="宋体" w:hAnsi="宋体"/>
              </w:rPr>
            </w:pPr>
          </w:p>
        </w:tc>
      </w:tr>
      <w:tr w14:paraId="303934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2" w:hRule="atLeast"/>
          <w:jc w:val="center"/>
        </w:trPr>
        <w:tc>
          <w:tcPr>
            <w:tcW w:w="9370" w:type="dxa"/>
            <w:noWrap w:val="0"/>
            <w:vAlign w:val="top"/>
          </w:tcPr>
          <w:p w14:paraId="5D1D6290">
            <w:pPr>
              <w:spacing w:line="360" w:lineRule="auto"/>
              <w:rPr>
                <w:rFonts w:ascii="宋体" w:hAnsi="宋体"/>
              </w:rPr>
            </w:pPr>
            <w:r>
              <w:rPr>
                <w:rFonts w:hint="eastAsia" w:ascii="宋体" w:hAnsi="宋体"/>
                <w:sz w:val="28"/>
                <w:szCs w:val="28"/>
              </w:rPr>
              <w:t>5</w:t>
            </w:r>
            <w:r>
              <w:rPr>
                <w:rFonts w:ascii="宋体" w:hAnsi="宋体"/>
                <w:sz w:val="28"/>
                <w:szCs w:val="28"/>
              </w:rPr>
              <w:t>.</w:t>
            </w:r>
            <w:r>
              <w:rPr>
                <w:rFonts w:hint="eastAsia" w:ascii="宋体" w:hAnsi="宋体"/>
                <w:sz w:val="28"/>
                <w:szCs w:val="28"/>
              </w:rPr>
              <w:t>经济、社会、生态效益分析</w:t>
            </w:r>
          </w:p>
        </w:tc>
      </w:tr>
      <w:tr w14:paraId="7E1085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76" w:hRule="atLeast"/>
          <w:jc w:val="center"/>
        </w:trPr>
        <w:tc>
          <w:tcPr>
            <w:tcW w:w="9370" w:type="dxa"/>
            <w:noWrap w:val="0"/>
            <w:vAlign w:val="top"/>
          </w:tcPr>
          <w:p w14:paraId="0A716942">
            <w:pPr>
              <w:spacing w:line="360" w:lineRule="auto"/>
              <w:rPr>
                <w:rFonts w:ascii="宋体" w:hAnsi="宋体"/>
                <w:sz w:val="24"/>
                <w:szCs w:val="24"/>
              </w:rPr>
            </w:pPr>
          </w:p>
          <w:p w14:paraId="1AE1C57D">
            <w:pPr>
              <w:spacing w:line="360" w:lineRule="auto"/>
              <w:rPr>
                <w:rFonts w:ascii="宋体" w:hAnsi="宋体"/>
                <w:sz w:val="24"/>
                <w:szCs w:val="24"/>
              </w:rPr>
            </w:pPr>
          </w:p>
          <w:p w14:paraId="0DE18449">
            <w:pPr>
              <w:spacing w:line="360" w:lineRule="auto"/>
              <w:rPr>
                <w:rFonts w:ascii="宋体" w:hAnsi="宋体"/>
                <w:sz w:val="24"/>
                <w:szCs w:val="24"/>
              </w:rPr>
            </w:pPr>
          </w:p>
        </w:tc>
      </w:tr>
      <w:tr w14:paraId="099595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9" w:hRule="atLeast"/>
          <w:jc w:val="center"/>
        </w:trPr>
        <w:tc>
          <w:tcPr>
            <w:tcW w:w="9370" w:type="dxa"/>
            <w:noWrap w:val="0"/>
            <w:vAlign w:val="top"/>
          </w:tcPr>
          <w:p w14:paraId="398021A4">
            <w:pPr>
              <w:spacing w:line="360" w:lineRule="auto"/>
              <w:rPr>
                <w:rFonts w:ascii="宋体" w:hAnsi="宋体"/>
                <w:sz w:val="24"/>
                <w:szCs w:val="24"/>
              </w:rPr>
            </w:pPr>
            <w:r>
              <w:rPr>
                <w:rFonts w:hint="eastAsia" w:ascii="宋体" w:hAnsi="宋体"/>
                <w:sz w:val="28"/>
                <w:szCs w:val="28"/>
              </w:rPr>
              <w:t>6</w:t>
            </w:r>
            <w:r>
              <w:rPr>
                <w:rFonts w:ascii="宋体" w:hAnsi="宋体"/>
                <w:sz w:val="28"/>
                <w:szCs w:val="28"/>
              </w:rPr>
              <w:t>.</w:t>
            </w:r>
            <w:r>
              <w:rPr>
                <w:rFonts w:hint="eastAsia" w:ascii="宋体" w:hAnsi="宋体"/>
                <w:sz w:val="28"/>
                <w:szCs w:val="28"/>
              </w:rPr>
              <w:t>申报单位、参与单位科研条件支撑状况</w:t>
            </w:r>
          </w:p>
        </w:tc>
      </w:tr>
      <w:tr w14:paraId="63FA80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97" w:hRule="atLeast"/>
          <w:jc w:val="center"/>
        </w:trPr>
        <w:tc>
          <w:tcPr>
            <w:tcW w:w="9370" w:type="dxa"/>
            <w:noWrap w:val="0"/>
            <w:vAlign w:val="top"/>
          </w:tcPr>
          <w:p w14:paraId="7EA0E3F2">
            <w:pPr>
              <w:spacing w:line="360" w:lineRule="auto"/>
              <w:rPr>
                <w:rFonts w:ascii="宋体" w:hAnsi="宋体"/>
                <w:sz w:val="24"/>
                <w:szCs w:val="24"/>
              </w:rPr>
            </w:pPr>
          </w:p>
        </w:tc>
      </w:tr>
    </w:tbl>
    <w:p w14:paraId="309415D2">
      <w:pPr>
        <w:spacing w:line="360" w:lineRule="auto"/>
        <w:ind w:firstLine="562" w:firstLineChars="200"/>
        <w:rPr>
          <w:rFonts w:ascii="宋体" w:hAnsi="宋体"/>
          <w:b/>
          <w:sz w:val="28"/>
          <w:szCs w:val="28"/>
        </w:rPr>
        <w:sectPr>
          <w:pgSz w:w="11906" w:h="16838"/>
          <w:pgMar w:top="1440" w:right="1800" w:bottom="1440" w:left="1800" w:header="851" w:footer="992" w:gutter="0"/>
          <w:pgNumType w:fmt="numberInDash"/>
          <w:cols w:space="720" w:num="1"/>
          <w:docGrid w:type="lines" w:linePitch="326" w:charSpace="0"/>
        </w:sectPr>
      </w:pPr>
    </w:p>
    <w:p w14:paraId="51C309A3">
      <w:pPr>
        <w:spacing w:line="360" w:lineRule="auto"/>
        <w:rPr>
          <w:rFonts w:ascii="黑体" w:hAnsi="黑体" w:eastAsia="黑体"/>
          <w:bCs/>
          <w:sz w:val="28"/>
          <w:szCs w:val="28"/>
        </w:rPr>
      </w:pPr>
      <w:r>
        <w:rPr>
          <w:rFonts w:hint="eastAsia" w:ascii="黑体" w:hAnsi="黑体" w:eastAsia="黑体"/>
          <w:bCs/>
          <w:sz w:val="28"/>
          <w:szCs w:val="28"/>
        </w:rPr>
        <w:t>三、预期考核指标、评测方式</w:t>
      </w:r>
      <w:r>
        <w:rPr>
          <w:rFonts w:ascii="黑体" w:hAnsi="黑体" w:eastAsia="黑体"/>
          <w:bCs/>
          <w:sz w:val="28"/>
          <w:szCs w:val="28"/>
        </w:rPr>
        <w:t>/方法</w:t>
      </w:r>
    </w:p>
    <w:p w14:paraId="4EDA17E1">
      <w:pPr>
        <w:spacing w:line="360" w:lineRule="auto"/>
        <w:jc w:val="center"/>
        <w:rPr>
          <w:b/>
          <w:sz w:val="32"/>
          <w:szCs w:val="32"/>
        </w:rPr>
      </w:pPr>
      <w:r>
        <w:rPr>
          <w:rFonts w:hint="eastAsia"/>
          <w:b/>
          <w:sz w:val="32"/>
          <w:szCs w:val="32"/>
        </w:rPr>
        <w:t>项目考核指标表</w:t>
      </w:r>
    </w:p>
    <w:tbl>
      <w:tblPr>
        <w:tblStyle w:val="10"/>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522"/>
        <w:gridCol w:w="733"/>
        <w:gridCol w:w="3450"/>
        <w:gridCol w:w="1350"/>
        <w:gridCol w:w="1321"/>
        <w:gridCol w:w="2127"/>
        <w:gridCol w:w="1836"/>
        <w:gridCol w:w="1361"/>
      </w:tblGrid>
      <w:tr w14:paraId="017C17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65" w:hRule="atLeast"/>
          <w:jc w:val="center"/>
        </w:trPr>
        <w:tc>
          <w:tcPr>
            <w:tcW w:w="1522" w:type="dxa"/>
            <w:vMerge w:val="restart"/>
            <w:noWrap w:val="0"/>
            <w:vAlign w:val="center"/>
          </w:tcPr>
          <w:p w14:paraId="55C25B7C">
            <w:pPr>
              <w:adjustRightInd w:val="0"/>
              <w:snapToGrid w:val="0"/>
              <w:jc w:val="center"/>
              <w:rPr>
                <w:rFonts w:ascii="Times New Roman" w:hAnsi="Times New Roman" w:eastAsia="仿宋_GB2312"/>
                <w:color w:val="000000"/>
                <w:spacing w:val="-4"/>
                <w:szCs w:val="20"/>
              </w:rPr>
            </w:pPr>
            <w:r>
              <w:rPr>
                <w:rFonts w:ascii="Times New Roman" w:hAnsi="Times New Roman" w:eastAsia="仿宋_GB2312"/>
                <w:color w:val="000000"/>
                <w:spacing w:val="-4"/>
                <w:szCs w:val="20"/>
              </w:rPr>
              <w:t>项目目标</w:t>
            </w:r>
            <w:r>
              <w:rPr>
                <w:rFonts w:hint="eastAsia" w:ascii="Times New Roman" w:hAnsi="Times New Roman" w:eastAsia="仿宋_GB2312"/>
                <w:color w:val="000000"/>
                <w:spacing w:val="-4"/>
                <w:szCs w:val="20"/>
                <w:vertAlign w:val="superscript"/>
              </w:rPr>
              <w:t>1</w:t>
            </w:r>
          </w:p>
        </w:tc>
        <w:tc>
          <w:tcPr>
            <w:tcW w:w="733" w:type="dxa"/>
            <w:vMerge w:val="restart"/>
            <w:noWrap w:val="0"/>
            <w:vAlign w:val="center"/>
          </w:tcPr>
          <w:p w14:paraId="4A148AAB">
            <w:pPr>
              <w:adjustRightInd w:val="0"/>
              <w:snapToGrid w:val="0"/>
              <w:jc w:val="center"/>
              <w:rPr>
                <w:rFonts w:ascii="Times New Roman" w:hAnsi="Times New Roman" w:eastAsia="仿宋_GB2312"/>
                <w:color w:val="000000"/>
                <w:spacing w:val="-4"/>
                <w:szCs w:val="20"/>
              </w:rPr>
            </w:pPr>
            <w:r>
              <w:rPr>
                <w:rFonts w:ascii="Times New Roman" w:hAnsi="Times New Roman" w:eastAsia="仿宋_GB2312"/>
                <w:color w:val="000000"/>
                <w:spacing w:val="-4"/>
                <w:szCs w:val="20"/>
              </w:rPr>
              <w:t>成果名称</w:t>
            </w:r>
          </w:p>
        </w:tc>
        <w:tc>
          <w:tcPr>
            <w:tcW w:w="3450" w:type="dxa"/>
            <w:vMerge w:val="restart"/>
            <w:noWrap w:val="0"/>
            <w:vAlign w:val="center"/>
          </w:tcPr>
          <w:p w14:paraId="4BD44E6F">
            <w:pPr>
              <w:adjustRightInd w:val="0"/>
              <w:snapToGrid w:val="0"/>
              <w:jc w:val="center"/>
              <w:rPr>
                <w:rFonts w:ascii="Times New Roman" w:hAnsi="Times New Roman" w:eastAsia="仿宋_GB2312"/>
                <w:color w:val="000000"/>
                <w:spacing w:val="-4"/>
                <w:szCs w:val="20"/>
              </w:rPr>
            </w:pPr>
            <w:r>
              <w:rPr>
                <w:rFonts w:hint="eastAsia" w:ascii="Times New Roman" w:hAnsi="Times New Roman" w:eastAsia="仿宋_GB2312"/>
                <w:color w:val="000000"/>
                <w:spacing w:val="-4"/>
                <w:szCs w:val="20"/>
              </w:rPr>
              <w:t>成果类型</w:t>
            </w:r>
          </w:p>
        </w:tc>
        <w:tc>
          <w:tcPr>
            <w:tcW w:w="1350" w:type="dxa"/>
            <w:vMerge w:val="restart"/>
            <w:noWrap w:val="0"/>
            <w:vAlign w:val="center"/>
          </w:tcPr>
          <w:p w14:paraId="23CC3DFA">
            <w:pPr>
              <w:adjustRightInd w:val="0"/>
              <w:snapToGrid w:val="0"/>
              <w:jc w:val="center"/>
              <w:rPr>
                <w:rFonts w:ascii="Times New Roman" w:hAnsi="Times New Roman" w:eastAsia="仿宋_GB2312"/>
                <w:color w:val="000000"/>
                <w:spacing w:val="-4"/>
                <w:szCs w:val="20"/>
              </w:rPr>
            </w:pPr>
            <w:r>
              <w:rPr>
                <w:rFonts w:ascii="Times New Roman" w:hAnsi="Times New Roman" w:eastAsia="仿宋_GB2312"/>
                <w:color w:val="000000"/>
                <w:spacing w:val="-4"/>
                <w:szCs w:val="20"/>
              </w:rPr>
              <w:t>对应的课题</w:t>
            </w:r>
            <w:r>
              <w:rPr>
                <w:rFonts w:hint="eastAsia" w:ascii="Times New Roman" w:hAnsi="Times New Roman" w:eastAsia="仿宋_GB2312"/>
                <w:color w:val="000000"/>
                <w:spacing w:val="-4"/>
                <w:szCs w:val="20"/>
              </w:rPr>
              <w:t>（</w:t>
            </w:r>
            <w:r>
              <w:rPr>
                <w:rFonts w:ascii="Times New Roman" w:hAnsi="Times New Roman" w:eastAsia="仿宋_GB2312"/>
                <w:color w:val="000000"/>
                <w:spacing w:val="-4"/>
                <w:szCs w:val="20"/>
              </w:rPr>
              <w:t>任务</w:t>
            </w:r>
            <w:r>
              <w:rPr>
                <w:rFonts w:hint="eastAsia" w:ascii="Times New Roman" w:hAnsi="Times New Roman" w:eastAsia="仿宋_GB2312"/>
                <w:color w:val="000000"/>
                <w:spacing w:val="-4"/>
                <w:szCs w:val="20"/>
              </w:rPr>
              <w:t>）</w:t>
            </w:r>
            <w:r>
              <w:rPr>
                <w:rFonts w:hint="eastAsia" w:ascii="Times New Roman" w:hAnsi="Times New Roman" w:eastAsia="仿宋_GB2312"/>
                <w:color w:val="000000"/>
                <w:spacing w:val="-4"/>
                <w:szCs w:val="20"/>
                <w:vertAlign w:val="superscript"/>
              </w:rPr>
              <w:t>2</w:t>
            </w:r>
          </w:p>
        </w:tc>
        <w:tc>
          <w:tcPr>
            <w:tcW w:w="5284" w:type="dxa"/>
            <w:gridSpan w:val="3"/>
            <w:noWrap w:val="0"/>
            <w:vAlign w:val="center"/>
          </w:tcPr>
          <w:p w14:paraId="1A8B013B">
            <w:pPr>
              <w:adjustRightInd w:val="0"/>
              <w:snapToGrid w:val="0"/>
              <w:jc w:val="center"/>
              <w:rPr>
                <w:rFonts w:ascii="Times New Roman" w:hAnsi="Times New Roman" w:eastAsia="仿宋_GB2312"/>
                <w:color w:val="000000"/>
                <w:spacing w:val="-4"/>
                <w:szCs w:val="20"/>
              </w:rPr>
            </w:pPr>
            <w:r>
              <w:rPr>
                <w:rFonts w:ascii="Times New Roman" w:hAnsi="Times New Roman" w:eastAsia="仿宋_GB2312"/>
                <w:color w:val="000000"/>
                <w:spacing w:val="-4"/>
                <w:szCs w:val="20"/>
              </w:rPr>
              <w:t>考核指标</w:t>
            </w:r>
            <w:r>
              <w:rPr>
                <w:rFonts w:hint="eastAsia" w:ascii="Times New Roman" w:hAnsi="Times New Roman"/>
                <w:vertAlign w:val="superscript"/>
              </w:rPr>
              <w:t>3</w:t>
            </w:r>
          </w:p>
        </w:tc>
        <w:tc>
          <w:tcPr>
            <w:tcW w:w="1361" w:type="dxa"/>
            <w:vMerge w:val="restart"/>
            <w:noWrap w:val="0"/>
            <w:vAlign w:val="center"/>
          </w:tcPr>
          <w:p w14:paraId="769F9B18">
            <w:pPr>
              <w:adjustRightInd w:val="0"/>
              <w:snapToGrid w:val="0"/>
              <w:jc w:val="center"/>
              <w:rPr>
                <w:rFonts w:ascii="Times New Roman" w:hAnsi="Times New Roman" w:eastAsia="仿宋_GB2312"/>
                <w:color w:val="000000"/>
                <w:spacing w:val="-4"/>
                <w:szCs w:val="20"/>
              </w:rPr>
            </w:pPr>
            <w:r>
              <w:rPr>
                <w:rFonts w:ascii="Times New Roman" w:hAnsi="Times New Roman" w:eastAsia="仿宋_GB2312"/>
                <w:color w:val="000000"/>
                <w:spacing w:val="-4"/>
                <w:szCs w:val="20"/>
              </w:rPr>
              <w:t>考核方式</w:t>
            </w:r>
            <w:r>
              <w:rPr>
                <w:rFonts w:hint="eastAsia" w:ascii="Times New Roman" w:hAnsi="Times New Roman" w:eastAsia="仿宋_GB2312"/>
                <w:color w:val="000000"/>
                <w:spacing w:val="-4"/>
                <w:szCs w:val="20"/>
              </w:rPr>
              <w:t>（</w:t>
            </w:r>
            <w:r>
              <w:rPr>
                <w:rFonts w:ascii="Times New Roman" w:hAnsi="Times New Roman" w:eastAsia="仿宋_GB2312"/>
                <w:color w:val="000000"/>
                <w:spacing w:val="-4"/>
                <w:szCs w:val="20"/>
              </w:rPr>
              <w:t>方法</w:t>
            </w:r>
            <w:r>
              <w:rPr>
                <w:rFonts w:hint="eastAsia" w:ascii="Times New Roman" w:hAnsi="Times New Roman" w:eastAsia="仿宋_GB2312"/>
                <w:color w:val="000000"/>
                <w:spacing w:val="-4"/>
                <w:szCs w:val="20"/>
              </w:rPr>
              <w:t>）</w:t>
            </w:r>
            <w:r>
              <w:rPr>
                <w:rFonts w:ascii="Times New Roman" w:hAnsi="Times New Roman" w:eastAsia="仿宋_GB2312"/>
                <w:color w:val="000000"/>
                <w:spacing w:val="-4"/>
                <w:szCs w:val="20"/>
              </w:rPr>
              <w:t>及评价手段</w:t>
            </w:r>
            <w:r>
              <w:rPr>
                <w:rFonts w:ascii="Times New Roman" w:hAnsi="Times New Roman" w:eastAsia="仿宋_GB2312"/>
                <w:color w:val="000000"/>
                <w:spacing w:val="-4"/>
                <w:szCs w:val="20"/>
                <w:vertAlign w:val="superscript"/>
              </w:rPr>
              <w:t>4</w:t>
            </w:r>
          </w:p>
        </w:tc>
      </w:tr>
      <w:tr w14:paraId="4AC863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56" w:hRule="atLeast"/>
          <w:jc w:val="center"/>
        </w:trPr>
        <w:tc>
          <w:tcPr>
            <w:tcW w:w="1522" w:type="dxa"/>
            <w:vMerge w:val="continue"/>
            <w:noWrap w:val="0"/>
            <w:vAlign w:val="center"/>
          </w:tcPr>
          <w:p w14:paraId="64CFBD6F">
            <w:pPr>
              <w:rPr>
                <w:rFonts w:ascii="Times New Roman" w:hAnsi="Times New Roman" w:eastAsia="仿宋_GB2312"/>
                <w:color w:val="000000"/>
                <w:spacing w:val="-4"/>
                <w:sz w:val="32"/>
                <w:szCs w:val="20"/>
              </w:rPr>
            </w:pPr>
          </w:p>
        </w:tc>
        <w:tc>
          <w:tcPr>
            <w:tcW w:w="733" w:type="dxa"/>
            <w:vMerge w:val="continue"/>
            <w:noWrap w:val="0"/>
            <w:vAlign w:val="center"/>
          </w:tcPr>
          <w:p w14:paraId="1EFC2B78">
            <w:pPr>
              <w:adjustRightInd w:val="0"/>
              <w:snapToGrid w:val="0"/>
              <w:jc w:val="center"/>
              <w:rPr>
                <w:rFonts w:ascii="Times New Roman" w:hAnsi="Times New Roman" w:eastAsia="仿宋_GB2312"/>
                <w:color w:val="000000"/>
                <w:spacing w:val="-4"/>
                <w:szCs w:val="20"/>
              </w:rPr>
            </w:pPr>
          </w:p>
        </w:tc>
        <w:tc>
          <w:tcPr>
            <w:tcW w:w="3450" w:type="dxa"/>
            <w:vMerge w:val="continue"/>
            <w:noWrap w:val="0"/>
            <w:vAlign w:val="center"/>
          </w:tcPr>
          <w:p w14:paraId="16B8AEAC">
            <w:pPr>
              <w:adjustRightInd w:val="0"/>
              <w:snapToGrid w:val="0"/>
              <w:jc w:val="center"/>
              <w:rPr>
                <w:rFonts w:ascii="Times New Roman" w:hAnsi="Times New Roman" w:eastAsia="仿宋_GB2312"/>
                <w:color w:val="000000"/>
                <w:spacing w:val="-4"/>
                <w:szCs w:val="20"/>
              </w:rPr>
            </w:pPr>
          </w:p>
        </w:tc>
        <w:tc>
          <w:tcPr>
            <w:tcW w:w="1350" w:type="dxa"/>
            <w:vMerge w:val="continue"/>
            <w:noWrap w:val="0"/>
            <w:vAlign w:val="center"/>
          </w:tcPr>
          <w:p w14:paraId="1A8F3B6A">
            <w:pPr>
              <w:rPr>
                <w:rFonts w:ascii="Times New Roman" w:hAnsi="Times New Roman" w:eastAsia="仿宋_GB2312"/>
                <w:color w:val="000000"/>
                <w:spacing w:val="-4"/>
                <w:sz w:val="32"/>
                <w:szCs w:val="20"/>
              </w:rPr>
            </w:pPr>
          </w:p>
        </w:tc>
        <w:tc>
          <w:tcPr>
            <w:tcW w:w="1321" w:type="dxa"/>
            <w:noWrap w:val="0"/>
            <w:vAlign w:val="center"/>
          </w:tcPr>
          <w:p w14:paraId="4CCFC829">
            <w:pPr>
              <w:adjustRightInd w:val="0"/>
              <w:snapToGrid w:val="0"/>
              <w:jc w:val="center"/>
              <w:rPr>
                <w:rFonts w:ascii="Times New Roman" w:hAnsi="Times New Roman" w:eastAsia="仿宋_GB2312"/>
                <w:color w:val="000000"/>
                <w:spacing w:val="-4"/>
                <w:szCs w:val="20"/>
              </w:rPr>
            </w:pPr>
            <w:r>
              <w:rPr>
                <w:rFonts w:ascii="Times New Roman" w:hAnsi="Times New Roman" w:eastAsia="仿宋_GB2312"/>
                <w:color w:val="000000"/>
                <w:spacing w:val="-4"/>
                <w:szCs w:val="20"/>
              </w:rPr>
              <w:t>指标</w:t>
            </w:r>
          </w:p>
          <w:p w14:paraId="2BD4A995">
            <w:pPr>
              <w:adjustRightInd w:val="0"/>
              <w:snapToGrid w:val="0"/>
              <w:jc w:val="center"/>
              <w:rPr>
                <w:rFonts w:ascii="Times New Roman" w:hAnsi="Times New Roman" w:eastAsia="仿宋_GB2312"/>
                <w:color w:val="000000"/>
                <w:spacing w:val="-4"/>
                <w:szCs w:val="20"/>
              </w:rPr>
            </w:pPr>
            <w:r>
              <w:rPr>
                <w:rFonts w:ascii="Times New Roman" w:hAnsi="Times New Roman" w:eastAsia="仿宋_GB2312"/>
                <w:color w:val="000000"/>
                <w:spacing w:val="-4"/>
                <w:szCs w:val="20"/>
              </w:rPr>
              <w:t>名称</w:t>
            </w:r>
          </w:p>
        </w:tc>
        <w:tc>
          <w:tcPr>
            <w:tcW w:w="2127" w:type="dxa"/>
            <w:noWrap w:val="0"/>
            <w:vAlign w:val="center"/>
          </w:tcPr>
          <w:p w14:paraId="7B3217F0">
            <w:pPr>
              <w:adjustRightInd w:val="0"/>
              <w:snapToGrid w:val="0"/>
              <w:jc w:val="center"/>
              <w:rPr>
                <w:rFonts w:ascii="Times New Roman" w:hAnsi="Times New Roman" w:eastAsia="仿宋_GB2312"/>
                <w:color w:val="000000"/>
                <w:spacing w:val="-4"/>
                <w:szCs w:val="20"/>
              </w:rPr>
            </w:pPr>
            <w:r>
              <w:rPr>
                <w:rFonts w:ascii="Times New Roman" w:hAnsi="Times New Roman" w:eastAsia="仿宋_GB2312"/>
                <w:color w:val="000000"/>
                <w:spacing w:val="-4"/>
                <w:szCs w:val="20"/>
              </w:rPr>
              <w:t>立项时已有指标值/状态</w:t>
            </w:r>
          </w:p>
        </w:tc>
        <w:tc>
          <w:tcPr>
            <w:tcW w:w="1836" w:type="dxa"/>
            <w:noWrap w:val="0"/>
            <w:vAlign w:val="center"/>
          </w:tcPr>
          <w:p w14:paraId="4B5AC742">
            <w:pPr>
              <w:adjustRightInd w:val="0"/>
              <w:snapToGrid w:val="0"/>
              <w:jc w:val="center"/>
              <w:rPr>
                <w:rFonts w:ascii="Times New Roman" w:hAnsi="Times New Roman" w:eastAsia="仿宋_GB2312"/>
                <w:color w:val="000000"/>
                <w:spacing w:val="-4"/>
                <w:sz w:val="32"/>
                <w:szCs w:val="20"/>
              </w:rPr>
            </w:pPr>
            <w:r>
              <w:rPr>
                <w:rFonts w:ascii="Times New Roman" w:hAnsi="Times New Roman" w:eastAsia="仿宋_GB2312"/>
                <w:color w:val="000000"/>
                <w:spacing w:val="-4"/>
                <w:szCs w:val="20"/>
              </w:rPr>
              <w:t>完成时指标值/状态</w:t>
            </w:r>
          </w:p>
        </w:tc>
        <w:tc>
          <w:tcPr>
            <w:tcW w:w="1361" w:type="dxa"/>
            <w:vMerge w:val="continue"/>
            <w:noWrap w:val="0"/>
            <w:vAlign w:val="center"/>
          </w:tcPr>
          <w:p w14:paraId="20852719">
            <w:pPr>
              <w:rPr>
                <w:rFonts w:ascii="Times New Roman" w:hAnsi="Times New Roman" w:eastAsia="仿宋_GB2312"/>
                <w:color w:val="000000"/>
                <w:spacing w:val="-4"/>
                <w:sz w:val="32"/>
                <w:szCs w:val="20"/>
              </w:rPr>
            </w:pPr>
          </w:p>
        </w:tc>
      </w:tr>
      <w:tr w14:paraId="745CAE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905" w:hRule="atLeast"/>
          <w:jc w:val="center"/>
        </w:trPr>
        <w:tc>
          <w:tcPr>
            <w:tcW w:w="1522" w:type="dxa"/>
            <w:vMerge w:val="restart"/>
            <w:noWrap w:val="0"/>
            <w:vAlign w:val="top"/>
          </w:tcPr>
          <w:p w14:paraId="1A665D20">
            <w:pPr>
              <w:adjustRightInd w:val="0"/>
              <w:snapToGrid w:val="0"/>
              <w:rPr>
                <w:rFonts w:ascii="Times New Roman" w:hAnsi="Times New Roman" w:eastAsia="仿宋_GB2312"/>
                <w:color w:val="000000"/>
                <w:spacing w:val="-4"/>
                <w:szCs w:val="20"/>
              </w:rPr>
            </w:pPr>
          </w:p>
        </w:tc>
        <w:tc>
          <w:tcPr>
            <w:tcW w:w="733" w:type="dxa"/>
            <w:vMerge w:val="restart"/>
            <w:noWrap w:val="0"/>
            <w:vAlign w:val="center"/>
          </w:tcPr>
          <w:p w14:paraId="5A8642CE">
            <w:pPr>
              <w:adjustRightInd w:val="0"/>
              <w:snapToGrid w:val="0"/>
              <w:rPr>
                <w:rFonts w:ascii="Times New Roman" w:hAnsi="Times New Roman" w:eastAsia="仿宋_GB2312"/>
                <w:color w:val="000000"/>
                <w:spacing w:val="-4"/>
                <w:szCs w:val="20"/>
              </w:rPr>
            </w:pPr>
            <w:r>
              <w:rPr>
                <w:rFonts w:hint="eastAsia" w:ascii="Times New Roman" w:hAnsi="Times New Roman" w:eastAsia="仿宋_GB2312"/>
                <w:color w:val="000000"/>
                <w:spacing w:val="-4"/>
                <w:szCs w:val="20"/>
              </w:rPr>
              <w:t>1：</w:t>
            </w:r>
          </w:p>
        </w:tc>
        <w:tc>
          <w:tcPr>
            <w:tcW w:w="3450" w:type="dxa"/>
            <w:vMerge w:val="restart"/>
            <w:noWrap w:val="0"/>
            <w:vAlign w:val="center"/>
          </w:tcPr>
          <w:p w14:paraId="34E27B2F">
            <w:pPr>
              <w:adjustRightInd w:val="0"/>
              <w:snapToGrid w:val="0"/>
              <w:rPr>
                <w:rFonts w:ascii="仿宋_GB2312" w:hAnsi="Times New Roman" w:eastAsia="仿宋_GB2312"/>
                <w:color w:val="000000"/>
                <w:spacing w:val="-4"/>
                <w:u w:val="single"/>
              </w:rPr>
            </w:pPr>
            <w:r>
              <w:rPr>
                <w:rFonts w:hint="eastAsia" w:ascii="仿宋_GB2312" w:hAnsi="仿宋_GB2312" w:eastAsia="仿宋_GB2312" w:cs="仿宋_GB2312"/>
              </w:rPr>
              <w:t>□新理论 □新原理 □新产品   □新技术  □新方法  □关键部件 □数据库 □软件 □应用解决方案 □实验装置/系统 □新</w:t>
            </w:r>
            <w:r>
              <w:rPr>
                <w:rFonts w:ascii="仿宋_GB2312" w:hAnsi="仿宋_GB2312" w:eastAsia="仿宋_GB2312" w:cs="仿宋_GB2312"/>
              </w:rPr>
              <w:t>诊疗方案</w:t>
            </w:r>
            <w:r>
              <w:rPr>
                <w:rFonts w:hint="eastAsia" w:ascii="仿宋_GB2312" w:hAnsi="仿宋_GB2312" w:eastAsia="仿宋_GB2312" w:cs="仿宋_GB2312"/>
              </w:rPr>
              <w:t xml:space="preserve"> □临床</w:t>
            </w:r>
            <w:r>
              <w:rPr>
                <w:rFonts w:ascii="仿宋_GB2312" w:hAnsi="仿宋_GB2312" w:eastAsia="仿宋_GB2312" w:cs="仿宋_GB2312"/>
              </w:rPr>
              <w:t>指南</w:t>
            </w:r>
            <w:r>
              <w:rPr>
                <w:rFonts w:hint="eastAsia" w:ascii="仿宋_GB2312" w:hAnsi="仿宋_GB2312" w:eastAsia="仿宋_GB2312" w:cs="仿宋_GB2312"/>
              </w:rPr>
              <w:t>/规范 □工程工艺  □标准  □专利  □论文  □其他</w:t>
            </w:r>
            <w:r>
              <w:rPr>
                <w:rFonts w:hint="eastAsia" w:ascii="仿宋_GB2312" w:hAnsi="仿宋_GB2312" w:eastAsia="仿宋_GB2312"/>
                <w:u w:val="single"/>
              </w:rPr>
              <w:t xml:space="preserve">  </w:t>
            </w:r>
          </w:p>
        </w:tc>
        <w:tc>
          <w:tcPr>
            <w:tcW w:w="1350" w:type="dxa"/>
            <w:vMerge w:val="restart"/>
            <w:noWrap w:val="0"/>
            <w:vAlign w:val="top"/>
          </w:tcPr>
          <w:p w14:paraId="6B6A51AB">
            <w:pPr>
              <w:adjustRightInd w:val="0"/>
              <w:snapToGrid w:val="0"/>
              <w:rPr>
                <w:rFonts w:ascii="Times New Roman" w:hAnsi="Times New Roman" w:eastAsia="仿宋_GB2312"/>
                <w:color w:val="000000"/>
                <w:spacing w:val="-4"/>
                <w:szCs w:val="20"/>
              </w:rPr>
            </w:pPr>
          </w:p>
        </w:tc>
        <w:tc>
          <w:tcPr>
            <w:tcW w:w="1321" w:type="dxa"/>
            <w:noWrap w:val="0"/>
            <w:vAlign w:val="center"/>
          </w:tcPr>
          <w:p w14:paraId="1DC94C0E">
            <w:pPr>
              <w:adjustRightInd w:val="0"/>
              <w:snapToGrid w:val="0"/>
              <w:rPr>
                <w:rFonts w:ascii="Times New Roman" w:hAnsi="Times New Roman" w:eastAsia="仿宋_GB2312"/>
                <w:color w:val="000000"/>
                <w:spacing w:val="-4"/>
                <w:szCs w:val="20"/>
              </w:rPr>
            </w:pPr>
            <w:r>
              <w:rPr>
                <w:rFonts w:ascii="Times New Roman" w:hAnsi="Times New Roman" w:eastAsia="仿宋_GB2312"/>
                <w:color w:val="000000"/>
                <w:spacing w:val="-4"/>
                <w:szCs w:val="20"/>
              </w:rPr>
              <w:t>指标1.1</w:t>
            </w:r>
          </w:p>
        </w:tc>
        <w:tc>
          <w:tcPr>
            <w:tcW w:w="2127" w:type="dxa"/>
            <w:noWrap w:val="0"/>
            <w:vAlign w:val="center"/>
          </w:tcPr>
          <w:p w14:paraId="628372BB">
            <w:pPr>
              <w:adjustRightInd w:val="0"/>
              <w:snapToGrid w:val="0"/>
              <w:rPr>
                <w:rFonts w:ascii="Times New Roman" w:hAnsi="Times New Roman" w:eastAsia="仿宋_GB2312"/>
                <w:color w:val="000000"/>
                <w:spacing w:val="-4"/>
                <w:szCs w:val="20"/>
              </w:rPr>
            </w:pPr>
          </w:p>
        </w:tc>
        <w:tc>
          <w:tcPr>
            <w:tcW w:w="1836" w:type="dxa"/>
            <w:noWrap w:val="0"/>
            <w:vAlign w:val="center"/>
          </w:tcPr>
          <w:p w14:paraId="31E0A912">
            <w:pPr>
              <w:adjustRightInd w:val="0"/>
              <w:snapToGrid w:val="0"/>
              <w:rPr>
                <w:rFonts w:ascii="Times New Roman" w:hAnsi="Times New Roman" w:eastAsia="仿宋_GB2312"/>
                <w:color w:val="000000"/>
                <w:spacing w:val="-4"/>
                <w:szCs w:val="20"/>
              </w:rPr>
            </w:pPr>
          </w:p>
        </w:tc>
        <w:tc>
          <w:tcPr>
            <w:tcW w:w="1361" w:type="dxa"/>
            <w:noWrap w:val="0"/>
            <w:vAlign w:val="center"/>
          </w:tcPr>
          <w:p w14:paraId="5E6591E2">
            <w:pPr>
              <w:adjustRightInd w:val="0"/>
              <w:snapToGrid w:val="0"/>
              <w:rPr>
                <w:rFonts w:ascii="Times New Roman" w:hAnsi="Times New Roman" w:eastAsia="仿宋_GB2312"/>
                <w:color w:val="000000"/>
                <w:spacing w:val="-4"/>
                <w:szCs w:val="20"/>
              </w:rPr>
            </w:pPr>
          </w:p>
        </w:tc>
      </w:tr>
      <w:tr w14:paraId="2054C5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143" w:hRule="atLeast"/>
          <w:jc w:val="center"/>
        </w:trPr>
        <w:tc>
          <w:tcPr>
            <w:tcW w:w="1522" w:type="dxa"/>
            <w:vMerge w:val="continue"/>
            <w:noWrap w:val="0"/>
            <w:vAlign w:val="top"/>
          </w:tcPr>
          <w:p w14:paraId="7EEF98E2">
            <w:pPr>
              <w:rPr>
                <w:rFonts w:ascii="Times New Roman" w:hAnsi="Times New Roman" w:eastAsia="仿宋_GB2312"/>
                <w:color w:val="000000"/>
                <w:spacing w:val="-4"/>
                <w:sz w:val="32"/>
                <w:szCs w:val="20"/>
              </w:rPr>
            </w:pPr>
          </w:p>
        </w:tc>
        <w:tc>
          <w:tcPr>
            <w:tcW w:w="733" w:type="dxa"/>
            <w:vMerge w:val="continue"/>
            <w:noWrap w:val="0"/>
            <w:vAlign w:val="center"/>
          </w:tcPr>
          <w:p w14:paraId="3FE0A8C5">
            <w:pPr>
              <w:rPr>
                <w:rFonts w:ascii="Times New Roman" w:hAnsi="Times New Roman" w:eastAsia="仿宋_GB2312"/>
                <w:color w:val="000000"/>
                <w:spacing w:val="-4"/>
                <w:sz w:val="32"/>
                <w:szCs w:val="20"/>
              </w:rPr>
            </w:pPr>
          </w:p>
        </w:tc>
        <w:tc>
          <w:tcPr>
            <w:tcW w:w="3450" w:type="dxa"/>
            <w:vMerge w:val="continue"/>
            <w:noWrap w:val="0"/>
            <w:vAlign w:val="center"/>
          </w:tcPr>
          <w:p w14:paraId="58C10767">
            <w:pPr>
              <w:rPr>
                <w:rFonts w:ascii="Times New Roman" w:hAnsi="Times New Roman" w:eastAsia="仿宋_GB2312"/>
                <w:color w:val="000000"/>
                <w:spacing w:val="-4"/>
                <w:sz w:val="32"/>
                <w:szCs w:val="20"/>
              </w:rPr>
            </w:pPr>
          </w:p>
        </w:tc>
        <w:tc>
          <w:tcPr>
            <w:tcW w:w="1350" w:type="dxa"/>
            <w:vMerge w:val="continue"/>
            <w:noWrap w:val="0"/>
            <w:vAlign w:val="top"/>
          </w:tcPr>
          <w:p w14:paraId="00FCB691">
            <w:pPr>
              <w:rPr>
                <w:rFonts w:ascii="Times New Roman" w:hAnsi="Times New Roman" w:eastAsia="仿宋_GB2312"/>
                <w:color w:val="000000"/>
                <w:spacing w:val="-4"/>
                <w:sz w:val="32"/>
                <w:szCs w:val="20"/>
              </w:rPr>
            </w:pPr>
          </w:p>
        </w:tc>
        <w:tc>
          <w:tcPr>
            <w:tcW w:w="1321" w:type="dxa"/>
            <w:noWrap w:val="0"/>
            <w:vAlign w:val="center"/>
          </w:tcPr>
          <w:p w14:paraId="7E87FB08">
            <w:pPr>
              <w:adjustRightInd w:val="0"/>
              <w:snapToGrid w:val="0"/>
              <w:rPr>
                <w:rFonts w:ascii="Times New Roman" w:hAnsi="Times New Roman" w:eastAsia="仿宋_GB2312"/>
                <w:color w:val="000000"/>
                <w:spacing w:val="-4"/>
                <w:szCs w:val="20"/>
              </w:rPr>
            </w:pPr>
            <w:r>
              <w:rPr>
                <w:rFonts w:ascii="Times New Roman" w:hAnsi="Times New Roman" w:eastAsia="仿宋_GB2312"/>
                <w:color w:val="000000"/>
                <w:spacing w:val="-4"/>
                <w:szCs w:val="20"/>
              </w:rPr>
              <w:t>……</w:t>
            </w:r>
          </w:p>
        </w:tc>
        <w:tc>
          <w:tcPr>
            <w:tcW w:w="2127" w:type="dxa"/>
            <w:noWrap w:val="0"/>
            <w:vAlign w:val="center"/>
          </w:tcPr>
          <w:p w14:paraId="74091548">
            <w:pPr>
              <w:adjustRightInd w:val="0"/>
              <w:snapToGrid w:val="0"/>
              <w:rPr>
                <w:rFonts w:ascii="Times New Roman" w:hAnsi="Times New Roman" w:eastAsia="仿宋_GB2312"/>
                <w:color w:val="000000"/>
                <w:spacing w:val="-4"/>
                <w:szCs w:val="20"/>
              </w:rPr>
            </w:pPr>
          </w:p>
        </w:tc>
        <w:tc>
          <w:tcPr>
            <w:tcW w:w="1836" w:type="dxa"/>
            <w:noWrap w:val="0"/>
            <w:vAlign w:val="center"/>
          </w:tcPr>
          <w:p w14:paraId="2F906682">
            <w:pPr>
              <w:adjustRightInd w:val="0"/>
              <w:snapToGrid w:val="0"/>
              <w:rPr>
                <w:rFonts w:ascii="Times New Roman" w:hAnsi="Times New Roman" w:eastAsia="仿宋_GB2312"/>
                <w:color w:val="000000"/>
                <w:spacing w:val="-4"/>
                <w:szCs w:val="20"/>
              </w:rPr>
            </w:pPr>
          </w:p>
        </w:tc>
        <w:tc>
          <w:tcPr>
            <w:tcW w:w="1361" w:type="dxa"/>
            <w:noWrap w:val="0"/>
            <w:vAlign w:val="center"/>
          </w:tcPr>
          <w:p w14:paraId="4519C2DD">
            <w:pPr>
              <w:adjustRightInd w:val="0"/>
              <w:snapToGrid w:val="0"/>
              <w:rPr>
                <w:rFonts w:ascii="Times New Roman" w:hAnsi="Times New Roman" w:eastAsia="仿宋_GB2312"/>
                <w:color w:val="000000"/>
                <w:spacing w:val="-4"/>
                <w:szCs w:val="20"/>
              </w:rPr>
            </w:pPr>
          </w:p>
        </w:tc>
      </w:tr>
      <w:tr w14:paraId="152ECC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38" w:hRule="atLeast"/>
          <w:jc w:val="center"/>
        </w:trPr>
        <w:tc>
          <w:tcPr>
            <w:tcW w:w="1522" w:type="dxa"/>
            <w:vMerge w:val="continue"/>
            <w:noWrap w:val="0"/>
            <w:vAlign w:val="top"/>
          </w:tcPr>
          <w:p w14:paraId="561CFD3B">
            <w:pPr>
              <w:rPr>
                <w:rFonts w:ascii="Times New Roman" w:hAnsi="Times New Roman" w:eastAsia="仿宋_GB2312"/>
                <w:color w:val="000000"/>
                <w:spacing w:val="-4"/>
                <w:sz w:val="32"/>
                <w:szCs w:val="20"/>
              </w:rPr>
            </w:pPr>
          </w:p>
        </w:tc>
        <w:tc>
          <w:tcPr>
            <w:tcW w:w="733" w:type="dxa"/>
            <w:vMerge w:val="restart"/>
            <w:noWrap w:val="0"/>
            <w:vAlign w:val="center"/>
          </w:tcPr>
          <w:p w14:paraId="4D7A4372">
            <w:pPr>
              <w:adjustRightInd w:val="0"/>
              <w:snapToGrid w:val="0"/>
              <w:rPr>
                <w:rFonts w:ascii="Times New Roman" w:hAnsi="Times New Roman" w:eastAsia="仿宋_GB2312"/>
                <w:color w:val="000000"/>
                <w:spacing w:val="-4"/>
                <w:szCs w:val="20"/>
              </w:rPr>
            </w:pPr>
            <w:r>
              <w:rPr>
                <w:rFonts w:hint="eastAsia" w:ascii="Times New Roman" w:hAnsi="Times New Roman" w:eastAsia="仿宋_GB2312"/>
                <w:color w:val="000000"/>
                <w:spacing w:val="-4"/>
                <w:szCs w:val="20"/>
              </w:rPr>
              <w:t>2：</w:t>
            </w:r>
          </w:p>
        </w:tc>
        <w:tc>
          <w:tcPr>
            <w:tcW w:w="3450" w:type="dxa"/>
            <w:vMerge w:val="restart"/>
            <w:noWrap w:val="0"/>
            <w:vAlign w:val="center"/>
          </w:tcPr>
          <w:p w14:paraId="42B7C84C">
            <w:pPr>
              <w:adjustRightInd w:val="0"/>
              <w:snapToGrid w:val="0"/>
              <w:rPr>
                <w:rFonts w:ascii="仿宋_GB2312" w:eastAsia="仿宋_GB2312" w:cs="仿宋_GB2312"/>
              </w:rPr>
            </w:pPr>
            <w:r>
              <w:rPr>
                <w:rFonts w:hint="eastAsia" w:ascii="仿宋_GB2312" w:eastAsia="仿宋_GB2312" w:cs="仿宋_GB2312"/>
              </w:rPr>
              <w:t>同上</w:t>
            </w:r>
          </w:p>
        </w:tc>
        <w:tc>
          <w:tcPr>
            <w:tcW w:w="1350" w:type="dxa"/>
            <w:vMerge w:val="restart"/>
            <w:noWrap w:val="0"/>
            <w:vAlign w:val="top"/>
          </w:tcPr>
          <w:p w14:paraId="44A12D60">
            <w:pPr>
              <w:adjustRightInd w:val="0"/>
              <w:snapToGrid w:val="0"/>
              <w:rPr>
                <w:rFonts w:ascii="Times New Roman" w:hAnsi="Times New Roman" w:eastAsia="仿宋_GB2312"/>
                <w:color w:val="000000"/>
                <w:spacing w:val="-4"/>
                <w:szCs w:val="20"/>
              </w:rPr>
            </w:pPr>
          </w:p>
        </w:tc>
        <w:tc>
          <w:tcPr>
            <w:tcW w:w="1321" w:type="dxa"/>
            <w:noWrap w:val="0"/>
            <w:vAlign w:val="top"/>
          </w:tcPr>
          <w:p w14:paraId="7BBF6505">
            <w:pPr>
              <w:adjustRightInd w:val="0"/>
              <w:snapToGrid w:val="0"/>
              <w:rPr>
                <w:rFonts w:ascii="Times New Roman" w:hAnsi="Times New Roman" w:eastAsia="仿宋_GB2312"/>
                <w:color w:val="000000"/>
                <w:spacing w:val="-4"/>
                <w:szCs w:val="20"/>
              </w:rPr>
            </w:pPr>
            <w:r>
              <w:rPr>
                <w:rFonts w:ascii="Times New Roman" w:hAnsi="Times New Roman" w:eastAsia="仿宋_GB2312"/>
                <w:color w:val="000000"/>
                <w:spacing w:val="-4"/>
                <w:szCs w:val="20"/>
              </w:rPr>
              <w:t>指标</w:t>
            </w:r>
            <w:r>
              <w:rPr>
                <w:rFonts w:hint="eastAsia" w:ascii="Times New Roman" w:hAnsi="Times New Roman" w:eastAsia="仿宋_GB2312"/>
                <w:color w:val="000000"/>
                <w:spacing w:val="-4"/>
                <w:szCs w:val="20"/>
              </w:rPr>
              <w:t>2</w:t>
            </w:r>
            <w:r>
              <w:rPr>
                <w:rFonts w:ascii="Times New Roman" w:hAnsi="Times New Roman" w:eastAsia="仿宋_GB2312"/>
                <w:color w:val="000000"/>
                <w:spacing w:val="-4"/>
                <w:szCs w:val="20"/>
              </w:rPr>
              <w:t>.1</w:t>
            </w:r>
          </w:p>
        </w:tc>
        <w:tc>
          <w:tcPr>
            <w:tcW w:w="2127" w:type="dxa"/>
            <w:noWrap w:val="0"/>
            <w:vAlign w:val="top"/>
          </w:tcPr>
          <w:p w14:paraId="6C49BBB7">
            <w:pPr>
              <w:adjustRightInd w:val="0"/>
              <w:snapToGrid w:val="0"/>
              <w:rPr>
                <w:rFonts w:ascii="Times New Roman" w:hAnsi="Times New Roman" w:eastAsia="仿宋_GB2312"/>
                <w:color w:val="000000"/>
                <w:spacing w:val="-4"/>
                <w:szCs w:val="20"/>
              </w:rPr>
            </w:pPr>
          </w:p>
        </w:tc>
        <w:tc>
          <w:tcPr>
            <w:tcW w:w="1836" w:type="dxa"/>
            <w:noWrap w:val="0"/>
            <w:vAlign w:val="top"/>
          </w:tcPr>
          <w:p w14:paraId="21D46BB6">
            <w:pPr>
              <w:adjustRightInd w:val="0"/>
              <w:snapToGrid w:val="0"/>
              <w:rPr>
                <w:rFonts w:ascii="Times New Roman" w:hAnsi="Times New Roman" w:eastAsia="仿宋_GB2312"/>
                <w:color w:val="000000"/>
                <w:spacing w:val="-4"/>
                <w:szCs w:val="20"/>
              </w:rPr>
            </w:pPr>
          </w:p>
        </w:tc>
        <w:tc>
          <w:tcPr>
            <w:tcW w:w="1361" w:type="dxa"/>
            <w:noWrap w:val="0"/>
            <w:vAlign w:val="top"/>
          </w:tcPr>
          <w:p w14:paraId="22DBF9D0">
            <w:pPr>
              <w:adjustRightInd w:val="0"/>
              <w:snapToGrid w:val="0"/>
              <w:rPr>
                <w:rFonts w:ascii="Times New Roman" w:hAnsi="Times New Roman" w:eastAsia="仿宋_GB2312"/>
                <w:color w:val="000000"/>
                <w:spacing w:val="-4"/>
                <w:szCs w:val="20"/>
              </w:rPr>
            </w:pPr>
          </w:p>
        </w:tc>
      </w:tr>
      <w:tr w14:paraId="5F383D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74" w:hRule="atLeast"/>
          <w:jc w:val="center"/>
        </w:trPr>
        <w:tc>
          <w:tcPr>
            <w:tcW w:w="1522" w:type="dxa"/>
            <w:vMerge w:val="continue"/>
            <w:noWrap w:val="0"/>
            <w:vAlign w:val="top"/>
          </w:tcPr>
          <w:p w14:paraId="0735D6B5">
            <w:pPr>
              <w:rPr>
                <w:rFonts w:ascii="Times New Roman" w:hAnsi="Times New Roman" w:eastAsia="仿宋_GB2312"/>
                <w:color w:val="000000"/>
                <w:spacing w:val="-4"/>
                <w:sz w:val="32"/>
                <w:szCs w:val="20"/>
              </w:rPr>
            </w:pPr>
          </w:p>
        </w:tc>
        <w:tc>
          <w:tcPr>
            <w:tcW w:w="733" w:type="dxa"/>
            <w:vMerge w:val="continue"/>
            <w:noWrap w:val="0"/>
            <w:vAlign w:val="top"/>
          </w:tcPr>
          <w:p w14:paraId="03AC301D">
            <w:pPr>
              <w:rPr>
                <w:rFonts w:ascii="Times New Roman" w:hAnsi="Times New Roman" w:eastAsia="仿宋_GB2312"/>
                <w:color w:val="000000"/>
                <w:spacing w:val="-4"/>
                <w:sz w:val="32"/>
                <w:szCs w:val="20"/>
              </w:rPr>
            </w:pPr>
          </w:p>
        </w:tc>
        <w:tc>
          <w:tcPr>
            <w:tcW w:w="3450" w:type="dxa"/>
            <w:vMerge w:val="continue"/>
            <w:noWrap w:val="0"/>
            <w:vAlign w:val="top"/>
          </w:tcPr>
          <w:p w14:paraId="6ABB1DF9">
            <w:pPr>
              <w:adjustRightInd w:val="0"/>
              <w:snapToGrid w:val="0"/>
              <w:rPr>
                <w:rFonts w:ascii="仿宋_GB2312" w:eastAsia="仿宋_GB2312" w:cs="仿宋_GB2312"/>
              </w:rPr>
            </w:pPr>
          </w:p>
        </w:tc>
        <w:tc>
          <w:tcPr>
            <w:tcW w:w="1350" w:type="dxa"/>
            <w:vMerge w:val="continue"/>
            <w:noWrap w:val="0"/>
            <w:vAlign w:val="top"/>
          </w:tcPr>
          <w:p w14:paraId="11BC8A02">
            <w:pPr>
              <w:rPr>
                <w:rFonts w:ascii="Times New Roman" w:hAnsi="Times New Roman" w:eastAsia="仿宋_GB2312"/>
                <w:color w:val="000000"/>
                <w:spacing w:val="-4"/>
                <w:sz w:val="32"/>
                <w:szCs w:val="20"/>
              </w:rPr>
            </w:pPr>
          </w:p>
        </w:tc>
        <w:tc>
          <w:tcPr>
            <w:tcW w:w="1321" w:type="dxa"/>
            <w:noWrap w:val="0"/>
            <w:vAlign w:val="top"/>
          </w:tcPr>
          <w:p w14:paraId="07F8A8E4">
            <w:pPr>
              <w:adjustRightInd w:val="0"/>
              <w:snapToGrid w:val="0"/>
              <w:rPr>
                <w:rFonts w:ascii="Times New Roman" w:hAnsi="Times New Roman" w:eastAsia="仿宋_GB2312"/>
                <w:color w:val="000000"/>
                <w:spacing w:val="-4"/>
                <w:szCs w:val="20"/>
              </w:rPr>
            </w:pPr>
            <w:r>
              <w:rPr>
                <w:rFonts w:ascii="Times New Roman" w:hAnsi="Times New Roman" w:eastAsia="仿宋_GB2312"/>
                <w:color w:val="000000"/>
                <w:spacing w:val="-4"/>
                <w:szCs w:val="20"/>
              </w:rPr>
              <w:t>……</w:t>
            </w:r>
          </w:p>
        </w:tc>
        <w:tc>
          <w:tcPr>
            <w:tcW w:w="2127" w:type="dxa"/>
            <w:noWrap w:val="0"/>
            <w:vAlign w:val="top"/>
          </w:tcPr>
          <w:p w14:paraId="6ECA51A9">
            <w:pPr>
              <w:adjustRightInd w:val="0"/>
              <w:snapToGrid w:val="0"/>
              <w:rPr>
                <w:rFonts w:ascii="Times New Roman" w:hAnsi="Times New Roman" w:eastAsia="仿宋_GB2312"/>
                <w:color w:val="000000"/>
                <w:spacing w:val="-4"/>
                <w:szCs w:val="20"/>
              </w:rPr>
            </w:pPr>
          </w:p>
        </w:tc>
        <w:tc>
          <w:tcPr>
            <w:tcW w:w="1836" w:type="dxa"/>
            <w:noWrap w:val="0"/>
            <w:vAlign w:val="top"/>
          </w:tcPr>
          <w:p w14:paraId="0B580820">
            <w:pPr>
              <w:adjustRightInd w:val="0"/>
              <w:snapToGrid w:val="0"/>
              <w:rPr>
                <w:rFonts w:ascii="Times New Roman" w:hAnsi="Times New Roman" w:eastAsia="仿宋_GB2312"/>
                <w:color w:val="000000"/>
                <w:spacing w:val="-4"/>
                <w:szCs w:val="20"/>
              </w:rPr>
            </w:pPr>
          </w:p>
        </w:tc>
        <w:tc>
          <w:tcPr>
            <w:tcW w:w="1361" w:type="dxa"/>
            <w:noWrap w:val="0"/>
            <w:vAlign w:val="top"/>
          </w:tcPr>
          <w:p w14:paraId="2E3019D8">
            <w:pPr>
              <w:adjustRightInd w:val="0"/>
              <w:snapToGrid w:val="0"/>
              <w:rPr>
                <w:rFonts w:ascii="Times New Roman" w:hAnsi="Times New Roman" w:eastAsia="仿宋_GB2312"/>
                <w:color w:val="000000"/>
                <w:spacing w:val="-4"/>
                <w:szCs w:val="20"/>
              </w:rPr>
            </w:pPr>
          </w:p>
        </w:tc>
      </w:tr>
      <w:tr w14:paraId="6C9153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38" w:hRule="atLeast"/>
          <w:jc w:val="center"/>
        </w:trPr>
        <w:tc>
          <w:tcPr>
            <w:tcW w:w="1522" w:type="dxa"/>
            <w:vMerge w:val="continue"/>
            <w:noWrap w:val="0"/>
            <w:vAlign w:val="top"/>
          </w:tcPr>
          <w:p w14:paraId="225B7D1B">
            <w:pPr>
              <w:rPr>
                <w:rFonts w:ascii="Times New Roman" w:hAnsi="Times New Roman" w:eastAsia="仿宋_GB2312"/>
                <w:color w:val="000000"/>
                <w:spacing w:val="-4"/>
                <w:sz w:val="32"/>
                <w:szCs w:val="20"/>
              </w:rPr>
            </w:pPr>
          </w:p>
        </w:tc>
        <w:tc>
          <w:tcPr>
            <w:tcW w:w="733" w:type="dxa"/>
            <w:vMerge w:val="restart"/>
            <w:noWrap w:val="0"/>
            <w:vAlign w:val="top"/>
          </w:tcPr>
          <w:p w14:paraId="16F43E2F">
            <w:pPr>
              <w:rPr>
                <w:rFonts w:ascii="Times New Roman" w:hAnsi="Times New Roman" w:eastAsia="仿宋_GB2312"/>
                <w:color w:val="000000"/>
                <w:spacing w:val="-4"/>
                <w:sz w:val="32"/>
                <w:szCs w:val="20"/>
              </w:rPr>
            </w:pPr>
            <w:r>
              <w:rPr>
                <w:rFonts w:ascii="Times New Roman" w:hAnsi="Times New Roman" w:eastAsia="仿宋_GB2312"/>
                <w:color w:val="000000"/>
                <w:spacing w:val="-4"/>
                <w:szCs w:val="20"/>
              </w:rPr>
              <w:t>…</w:t>
            </w:r>
          </w:p>
        </w:tc>
        <w:tc>
          <w:tcPr>
            <w:tcW w:w="3450" w:type="dxa"/>
            <w:vMerge w:val="restart"/>
            <w:noWrap w:val="0"/>
            <w:vAlign w:val="top"/>
          </w:tcPr>
          <w:p w14:paraId="4A3DF25F">
            <w:pPr>
              <w:adjustRightInd w:val="0"/>
              <w:snapToGrid w:val="0"/>
              <w:rPr>
                <w:rFonts w:ascii="仿宋_GB2312" w:eastAsia="仿宋_GB2312" w:cs="仿宋_GB2312"/>
              </w:rPr>
            </w:pPr>
            <w:r>
              <w:rPr>
                <w:rFonts w:hint="eastAsia" w:ascii="仿宋_GB2312" w:eastAsia="仿宋_GB2312" w:cs="仿宋_GB2312"/>
              </w:rPr>
              <w:t>同上</w:t>
            </w:r>
          </w:p>
        </w:tc>
        <w:tc>
          <w:tcPr>
            <w:tcW w:w="1350" w:type="dxa"/>
            <w:vMerge w:val="restart"/>
            <w:noWrap w:val="0"/>
            <w:vAlign w:val="top"/>
          </w:tcPr>
          <w:p w14:paraId="24345C1D">
            <w:pPr>
              <w:rPr>
                <w:rFonts w:ascii="Times New Roman" w:hAnsi="Times New Roman" w:eastAsia="仿宋_GB2312"/>
                <w:color w:val="000000"/>
                <w:spacing w:val="-4"/>
                <w:sz w:val="32"/>
                <w:szCs w:val="20"/>
              </w:rPr>
            </w:pPr>
          </w:p>
        </w:tc>
        <w:tc>
          <w:tcPr>
            <w:tcW w:w="1321" w:type="dxa"/>
            <w:noWrap w:val="0"/>
            <w:vAlign w:val="top"/>
          </w:tcPr>
          <w:p w14:paraId="5F3BD0C6">
            <w:pPr>
              <w:adjustRightInd w:val="0"/>
              <w:snapToGrid w:val="0"/>
              <w:rPr>
                <w:rFonts w:ascii="Times New Roman" w:hAnsi="Times New Roman" w:eastAsia="仿宋_GB2312"/>
                <w:color w:val="000000"/>
                <w:spacing w:val="-4"/>
                <w:szCs w:val="20"/>
              </w:rPr>
            </w:pPr>
            <w:r>
              <w:rPr>
                <w:rFonts w:ascii="Times New Roman" w:hAnsi="Times New Roman" w:eastAsia="仿宋_GB2312"/>
                <w:color w:val="000000"/>
                <w:spacing w:val="-4"/>
                <w:szCs w:val="20"/>
              </w:rPr>
              <w:t>指标</w:t>
            </w:r>
          </w:p>
        </w:tc>
        <w:tc>
          <w:tcPr>
            <w:tcW w:w="2127" w:type="dxa"/>
            <w:noWrap w:val="0"/>
            <w:vAlign w:val="top"/>
          </w:tcPr>
          <w:p w14:paraId="10A45A4E">
            <w:pPr>
              <w:adjustRightInd w:val="0"/>
              <w:snapToGrid w:val="0"/>
              <w:rPr>
                <w:rFonts w:ascii="Times New Roman" w:hAnsi="Times New Roman" w:eastAsia="仿宋_GB2312"/>
                <w:color w:val="000000"/>
                <w:spacing w:val="-4"/>
                <w:szCs w:val="20"/>
              </w:rPr>
            </w:pPr>
          </w:p>
        </w:tc>
        <w:tc>
          <w:tcPr>
            <w:tcW w:w="1836" w:type="dxa"/>
            <w:noWrap w:val="0"/>
            <w:vAlign w:val="top"/>
          </w:tcPr>
          <w:p w14:paraId="193B4E48">
            <w:pPr>
              <w:adjustRightInd w:val="0"/>
              <w:snapToGrid w:val="0"/>
              <w:rPr>
                <w:rFonts w:ascii="Times New Roman" w:hAnsi="Times New Roman" w:eastAsia="仿宋_GB2312"/>
                <w:color w:val="000000"/>
                <w:spacing w:val="-4"/>
                <w:szCs w:val="20"/>
              </w:rPr>
            </w:pPr>
          </w:p>
        </w:tc>
        <w:tc>
          <w:tcPr>
            <w:tcW w:w="1361" w:type="dxa"/>
            <w:noWrap w:val="0"/>
            <w:vAlign w:val="top"/>
          </w:tcPr>
          <w:p w14:paraId="7387BD5C">
            <w:pPr>
              <w:adjustRightInd w:val="0"/>
              <w:snapToGrid w:val="0"/>
              <w:rPr>
                <w:rFonts w:ascii="Times New Roman" w:hAnsi="Times New Roman" w:eastAsia="仿宋_GB2312"/>
                <w:color w:val="000000"/>
                <w:spacing w:val="-4"/>
                <w:szCs w:val="20"/>
              </w:rPr>
            </w:pPr>
          </w:p>
        </w:tc>
      </w:tr>
      <w:tr w14:paraId="3D715B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44" w:hRule="atLeast"/>
          <w:jc w:val="center"/>
        </w:trPr>
        <w:tc>
          <w:tcPr>
            <w:tcW w:w="1522" w:type="dxa"/>
            <w:vMerge w:val="continue"/>
            <w:noWrap w:val="0"/>
            <w:vAlign w:val="top"/>
          </w:tcPr>
          <w:p w14:paraId="6C7EE90D">
            <w:pPr>
              <w:rPr>
                <w:rFonts w:ascii="Times New Roman" w:hAnsi="Times New Roman" w:eastAsia="仿宋_GB2312"/>
                <w:color w:val="000000"/>
                <w:spacing w:val="-4"/>
                <w:sz w:val="32"/>
                <w:szCs w:val="20"/>
              </w:rPr>
            </w:pPr>
          </w:p>
        </w:tc>
        <w:tc>
          <w:tcPr>
            <w:tcW w:w="733" w:type="dxa"/>
            <w:vMerge w:val="continue"/>
            <w:noWrap w:val="0"/>
            <w:vAlign w:val="top"/>
          </w:tcPr>
          <w:p w14:paraId="3C0AE9D4">
            <w:pPr>
              <w:rPr>
                <w:rFonts w:ascii="Times New Roman" w:hAnsi="Times New Roman" w:eastAsia="仿宋_GB2312"/>
                <w:color w:val="000000"/>
                <w:spacing w:val="-4"/>
                <w:sz w:val="32"/>
                <w:szCs w:val="20"/>
              </w:rPr>
            </w:pPr>
          </w:p>
        </w:tc>
        <w:tc>
          <w:tcPr>
            <w:tcW w:w="3450" w:type="dxa"/>
            <w:vMerge w:val="continue"/>
            <w:noWrap w:val="0"/>
            <w:vAlign w:val="top"/>
          </w:tcPr>
          <w:p w14:paraId="5C0BAA2B">
            <w:pPr>
              <w:rPr>
                <w:rFonts w:ascii="Times New Roman" w:hAnsi="Times New Roman" w:eastAsia="仿宋_GB2312"/>
                <w:color w:val="000000"/>
                <w:spacing w:val="-4"/>
                <w:sz w:val="32"/>
                <w:szCs w:val="20"/>
              </w:rPr>
            </w:pPr>
          </w:p>
        </w:tc>
        <w:tc>
          <w:tcPr>
            <w:tcW w:w="1350" w:type="dxa"/>
            <w:vMerge w:val="continue"/>
            <w:noWrap w:val="0"/>
            <w:vAlign w:val="top"/>
          </w:tcPr>
          <w:p w14:paraId="631C1F28">
            <w:pPr>
              <w:rPr>
                <w:rFonts w:ascii="Times New Roman" w:hAnsi="Times New Roman" w:eastAsia="仿宋_GB2312"/>
                <w:color w:val="000000"/>
                <w:spacing w:val="-4"/>
                <w:sz w:val="32"/>
                <w:szCs w:val="20"/>
              </w:rPr>
            </w:pPr>
          </w:p>
        </w:tc>
        <w:tc>
          <w:tcPr>
            <w:tcW w:w="1321" w:type="dxa"/>
            <w:noWrap w:val="0"/>
            <w:vAlign w:val="top"/>
          </w:tcPr>
          <w:p w14:paraId="5FD303D1">
            <w:pPr>
              <w:adjustRightInd w:val="0"/>
              <w:snapToGrid w:val="0"/>
              <w:rPr>
                <w:rFonts w:ascii="Times New Roman" w:hAnsi="Times New Roman" w:eastAsia="仿宋_GB2312"/>
                <w:color w:val="000000"/>
                <w:spacing w:val="-4"/>
                <w:szCs w:val="20"/>
              </w:rPr>
            </w:pPr>
            <w:r>
              <w:rPr>
                <w:rFonts w:ascii="Times New Roman" w:hAnsi="Times New Roman" w:eastAsia="仿宋_GB2312"/>
                <w:color w:val="000000"/>
                <w:spacing w:val="-4"/>
                <w:szCs w:val="20"/>
              </w:rPr>
              <w:t>……</w:t>
            </w:r>
          </w:p>
        </w:tc>
        <w:tc>
          <w:tcPr>
            <w:tcW w:w="2127" w:type="dxa"/>
            <w:noWrap w:val="0"/>
            <w:vAlign w:val="top"/>
          </w:tcPr>
          <w:p w14:paraId="00F79328">
            <w:pPr>
              <w:adjustRightInd w:val="0"/>
              <w:snapToGrid w:val="0"/>
              <w:rPr>
                <w:rFonts w:ascii="Times New Roman" w:hAnsi="Times New Roman" w:eastAsia="仿宋_GB2312"/>
                <w:color w:val="000000"/>
                <w:spacing w:val="-4"/>
                <w:szCs w:val="20"/>
              </w:rPr>
            </w:pPr>
          </w:p>
        </w:tc>
        <w:tc>
          <w:tcPr>
            <w:tcW w:w="1836" w:type="dxa"/>
            <w:noWrap w:val="0"/>
            <w:vAlign w:val="top"/>
          </w:tcPr>
          <w:p w14:paraId="18656412">
            <w:pPr>
              <w:adjustRightInd w:val="0"/>
              <w:snapToGrid w:val="0"/>
              <w:rPr>
                <w:rFonts w:ascii="Times New Roman" w:hAnsi="Times New Roman" w:eastAsia="仿宋_GB2312"/>
                <w:color w:val="000000"/>
                <w:spacing w:val="-4"/>
                <w:szCs w:val="20"/>
              </w:rPr>
            </w:pPr>
          </w:p>
        </w:tc>
        <w:tc>
          <w:tcPr>
            <w:tcW w:w="1361" w:type="dxa"/>
            <w:noWrap w:val="0"/>
            <w:vAlign w:val="top"/>
          </w:tcPr>
          <w:p w14:paraId="1A2C04CB">
            <w:pPr>
              <w:adjustRightInd w:val="0"/>
              <w:snapToGrid w:val="0"/>
              <w:rPr>
                <w:rFonts w:ascii="Times New Roman" w:hAnsi="Times New Roman" w:eastAsia="仿宋_GB2312"/>
                <w:color w:val="000000"/>
                <w:spacing w:val="-4"/>
                <w:szCs w:val="20"/>
              </w:rPr>
            </w:pPr>
          </w:p>
        </w:tc>
      </w:tr>
      <w:tr w14:paraId="694306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700" w:type="dxa"/>
            <w:gridSpan w:val="8"/>
            <w:noWrap w:val="0"/>
            <w:vAlign w:val="top"/>
          </w:tcPr>
          <w:p w14:paraId="62EF71F3">
            <w:pPr>
              <w:adjustRightInd w:val="0"/>
              <w:snapToGrid w:val="0"/>
              <w:rPr>
                <w:rFonts w:ascii="Times New Roman" w:hAnsi="Times New Roman" w:eastAsia="仿宋_GB2312"/>
                <w:color w:val="000000"/>
                <w:spacing w:val="-4"/>
                <w:szCs w:val="20"/>
              </w:rPr>
            </w:pPr>
            <w:r>
              <w:rPr>
                <w:rFonts w:hint="eastAsia" w:ascii="Times New Roman" w:hAnsi="Times New Roman" w:eastAsia="仿宋_GB2312"/>
                <w:color w:val="000000"/>
                <w:spacing w:val="-4"/>
                <w:szCs w:val="20"/>
              </w:rPr>
              <w:t>其他目标与考核指标（对于难以采取上述表格细化的项目目标及其考核指标，可在此细化填写。）</w:t>
            </w:r>
          </w:p>
          <w:p w14:paraId="7F6F1A67">
            <w:pPr>
              <w:adjustRightInd w:val="0"/>
              <w:snapToGrid w:val="0"/>
              <w:rPr>
                <w:rFonts w:ascii="Times New Roman" w:hAnsi="Times New Roman" w:eastAsia="仿宋_GB2312"/>
                <w:color w:val="000000"/>
                <w:spacing w:val="-4"/>
                <w:szCs w:val="20"/>
              </w:rPr>
            </w:pPr>
          </w:p>
          <w:p w14:paraId="440972F9">
            <w:pPr>
              <w:adjustRightInd w:val="0"/>
              <w:snapToGrid w:val="0"/>
              <w:rPr>
                <w:rFonts w:ascii="Times New Roman" w:hAnsi="Times New Roman" w:eastAsia="仿宋_GB2312"/>
                <w:color w:val="000000"/>
                <w:spacing w:val="-4"/>
                <w:szCs w:val="20"/>
              </w:rPr>
            </w:pPr>
          </w:p>
        </w:tc>
      </w:tr>
    </w:tbl>
    <w:p w14:paraId="16D2CD1A">
      <w:pPr>
        <w:spacing w:line="400" w:lineRule="exact"/>
        <w:rPr>
          <w:rFonts w:ascii="仿宋_GB2312" w:eastAsia="仿宋_GB2312"/>
        </w:rPr>
      </w:pPr>
      <w:r>
        <w:rPr>
          <w:rFonts w:hint="eastAsia" w:ascii="仿宋_GB2312" w:eastAsia="仿宋_GB2312"/>
        </w:rPr>
        <w:t>备注：</w:t>
      </w:r>
    </w:p>
    <w:p w14:paraId="7F51F5A7">
      <w:pPr>
        <w:spacing w:line="400" w:lineRule="exact"/>
        <w:ind w:left="211" w:hanging="211" w:hangingChars="100"/>
        <w:rPr>
          <w:rFonts w:ascii="仿宋_GB2312" w:eastAsia="仿宋_GB2312"/>
        </w:rPr>
      </w:pPr>
      <w:r>
        <w:rPr>
          <w:rFonts w:hint="eastAsia" w:ascii="仿宋_GB2312" w:eastAsia="仿宋_GB2312"/>
          <w:b/>
        </w:rPr>
        <w:t>1.“项目目标”</w:t>
      </w:r>
      <w:r>
        <w:rPr>
          <w:rFonts w:hint="eastAsia" w:ascii="仿宋_GB2312" w:eastAsia="仿宋_GB2312"/>
        </w:rPr>
        <w:t>，应从以下方面明确描述：（1）项目转化主要针对什么问题和需求；（2）将要解决哪些科学问题、突破哪些核心/共性/关键技术；（3）预期成果；（4）成果将以何种方式应用在哪些领域/行业/重大工程等，并拟在科技、经济、社会、环境或国防安全等方面发挥何种的作用和影响。限500字以内。</w:t>
      </w:r>
    </w:p>
    <w:p w14:paraId="3ACF900D">
      <w:pPr>
        <w:snapToGrid w:val="0"/>
        <w:spacing w:line="400" w:lineRule="exact"/>
        <w:rPr>
          <w:rFonts w:ascii="仿宋_GB2312" w:eastAsia="仿宋_GB2312"/>
        </w:rPr>
      </w:pPr>
      <w:r>
        <w:rPr>
          <w:rFonts w:hint="eastAsia" w:ascii="仿宋_GB2312" w:eastAsia="仿宋_GB2312"/>
          <w:b/>
        </w:rPr>
        <w:t>2.“对应的课题（任务）”</w:t>
      </w:r>
      <w:r>
        <w:rPr>
          <w:rFonts w:hint="eastAsia" w:ascii="仿宋_GB2312" w:eastAsia="仿宋_GB2312"/>
        </w:rPr>
        <w:t>，指将由项目内哪些课题（任务）支撑取得某项成果。</w:t>
      </w:r>
    </w:p>
    <w:p w14:paraId="4B8AB52B">
      <w:pPr>
        <w:adjustRightInd w:val="0"/>
        <w:snapToGrid w:val="0"/>
        <w:spacing w:line="400" w:lineRule="exact"/>
        <w:ind w:left="211" w:hanging="211" w:hangingChars="100"/>
        <w:rPr>
          <w:rFonts w:ascii="仿宋_GB2312" w:hAnsi="Times New Roman" w:eastAsia="仿宋_GB2312"/>
          <w:color w:val="000000"/>
          <w:szCs w:val="18"/>
        </w:rPr>
      </w:pPr>
      <w:r>
        <w:rPr>
          <w:rFonts w:hint="eastAsia" w:ascii="仿宋_GB2312" w:eastAsia="仿宋_GB2312"/>
          <w:b/>
        </w:rPr>
        <w:t>3. “考核指标”</w:t>
      </w:r>
      <w:r>
        <w:rPr>
          <w:rFonts w:hint="eastAsia" w:ascii="仿宋_GB2312" w:eastAsia="仿宋_GB2312"/>
        </w:rPr>
        <w:t>，指相应成果的数量指标、技术指标、质量指标、应用指标和产业化指标等，其中，数量指标可以为论文、专利、产品等的数量；技术指标可以为关键技术、产品的性能参数等；质量指标可以为产品的耐震动、高低温、无故障运行时间等；应用指标可以为成果应用的对象、范围和效果等；产业化指标可以为成果产业化的数量、经济效益等。</w:t>
      </w:r>
      <w:r>
        <w:rPr>
          <w:rFonts w:hint="eastAsia" w:ascii="仿宋_GB2312" w:hAnsi="Times New Roman" w:eastAsia="仿宋_GB2312"/>
          <w:color w:val="000000"/>
          <w:szCs w:val="18"/>
        </w:rPr>
        <w:t>同时，对各项考核指标需填写立项时已有的指标值/状态以及项目完成时要到达的指标值/状态。同时，</w:t>
      </w:r>
      <w:r>
        <w:rPr>
          <w:rFonts w:hint="eastAsia" w:ascii="仿宋_GB2312" w:eastAsia="仿宋_GB2312"/>
        </w:rPr>
        <w:t>考核指标也应包括支撑和服务其他重大科研、经济、社会发展、生态环境、科学普及需求等方面的直接和间接效益。如对国家重大工程、社会民生发展等提供了关键技术支撑，成果转让并带动了环境改善、实现了销售收入等。</w:t>
      </w:r>
      <w:r>
        <w:rPr>
          <w:rFonts w:hint="eastAsia" w:ascii="仿宋_GB2312" w:hAnsi="Times New Roman" w:eastAsia="仿宋_GB2312"/>
          <w:color w:val="000000"/>
          <w:szCs w:val="18"/>
        </w:rPr>
        <w:t>若某项成果属于开创性的成果，立项时已有指标值/状态可填写“无”, 若某项成果在立项时已有指标值/状态难以界定，则可填写“/”。</w:t>
      </w:r>
    </w:p>
    <w:p w14:paraId="54A18AFE">
      <w:pPr>
        <w:snapToGrid w:val="0"/>
        <w:spacing w:line="400" w:lineRule="exact"/>
        <w:rPr>
          <w:rFonts w:hint="eastAsia" w:ascii="仿宋_GB2312" w:eastAsia="仿宋_GB2312"/>
        </w:rPr>
      </w:pPr>
      <w:r>
        <w:rPr>
          <w:rFonts w:hint="eastAsia" w:ascii="仿宋_GB2312" w:eastAsia="仿宋_GB2312"/>
          <w:b/>
        </w:rPr>
        <w:t>4</w:t>
      </w:r>
      <w:r>
        <w:rPr>
          <w:rFonts w:ascii="仿宋_GB2312" w:eastAsia="仿宋_GB2312"/>
          <w:b/>
        </w:rPr>
        <w:t xml:space="preserve"> </w:t>
      </w:r>
      <w:r>
        <w:rPr>
          <w:rFonts w:hint="eastAsia" w:ascii="仿宋_GB2312" w:eastAsia="仿宋_GB2312"/>
          <w:b/>
        </w:rPr>
        <w:t>.</w:t>
      </w:r>
      <w:r>
        <w:rPr>
          <w:rFonts w:ascii="仿宋_GB2312" w:eastAsia="仿宋_GB2312"/>
          <w:b/>
        </w:rPr>
        <w:t>“考核方式方法”，</w:t>
      </w:r>
      <w:r>
        <w:rPr>
          <w:rFonts w:ascii="仿宋_GB2312" w:eastAsia="仿宋_GB2312"/>
        </w:rPr>
        <w:t>应提出符合相关研究成果与指标的具体考核技术方法、测算方法等</w:t>
      </w:r>
      <w:r>
        <w:rPr>
          <w:rFonts w:hint="eastAsia" w:ascii="仿宋_GB2312" w:eastAsia="仿宋_GB2312"/>
        </w:rPr>
        <w:t>。</w:t>
      </w:r>
    </w:p>
    <w:p w14:paraId="1BCB8B7E">
      <w:pPr>
        <w:snapToGrid w:val="0"/>
        <w:spacing w:line="400" w:lineRule="exact"/>
        <w:rPr>
          <w:rFonts w:ascii="仿宋_GB2312" w:eastAsia="仿宋_GB2312"/>
        </w:rPr>
      </w:pPr>
    </w:p>
    <w:p w14:paraId="7E5A269C">
      <w:pPr>
        <w:snapToGrid w:val="0"/>
        <w:spacing w:line="400" w:lineRule="exact"/>
        <w:rPr>
          <w:rFonts w:ascii="仿宋_GB2312" w:eastAsia="仿宋_GB2312"/>
        </w:rPr>
      </w:pPr>
    </w:p>
    <w:p w14:paraId="1DF74631">
      <w:pPr>
        <w:snapToGrid w:val="0"/>
        <w:spacing w:line="400" w:lineRule="exact"/>
        <w:rPr>
          <w:rFonts w:ascii="仿宋_GB2312" w:eastAsia="仿宋_GB2312"/>
          <w:b/>
        </w:rPr>
        <w:sectPr>
          <w:pgSz w:w="16838" w:h="11906" w:orient="landscape"/>
          <w:pgMar w:top="1800" w:right="1440" w:bottom="1800" w:left="1440" w:header="851" w:footer="992" w:gutter="0"/>
          <w:pgNumType w:fmt="numberInDash"/>
          <w:cols w:space="720" w:num="1"/>
          <w:docGrid w:type="lines" w:linePitch="326" w:charSpace="0"/>
        </w:sectPr>
      </w:pPr>
    </w:p>
    <w:p w14:paraId="256C0E0A">
      <w:pPr>
        <w:spacing w:line="360" w:lineRule="auto"/>
        <w:rPr>
          <w:rFonts w:hint="eastAsia" w:ascii="黑体" w:hAnsi="黑体" w:eastAsia="黑体" w:cs="黑体"/>
          <w:bCs/>
          <w:sz w:val="28"/>
          <w:szCs w:val="28"/>
        </w:rPr>
      </w:pPr>
      <w:r>
        <w:rPr>
          <w:rFonts w:hint="eastAsia" w:ascii="黑体" w:hAnsi="黑体" w:eastAsia="黑体" w:cs="黑体"/>
          <w:bCs/>
          <w:sz w:val="28"/>
          <w:szCs w:val="28"/>
        </w:rPr>
        <w:t>四、课题设置（项目未设课题不必填写）</w:t>
      </w:r>
    </w:p>
    <w:tbl>
      <w:tblPr>
        <w:tblStyle w:val="10"/>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49"/>
        <w:gridCol w:w="1752"/>
        <w:gridCol w:w="3286"/>
        <w:gridCol w:w="1394"/>
        <w:gridCol w:w="1238"/>
      </w:tblGrid>
      <w:tr w14:paraId="226C9F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276" w:hRule="atLeast"/>
          <w:jc w:val="center"/>
        </w:trPr>
        <w:tc>
          <w:tcPr>
            <w:tcW w:w="849" w:type="dxa"/>
            <w:noWrap w:val="0"/>
            <w:vAlign w:val="center"/>
          </w:tcPr>
          <w:p w14:paraId="07F4CCBD">
            <w:pPr>
              <w:spacing w:line="360" w:lineRule="auto"/>
              <w:jc w:val="center"/>
              <w:rPr>
                <w:b/>
                <w:szCs w:val="21"/>
              </w:rPr>
            </w:pPr>
            <w:r>
              <w:rPr>
                <w:rFonts w:hint="eastAsia"/>
                <w:b/>
                <w:szCs w:val="21"/>
              </w:rPr>
              <w:t>序号</w:t>
            </w:r>
          </w:p>
        </w:tc>
        <w:tc>
          <w:tcPr>
            <w:tcW w:w="1752" w:type="dxa"/>
            <w:noWrap w:val="0"/>
            <w:vAlign w:val="top"/>
          </w:tcPr>
          <w:p w14:paraId="1F905E1A">
            <w:pPr>
              <w:spacing w:line="360" w:lineRule="auto"/>
              <w:jc w:val="center"/>
              <w:rPr>
                <w:b/>
                <w:szCs w:val="21"/>
              </w:rPr>
            </w:pPr>
            <w:r>
              <w:rPr>
                <w:rFonts w:hint="eastAsia"/>
                <w:b/>
                <w:szCs w:val="21"/>
              </w:rPr>
              <w:t>课题名称</w:t>
            </w:r>
          </w:p>
        </w:tc>
        <w:tc>
          <w:tcPr>
            <w:tcW w:w="3286" w:type="dxa"/>
            <w:noWrap w:val="0"/>
            <w:vAlign w:val="top"/>
          </w:tcPr>
          <w:p w14:paraId="36E13AE7">
            <w:pPr>
              <w:spacing w:line="360" w:lineRule="auto"/>
              <w:jc w:val="center"/>
              <w:rPr>
                <w:b/>
                <w:szCs w:val="21"/>
              </w:rPr>
            </w:pPr>
            <w:r>
              <w:rPr>
                <w:rFonts w:hint="eastAsia"/>
                <w:b/>
                <w:szCs w:val="21"/>
              </w:rPr>
              <w:t>课题承担单位</w:t>
            </w:r>
          </w:p>
        </w:tc>
        <w:tc>
          <w:tcPr>
            <w:tcW w:w="1394" w:type="dxa"/>
            <w:noWrap w:val="0"/>
            <w:vAlign w:val="top"/>
          </w:tcPr>
          <w:p w14:paraId="5C787CA3">
            <w:pPr>
              <w:spacing w:line="360" w:lineRule="auto"/>
              <w:jc w:val="center"/>
              <w:rPr>
                <w:b/>
                <w:szCs w:val="21"/>
              </w:rPr>
            </w:pPr>
            <w:r>
              <w:rPr>
                <w:rFonts w:hint="eastAsia"/>
                <w:b/>
                <w:szCs w:val="21"/>
              </w:rPr>
              <w:t>课题负责人</w:t>
            </w:r>
          </w:p>
        </w:tc>
        <w:tc>
          <w:tcPr>
            <w:tcW w:w="1238" w:type="dxa"/>
            <w:noWrap w:val="0"/>
            <w:vAlign w:val="top"/>
          </w:tcPr>
          <w:p w14:paraId="25C1FD09">
            <w:pPr>
              <w:spacing w:line="360" w:lineRule="auto"/>
              <w:jc w:val="center"/>
              <w:rPr>
                <w:b/>
                <w:szCs w:val="21"/>
              </w:rPr>
            </w:pPr>
            <w:r>
              <w:rPr>
                <w:rFonts w:hint="eastAsia"/>
                <w:b/>
                <w:szCs w:val="21"/>
              </w:rPr>
              <w:t>财政经费</w:t>
            </w:r>
          </w:p>
        </w:tc>
      </w:tr>
      <w:tr w14:paraId="3AFB4E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6" w:hRule="atLeast"/>
          <w:jc w:val="center"/>
        </w:trPr>
        <w:tc>
          <w:tcPr>
            <w:tcW w:w="849" w:type="dxa"/>
            <w:noWrap w:val="0"/>
            <w:vAlign w:val="center"/>
          </w:tcPr>
          <w:p w14:paraId="22395EC3">
            <w:pPr>
              <w:spacing w:line="360" w:lineRule="auto"/>
              <w:rPr>
                <w:szCs w:val="21"/>
              </w:rPr>
            </w:pPr>
          </w:p>
        </w:tc>
        <w:tc>
          <w:tcPr>
            <w:tcW w:w="1752" w:type="dxa"/>
            <w:noWrap w:val="0"/>
            <w:vAlign w:val="top"/>
          </w:tcPr>
          <w:p w14:paraId="75DE8E85">
            <w:pPr>
              <w:spacing w:line="360" w:lineRule="auto"/>
              <w:rPr>
                <w:szCs w:val="21"/>
              </w:rPr>
            </w:pPr>
          </w:p>
        </w:tc>
        <w:tc>
          <w:tcPr>
            <w:tcW w:w="3286" w:type="dxa"/>
            <w:noWrap w:val="0"/>
            <w:vAlign w:val="top"/>
          </w:tcPr>
          <w:p w14:paraId="014B2B51">
            <w:pPr>
              <w:spacing w:line="360" w:lineRule="auto"/>
              <w:rPr>
                <w:szCs w:val="21"/>
              </w:rPr>
            </w:pPr>
          </w:p>
        </w:tc>
        <w:tc>
          <w:tcPr>
            <w:tcW w:w="1394" w:type="dxa"/>
            <w:noWrap w:val="0"/>
            <w:vAlign w:val="top"/>
          </w:tcPr>
          <w:p w14:paraId="6FF619EE">
            <w:pPr>
              <w:spacing w:line="360" w:lineRule="auto"/>
              <w:rPr>
                <w:szCs w:val="21"/>
              </w:rPr>
            </w:pPr>
          </w:p>
        </w:tc>
        <w:tc>
          <w:tcPr>
            <w:tcW w:w="1238" w:type="dxa"/>
            <w:noWrap w:val="0"/>
            <w:vAlign w:val="top"/>
          </w:tcPr>
          <w:p w14:paraId="3BC1F0DF">
            <w:pPr>
              <w:spacing w:line="360" w:lineRule="auto"/>
              <w:rPr>
                <w:szCs w:val="21"/>
              </w:rPr>
            </w:pPr>
          </w:p>
        </w:tc>
      </w:tr>
      <w:tr w14:paraId="4BA373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2" w:hRule="atLeast"/>
          <w:jc w:val="center"/>
        </w:trPr>
        <w:tc>
          <w:tcPr>
            <w:tcW w:w="849" w:type="dxa"/>
            <w:noWrap w:val="0"/>
            <w:vAlign w:val="center"/>
          </w:tcPr>
          <w:p w14:paraId="3C590751">
            <w:pPr>
              <w:spacing w:line="360" w:lineRule="auto"/>
              <w:rPr>
                <w:b/>
                <w:sz w:val="28"/>
                <w:szCs w:val="28"/>
              </w:rPr>
            </w:pPr>
          </w:p>
        </w:tc>
        <w:tc>
          <w:tcPr>
            <w:tcW w:w="1752" w:type="dxa"/>
            <w:noWrap w:val="0"/>
            <w:vAlign w:val="top"/>
          </w:tcPr>
          <w:p w14:paraId="76704C2C">
            <w:pPr>
              <w:spacing w:line="360" w:lineRule="auto"/>
              <w:rPr>
                <w:b/>
                <w:szCs w:val="21"/>
              </w:rPr>
            </w:pPr>
          </w:p>
        </w:tc>
        <w:tc>
          <w:tcPr>
            <w:tcW w:w="3286" w:type="dxa"/>
            <w:noWrap w:val="0"/>
            <w:vAlign w:val="top"/>
          </w:tcPr>
          <w:p w14:paraId="31F54FC1">
            <w:pPr>
              <w:spacing w:line="360" w:lineRule="auto"/>
              <w:rPr>
                <w:b/>
                <w:szCs w:val="21"/>
              </w:rPr>
            </w:pPr>
          </w:p>
        </w:tc>
        <w:tc>
          <w:tcPr>
            <w:tcW w:w="1394" w:type="dxa"/>
            <w:noWrap w:val="0"/>
            <w:vAlign w:val="top"/>
          </w:tcPr>
          <w:p w14:paraId="0BB4A5C0">
            <w:pPr>
              <w:spacing w:line="360" w:lineRule="auto"/>
              <w:rPr>
                <w:b/>
                <w:szCs w:val="21"/>
              </w:rPr>
            </w:pPr>
          </w:p>
        </w:tc>
        <w:tc>
          <w:tcPr>
            <w:tcW w:w="1238" w:type="dxa"/>
            <w:noWrap w:val="0"/>
            <w:vAlign w:val="top"/>
          </w:tcPr>
          <w:p w14:paraId="6FF6357E">
            <w:pPr>
              <w:spacing w:line="360" w:lineRule="auto"/>
              <w:rPr>
                <w:b/>
                <w:szCs w:val="21"/>
              </w:rPr>
            </w:pPr>
          </w:p>
        </w:tc>
      </w:tr>
      <w:tr w14:paraId="69CC71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8" w:hRule="atLeast"/>
          <w:jc w:val="center"/>
        </w:trPr>
        <w:tc>
          <w:tcPr>
            <w:tcW w:w="849" w:type="dxa"/>
            <w:noWrap w:val="0"/>
            <w:vAlign w:val="center"/>
          </w:tcPr>
          <w:p w14:paraId="331FB2B4">
            <w:pPr>
              <w:spacing w:line="360" w:lineRule="auto"/>
              <w:rPr>
                <w:b/>
                <w:sz w:val="28"/>
                <w:szCs w:val="28"/>
              </w:rPr>
            </w:pPr>
          </w:p>
        </w:tc>
        <w:tc>
          <w:tcPr>
            <w:tcW w:w="1752" w:type="dxa"/>
            <w:noWrap w:val="0"/>
            <w:vAlign w:val="top"/>
          </w:tcPr>
          <w:p w14:paraId="2B9A2C7F">
            <w:pPr>
              <w:spacing w:line="360" w:lineRule="auto"/>
              <w:rPr>
                <w:b/>
                <w:szCs w:val="21"/>
              </w:rPr>
            </w:pPr>
          </w:p>
        </w:tc>
        <w:tc>
          <w:tcPr>
            <w:tcW w:w="3286" w:type="dxa"/>
            <w:noWrap w:val="0"/>
            <w:vAlign w:val="top"/>
          </w:tcPr>
          <w:p w14:paraId="11ECAEAF">
            <w:pPr>
              <w:spacing w:line="360" w:lineRule="auto"/>
              <w:rPr>
                <w:b/>
                <w:szCs w:val="21"/>
              </w:rPr>
            </w:pPr>
          </w:p>
        </w:tc>
        <w:tc>
          <w:tcPr>
            <w:tcW w:w="1394" w:type="dxa"/>
            <w:noWrap w:val="0"/>
            <w:vAlign w:val="top"/>
          </w:tcPr>
          <w:p w14:paraId="68B57CDF">
            <w:pPr>
              <w:spacing w:line="360" w:lineRule="auto"/>
              <w:rPr>
                <w:b/>
                <w:szCs w:val="21"/>
              </w:rPr>
            </w:pPr>
          </w:p>
        </w:tc>
        <w:tc>
          <w:tcPr>
            <w:tcW w:w="1238" w:type="dxa"/>
            <w:noWrap w:val="0"/>
            <w:vAlign w:val="top"/>
          </w:tcPr>
          <w:p w14:paraId="15F35903">
            <w:pPr>
              <w:spacing w:line="360" w:lineRule="auto"/>
              <w:rPr>
                <w:b/>
                <w:szCs w:val="21"/>
              </w:rPr>
            </w:pPr>
          </w:p>
        </w:tc>
      </w:tr>
    </w:tbl>
    <w:p w14:paraId="40A19032">
      <w:pPr>
        <w:spacing w:line="360" w:lineRule="auto"/>
        <w:rPr>
          <w:rFonts w:ascii="宋体" w:hAnsi="宋体"/>
          <w:b/>
          <w:sz w:val="28"/>
          <w:szCs w:val="28"/>
        </w:rPr>
      </w:pPr>
    </w:p>
    <w:p w14:paraId="233998F6">
      <w:pPr>
        <w:spacing w:line="360" w:lineRule="auto"/>
        <w:rPr>
          <w:rFonts w:hint="eastAsia" w:ascii="黑体" w:hAnsi="黑体" w:eastAsia="黑体" w:cs="黑体"/>
          <w:bCs/>
          <w:sz w:val="28"/>
          <w:szCs w:val="28"/>
        </w:rPr>
      </w:pPr>
      <w:r>
        <w:rPr>
          <w:rFonts w:hint="eastAsia" w:ascii="黑体" w:hAnsi="黑体" w:eastAsia="黑体" w:cs="黑体"/>
          <w:bCs/>
          <w:sz w:val="28"/>
          <w:szCs w:val="28"/>
        </w:rPr>
        <w:t>五、项目安排及阶段目标</w:t>
      </w:r>
    </w:p>
    <w:tbl>
      <w:tblPr>
        <w:tblStyle w:val="10"/>
        <w:tblpPr w:leftFromText="180" w:rightFromText="180" w:vertAnchor="text" w:horzAnchor="margin" w:tblpXSpec="center" w:tblpY="564"/>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004"/>
        <w:gridCol w:w="3705"/>
        <w:gridCol w:w="2813"/>
      </w:tblGrid>
      <w:tr w14:paraId="09E9DF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3" w:hRule="atLeast"/>
        </w:trPr>
        <w:tc>
          <w:tcPr>
            <w:tcW w:w="2004" w:type="dxa"/>
            <w:noWrap w:val="0"/>
            <w:vAlign w:val="center"/>
          </w:tcPr>
          <w:p w14:paraId="553A7C75">
            <w:pPr>
              <w:spacing w:line="360" w:lineRule="auto"/>
              <w:jc w:val="center"/>
              <w:rPr>
                <w:rFonts w:ascii="宋体" w:hAnsi="宋体"/>
                <w:b/>
                <w:szCs w:val="21"/>
              </w:rPr>
            </w:pPr>
            <w:r>
              <w:rPr>
                <w:rFonts w:hint="eastAsia" w:ascii="宋体" w:hAnsi="宋体"/>
                <w:b/>
                <w:szCs w:val="21"/>
              </w:rPr>
              <w:t>完成时限</w:t>
            </w:r>
          </w:p>
        </w:tc>
        <w:tc>
          <w:tcPr>
            <w:tcW w:w="3705" w:type="dxa"/>
            <w:noWrap w:val="0"/>
            <w:vAlign w:val="center"/>
          </w:tcPr>
          <w:p w14:paraId="78CF040B">
            <w:pPr>
              <w:spacing w:line="360" w:lineRule="auto"/>
              <w:jc w:val="center"/>
              <w:rPr>
                <w:rFonts w:ascii="宋体" w:hAnsi="宋体"/>
                <w:b/>
                <w:szCs w:val="21"/>
              </w:rPr>
            </w:pPr>
            <w:r>
              <w:rPr>
                <w:rFonts w:hint="eastAsia" w:ascii="宋体" w:hAnsi="宋体"/>
                <w:b/>
                <w:szCs w:val="21"/>
              </w:rPr>
              <w:t>进度安排</w:t>
            </w:r>
          </w:p>
        </w:tc>
        <w:tc>
          <w:tcPr>
            <w:tcW w:w="2813" w:type="dxa"/>
            <w:noWrap w:val="0"/>
            <w:vAlign w:val="center"/>
          </w:tcPr>
          <w:p w14:paraId="2BC80580">
            <w:pPr>
              <w:spacing w:line="360" w:lineRule="auto"/>
              <w:jc w:val="center"/>
              <w:rPr>
                <w:rFonts w:ascii="宋体" w:hAnsi="宋体"/>
                <w:b/>
                <w:szCs w:val="21"/>
              </w:rPr>
            </w:pPr>
            <w:r>
              <w:rPr>
                <w:rFonts w:hint="eastAsia" w:ascii="宋体" w:hAnsi="宋体"/>
                <w:b/>
                <w:szCs w:val="21"/>
              </w:rPr>
              <w:t>阶段目标</w:t>
            </w:r>
          </w:p>
        </w:tc>
      </w:tr>
      <w:tr w14:paraId="179BD3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6" w:hRule="atLeast"/>
        </w:trPr>
        <w:tc>
          <w:tcPr>
            <w:tcW w:w="2004" w:type="dxa"/>
            <w:noWrap w:val="0"/>
            <w:vAlign w:val="center"/>
          </w:tcPr>
          <w:p w14:paraId="1E50EA26">
            <w:pPr>
              <w:spacing w:line="360" w:lineRule="auto"/>
              <w:ind w:firstLine="105" w:firstLineChars="50"/>
              <w:rPr>
                <w:rFonts w:ascii="宋体" w:hAnsi="宋体"/>
                <w:szCs w:val="21"/>
              </w:rPr>
            </w:pPr>
            <w:r>
              <w:rPr>
                <w:rFonts w:hint="eastAsia" w:ascii="宋体" w:hAnsi="宋体"/>
                <w:szCs w:val="21"/>
              </w:rPr>
              <w:t>年 月至  年  月</w:t>
            </w:r>
          </w:p>
        </w:tc>
        <w:tc>
          <w:tcPr>
            <w:tcW w:w="3705" w:type="dxa"/>
            <w:noWrap w:val="0"/>
            <w:vAlign w:val="top"/>
          </w:tcPr>
          <w:p w14:paraId="1E1260FA">
            <w:pPr>
              <w:spacing w:line="360" w:lineRule="auto"/>
              <w:rPr>
                <w:rFonts w:ascii="宋体" w:hAnsi="宋体"/>
                <w:szCs w:val="21"/>
              </w:rPr>
            </w:pPr>
          </w:p>
        </w:tc>
        <w:tc>
          <w:tcPr>
            <w:tcW w:w="2813" w:type="dxa"/>
            <w:noWrap w:val="0"/>
            <w:vAlign w:val="top"/>
          </w:tcPr>
          <w:p w14:paraId="57FD2BE8">
            <w:pPr>
              <w:spacing w:line="360" w:lineRule="auto"/>
              <w:rPr>
                <w:rFonts w:ascii="宋体" w:hAnsi="宋体"/>
                <w:szCs w:val="21"/>
              </w:rPr>
            </w:pPr>
          </w:p>
        </w:tc>
      </w:tr>
      <w:tr w14:paraId="1B961C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03" w:hRule="atLeast"/>
        </w:trPr>
        <w:tc>
          <w:tcPr>
            <w:tcW w:w="2004" w:type="dxa"/>
            <w:noWrap w:val="0"/>
            <w:vAlign w:val="center"/>
          </w:tcPr>
          <w:p w14:paraId="3577E682">
            <w:pPr>
              <w:spacing w:line="360" w:lineRule="auto"/>
              <w:rPr>
                <w:rFonts w:ascii="宋体" w:hAnsi="宋体"/>
                <w:b/>
                <w:sz w:val="28"/>
                <w:szCs w:val="28"/>
              </w:rPr>
            </w:pPr>
            <w:r>
              <w:rPr>
                <w:rFonts w:hint="eastAsia" w:ascii="宋体" w:hAnsi="宋体"/>
                <w:szCs w:val="21"/>
              </w:rPr>
              <w:t xml:space="preserve"> 年 月至  年  月</w:t>
            </w:r>
          </w:p>
        </w:tc>
        <w:tc>
          <w:tcPr>
            <w:tcW w:w="3705" w:type="dxa"/>
            <w:noWrap w:val="0"/>
            <w:vAlign w:val="top"/>
          </w:tcPr>
          <w:p w14:paraId="1FDDDCB0">
            <w:pPr>
              <w:spacing w:line="360" w:lineRule="auto"/>
              <w:rPr>
                <w:rFonts w:ascii="宋体" w:hAnsi="宋体"/>
                <w:b/>
                <w:szCs w:val="21"/>
              </w:rPr>
            </w:pPr>
          </w:p>
        </w:tc>
        <w:tc>
          <w:tcPr>
            <w:tcW w:w="2813" w:type="dxa"/>
            <w:noWrap w:val="0"/>
            <w:vAlign w:val="top"/>
          </w:tcPr>
          <w:p w14:paraId="4E73AE9B">
            <w:pPr>
              <w:spacing w:line="360" w:lineRule="auto"/>
              <w:rPr>
                <w:rFonts w:ascii="宋体" w:hAnsi="宋体"/>
                <w:b/>
                <w:szCs w:val="21"/>
              </w:rPr>
            </w:pPr>
          </w:p>
        </w:tc>
      </w:tr>
      <w:tr w14:paraId="1A2693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72" w:hRule="atLeast"/>
        </w:trPr>
        <w:tc>
          <w:tcPr>
            <w:tcW w:w="2004" w:type="dxa"/>
            <w:noWrap w:val="0"/>
            <w:vAlign w:val="center"/>
          </w:tcPr>
          <w:p w14:paraId="3A1F321D">
            <w:pPr>
              <w:spacing w:line="360" w:lineRule="auto"/>
              <w:rPr>
                <w:rFonts w:ascii="宋体" w:hAnsi="宋体"/>
                <w:b/>
                <w:sz w:val="28"/>
                <w:szCs w:val="28"/>
              </w:rPr>
            </w:pPr>
            <w:r>
              <w:rPr>
                <w:rFonts w:hint="eastAsia" w:ascii="宋体" w:hAnsi="宋体"/>
                <w:szCs w:val="21"/>
              </w:rPr>
              <w:t xml:space="preserve"> 年 月至  年  月</w:t>
            </w:r>
          </w:p>
        </w:tc>
        <w:tc>
          <w:tcPr>
            <w:tcW w:w="3705" w:type="dxa"/>
            <w:noWrap w:val="0"/>
            <w:vAlign w:val="top"/>
          </w:tcPr>
          <w:p w14:paraId="6F50B72F">
            <w:pPr>
              <w:spacing w:line="360" w:lineRule="auto"/>
              <w:rPr>
                <w:rFonts w:ascii="宋体" w:hAnsi="宋体"/>
                <w:b/>
                <w:szCs w:val="21"/>
              </w:rPr>
            </w:pPr>
          </w:p>
        </w:tc>
        <w:tc>
          <w:tcPr>
            <w:tcW w:w="2813" w:type="dxa"/>
            <w:noWrap w:val="0"/>
            <w:vAlign w:val="top"/>
          </w:tcPr>
          <w:p w14:paraId="304ED4E9">
            <w:pPr>
              <w:spacing w:line="360" w:lineRule="auto"/>
              <w:rPr>
                <w:rFonts w:ascii="宋体" w:hAnsi="宋体"/>
                <w:b/>
                <w:szCs w:val="21"/>
              </w:rPr>
            </w:pPr>
          </w:p>
        </w:tc>
      </w:tr>
    </w:tbl>
    <w:p w14:paraId="6E975059">
      <w:pPr>
        <w:spacing w:line="360" w:lineRule="auto"/>
        <w:ind w:firstLine="562" w:firstLineChars="200"/>
        <w:rPr>
          <w:rFonts w:ascii="宋体" w:hAnsi="宋体"/>
          <w:b/>
          <w:sz w:val="28"/>
          <w:szCs w:val="28"/>
        </w:rPr>
      </w:pPr>
    </w:p>
    <w:p w14:paraId="4EAEA316">
      <w:pPr>
        <w:spacing w:line="360" w:lineRule="auto"/>
        <w:rPr>
          <w:rFonts w:hint="eastAsia" w:ascii="黑体" w:hAnsi="黑体" w:eastAsia="黑体" w:cs="黑体"/>
          <w:bCs/>
          <w:sz w:val="28"/>
          <w:szCs w:val="28"/>
        </w:rPr>
      </w:pPr>
      <w:r>
        <w:rPr>
          <w:rFonts w:hint="eastAsia" w:ascii="黑体" w:hAnsi="黑体" w:eastAsia="黑体" w:cs="黑体"/>
          <w:bCs/>
          <w:sz w:val="28"/>
          <w:szCs w:val="28"/>
        </w:rPr>
        <w:t>六、项目经费构成表</w:t>
      </w:r>
    </w:p>
    <w:tbl>
      <w:tblPr>
        <w:tblStyle w:val="10"/>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11"/>
        <w:gridCol w:w="1249"/>
        <w:gridCol w:w="1195"/>
        <w:gridCol w:w="1148"/>
        <w:gridCol w:w="1147"/>
        <w:gridCol w:w="1866"/>
        <w:gridCol w:w="987"/>
        <w:gridCol w:w="19"/>
      </w:tblGrid>
      <w:tr w14:paraId="70CA60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67" w:hRule="atLeast"/>
          <w:jc w:val="center"/>
        </w:trPr>
        <w:tc>
          <w:tcPr>
            <w:tcW w:w="8438" w:type="dxa"/>
            <w:gridSpan w:val="8"/>
            <w:noWrap w:val="0"/>
            <w:vAlign w:val="top"/>
          </w:tcPr>
          <w:p w14:paraId="07631079">
            <w:pPr>
              <w:spacing w:line="360" w:lineRule="auto"/>
              <w:rPr>
                <w:rFonts w:ascii="宋体" w:hAnsi="宋体"/>
              </w:rPr>
            </w:pPr>
            <w:r>
              <w:rPr>
                <w:rFonts w:hint="eastAsia" w:ascii="宋体" w:hAnsi="宋体"/>
              </w:rPr>
              <w:t xml:space="preserve"> </w:t>
            </w:r>
            <w:r>
              <w:rPr>
                <w:rFonts w:ascii="宋体" w:hAnsi="宋体"/>
              </w:rPr>
              <w:t xml:space="preserve">                                     </w:t>
            </w:r>
            <w:r>
              <w:rPr>
                <w:rFonts w:hint="eastAsia" w:ascii="宋体" w:hAnsi="宋体"/>
              </w:rPr>
              <w:t xml:space="preserve">                   </w:t>
            </w:r>
            <w:r>
              <w:rPr>
                <w:rFonts w:ascii="宋体" w:hAnsi="宋体"/>
              </w:rPr>
              <w:t xml:space="preserve"> </w:t>
            </w:r>
            <w:r>
              <w:rPr>
                <w:rFonts w:hint="eastAsia" w:ascii="宋体" w:hAnsi="宋体"/>
              </w:rPr>
              <w:t>单位：万元</w:t>
            </w:r>
          </w:p>
        </w:tc>
      </w:tr>
      <w:tr w14:paraId="71CDA2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11" w:type="pct"/>
          <w:trHeight w:val="934" w:hRule="atLeast"/>
          <w:jc w:val="center"/>
        </w:trPr>
        <w:tc>
          <w:tcPr>
            <w:tcW w:w="901" w:type="dxa"/>
            <w:noWrap w:val="0"/>
            <w:vAlign w:val="center"/>
          </w:tcPr>
          <w:p w14:paraId="2E484925">
            <w:pPr>
              <w:spacing w:line="280" w:lineRule="exact"/>
              <w:jc w:val="center"/>
              <w:rPr>
                <w:rFonts w:ascii="宋体" w:hAnsi="宋体"/>
              </w:rPr>
            </w:pPr>
            <w:r>
              <w:rPr>
                <w:rFonts w:hint="eastAsia" w:ascii="宋体" w:hAnsi="宋体"/>
              </w:rPr>
              <w:t>年度</w:t>
            </w:r>
          </w:p>
        </w:tc>
        <w:tc>
          <w:tcPr>
            <w:tcW w:w="1237" w:type="dxa"/>
            <w:noWrap w:val="0"/>
            <w:vAlign w:val="center"/>
          </w:tcPr>
          <w:p w14:paraId="43F4D571">
            <w:pPr>
              <w:spacing w:line="280" w:lineRule="exact"/>
              <w:jc w:val="center"/>
              <w:rPr>
                <w:rFonts w:ascii="宋体" w:hAnsi="宋体"/>
              </w:rPr>
            </w:pPr>
            <w:r>
              <w:rPr>
                <w:rFonts w:hint="eastAsia" w:ascii="宋体" w:hAnsi="宋体"/>
              </w:rPr>
              <w:t>总</w:t>
            </w:r>
            <w:r>
              <w:rPr>
                <w:rFonts w:ascii="宋体" w:hAnsi="宋体"/>
              </w:rPr>
              <w:t xml:space="preserve">  </w:t>
            </w:r>
            <w:r>
              <w:rPr>
                <w:rFonts w:hint="eastAsia" w:ascii="宋体" w:hAnsi="宋体"/>
              </w:rPr>
              <w:t>额</w:t>
            </w:r>
          </w:p>
        </w:tc>
        <w:tc>
          <w:tcPr>
            <w:tcW w:w="1183" w:type="dxa"/>
            <w:noWrap w:val="0"/>
            <w:vAlign w:val="top"/>
          </w:tcPr>
          <w:p w14:paraId="22C2BB04">
            <w:pPr>
              <w:spacing w:line="280" w:lineRule="exact"/>
              <w:jc w:val="center"/>
              <w:rPr>
                <w:rFonts w:ascii="宋体" w:hAnsi="宋体"/>
              </w:rPr>
            </w:pPr>
            <w:r>
              <w:rPr>
                <w:rFonts w:hint="eastAsia" w:ascii="宋体" w:hAnsi="宋体"/>
              </w:rPr>
              <w:t>中央</w:t>
            </w:r>
            <w:r>
              <w:rPr>
                <w:rFonts w:ascii="宋体" w:hAnsi="宋体"/>
              </w:rPr>
              <w:t>引导地方科技发展资金</w:t>
            </w:r>
          </w:p>
        </w:tc>
        <w:tc>
          <w:tcPr>
            <w:tcW w:w="1137" w:type="dxa"/>
            <w:noWrap w:val="0"/>
            <w:vAlign w:val="center"/>
          </w:tcPr>
          <w:p w14:paraId="63E4B341">
            <w:pPr>
              <w:spacing w:line="280" w:lineRule="exact"/>
              <w:jc w:val="center"/>
              <w:rPr>
                <w:rFonts w:ascii="宋体" w:hAnsi="宋体"/>
              </w:rPr>
            </w:pPr>
            <w:r>
              <w:rPr>
                <w:rFonts w:hint="eastAsia" w:ascii="宋体" w:hAnsi="宋体"/>
              </w:rPr>
              <w:t>自筹资金</w:t>
            </w:r>
          </w:p>
        </w:tc>
        <w:tc>
          <w:tcPr>
            <w:tcW w:w="1136" w:type="dxa"/>
            <w:noWrap w:val="0"/>
            <w:vAlign w:val="center"/>
          </w:tcPr>
          <w:p w14:paraId="10F6C261">
            <w:pPr>
              <w:spacing w:line="280" w:lineRule="exact"/>
              <w:jc w:val="center"/>
              <w:rPr>
                <w:rFonts w:ascii="宋体" w:hAnsi="宋体"/>
              </w:rPr>
            </w:pPr>
            <w:r>
              <w:rPr>
                <w:rFonts w:hint="eastAsia" w:ascii="宋体" w:hAnsi="宋体"/>
              </w:rPr>
              <w:t>盟市财政资金</w:t>
            </w:r>
          </w:p>
        </w:tc>
        <w:tc>
          <w:tcPr>
            <w:tcW w:w="1848" w:type="dxa"/>
            <w:noWrap w:val="0"/>
            <w:vAlign w:val="center"/>
          </w:tcPr>
          <w:p w14:paraId="54E5959F">
            <w:pPr>
              <w:spacing w:line="280" w:lineRule="exact"/>
              <w:jc w:val="center"/>
              <w:rPr>
                <w:rFonts w:ascii="宋体" w:hAnsi="宋体"/>
              </w:rPr>
            </w:pPr>
            <w:r>
              <w:rPr>
                <w:rFonts w:hint="eastAsia" w:ascii="宋体" w:hAnsi="宋体"/>
              </w:rPr>
              <w:t>其他渠道资金</w:t>
            </w:r>
          </w:p>
        </w:tc>
        <w:tc>
          <w:tcPr>
            <w:tcW w:w="977" w:type="dxa"/>
            <w:noWrap w:val="0"/>
            <w:vAlign w:val="center"/>
          </w:tcPr>
          <w:p w14:paraId="090BE3F1">
            <w:pPr>
              <w:spacing w:line="280" w:lineRule="exact"/>
              <w:jc w:val="center"/>
              <w:rPr>
                <w:rFonts w:ascii="宋体" w:hAnsi="宋体"/>
              </w:rPr>
            </w:pPr>
            <w:r>
              <w:rPr>
                <w:rFonts w:hint="eastAsia" w:ascii="宋体" w:hAnsi="宋体"/>
              </w:rPr>
              <w:t>备</w:t>
            </w:r>
            <w:r>
              <w:rPr>
                <w:rFonts w:ascii="宋体" w:hAnsi="宋体"/>
              </w:rPr>
              <w:t xml:space="preserve"> </w:t>
            </w:r>
            <w:r>
              <w:rPr>
                <w:rFonts w:hint="eastAsia" w:ascii="宋体" w:hAnsi="宋体"/>
              </w:rPr>
              <w:t>注</w:t>
            </w:r>
          </w:p>
        </w:tc>
      </w:tr>
      <w:tr w14:paraId="61BE67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11" w:type="pct"/>
          <w:trHeight w:val="667" w:hRule="atLeast"/>
          <w:jc w:val="center"/>
        </w:trPr>
        <w:tc>
          <w:tcPr>
            <w:tcW w:w="901" w:type="dxa"/>
            <w:noWrap w:val="0"/>
            <w:vAlign w:val="center"/>
          </w:tcPr>
          <w:p w14:paraId="5D5C2699">
            <w:pPr>
              <w:spacing w:line="280" w:lineRule="exact"/>
              <w:jc w:val="center"/>
              <w:rPr>
                <w:rFonts w:ascii="宋体" w:hAnsi="宋体"/>
              </w:rPr>
            </w:pPr>
          </w:p>
        </w:tc>
        <w:tc>
          <w:tcPr>
            <w:tcW w:w="1237" w:type="dxa"/>
            <w:noWrap w:val="0"/>
            <w:vAlign w:val="center"/>
          </w:tcPr>
          <w:p w14:paraId="4F6CDB18">
            <w:pPr>
              <w:spacing w:line="280" w:lineRule="exact"/>
              <w:jc w:val="center"/>
              <w:rPr>
                <w:rFonts w:ascii="宋体" w:hAnsi="宋体"/>
              </w:rPr>
            </w:pPr>
          </w:p>
        </w:tc>
        <w:tc>
          <w:tcPr>
            <w:tcW w:w="1183" w:type="dxa"/>
            <w:noWrap w:val="0"/>
            <w:vAlign w:val="top"/>
          </w:tcPr>
          <w:p w14:paraId="1B5C59E2">
            <w:pPr>
              <w:spacing w:line="280" w:lineRule="exact"/>
              <w:jc w:val="center"/>
              <w:rPr>
                <w:rFonts w:ascii="宋体" w:hAnsi="宋体"/>
              </w:rPr>
            </w:pPr>
          </w:p>
        </w:tc>
        <w:tc>
          <w:tcPr>
            <w:tcW w:w="1137" w:type="dxa"/>
            <w:noWrap w:val="0"/>
            <w:vAlign w:val="center"/>
          </w:tcPr>
          <w:p w14:paraId="1846FC7E">
            <w:pPr>
              <w:spacing w:line="280" w:lineRule="exact"/>
              <w:jc w:val="center"/>
              <w:rPr>
                <w:rFonts w:ascii="宋体" w:hAnsi="宋体"/>
              </w:rPr>
            </w:pPr>
          </w:p>
        </w:tc>
        <w:tc>
          <w:tcPr>
            <w:tcW w:w="1136" w:type="dxa"/>
            <w:noWrap w:val="0"/>
            <w:vAlign w:val="center"/>
          </w:tcPr>
          <w:p w14:paraId="5954AD71">
            <w:pPr>
              <w:spacing w:line="280" w:lineRule="exact"/>
              <w:jc w:val="center"/>
              <w:rPr>
                <w:rFonts w:ascii="宋体" w:hAnsi="宋体"/>
              </w:rPr>
            </w:pPr>
          </w:p>
        </w:tc>
        <w:tc>
          <w:tcPr>
            <w:tcW w:w="1848" w:type="dxa"/>
            <w:noWrap w:val="0"/>
            <w:vAlign w:val="center"/>
          </w:tcPr>
          <w:p w14:paraId="32A3168C">
            <w:pPr>
              <w:spacing w:line="280" w:lineRule="exact"/>
              <w:jc w:val="center"/>
              <w:rPr>
                <w:rFonts w:ascii="宋体" w:hAnsi="宋体"/>
              </w:rPr>
            </w:pPr>
          </w:p>
        </w:tc>
        <w:tc>
          <w:tcPr>
            <w:tcW w:w="977" w:type="dxa"/>
            <w:noWrap w:val="0"/>
            <w:vAlign w:val="center"/>
          </w:tcPr>
          <w:p w14:paraId="041CCD48">
            <w:pPr>
              <w:spacing w:line="280" w:lineRule="exact"/>
              <w:jc w:val="center"/>
              <w:rPr>
                <w:rFonts w:ascii="宋体" w:hAnsi="宋体"/>
              </w:rPr>
            </w:pPr>
          </w:p>
        </w:tc>
      </w:tr>
      <w:tr w14:paraId="5634E0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11" w:type="pct"/>
          <w:trHeight w:val="667" w:hRule="atLeast"/>
          <w:jc w:val="center"/>
        </w:trPr>
        <w:tc>
          <w:tcPr>
            <w:tcW w:w="901" w:type="dxa"/>
            <w:noWrap w:val="0"/>
            <w:vAlign w:val="center"/>
          </w:tcPr>
          <w:p w14:paraId="60BE8339">
            <w:pPr>
              <w:spacing w:line="280" w:lineRule="exact"/>
              <w:jc w:val="center"/>
              <w:rPr>
                <w:rFonts w:ascii="宋体" w:hAnsi="宋体"/>
              </w:rPr>
            </w:pPr>
          </w:p>
        </w:tc>
        <w:tc>
          <w:tcPr>
            <w:tcW w:w="1237" w:type="dxa"/>
            <w:noWrap w:val="0"/>
            <w:vAlign w:val="center"/>
          </w:tcPr>
          <w:p w14:paraId="01AAFF4D">
            <w:pPr>
              <w:spacing w:line="280" w:lineRule="exact"/>
              <w:jc w:val="center"/>
              <w:rPr>
                <w:rFonts w:ascii="宋体" w:hAnsi="宋体"/>
              </w:rPr>
            </w:pPr>
          </w:p>
        </w:tc>
        <w:tc>
          <w:tcPr>
            <w:tcW w:w="1183" w:type="dxa"/>
            <w:noWrap w:val="0"/>
            <w:vAlign w:val="top"/>
          </w:tcPr>
          <w:p w14:paraId="1DE5470B">
            <w:pPr>
              <w:spacing w:line="280" w:lineRule="exact"/>
              <w:jc w:val="center"/>
              <w:rPr>
                <w:rFonts w:ascii="宋体" w:hAnsi="宋体"/>
              </w:rPr>
            </w:pPr>
          </w:p>
        </w:tc>
        <w:tc>
          <w:tcPr>
            <w:tcW w:w="1137" w:type="dxa"/>
            <w:noWrap w:val="0"/>
            <w:vAlign w:val="center"/>
          </w:tcPr>
          <w:p w14:paraId="388B9903">
            <w:pPr>
              <w:spacing w:line="280" w:lineRule="exact"/>
              <w:jc w:val="center"/>
              <w:rPr>
                <w:rFonts w:ascii="宋体" w:hAnsi="宋体"/>
              </w:rPr>
            </w:pPr>
          </w:p>
        </w:tc>
        <w:tc>
          <w:tcPr>
            <w:tcW w:w="1136" w:type="dxa"/>
            <w:noWrap w:val="0"/>
            <w:vAlign w:val="center"/>
          </w:tcPr>
          <w:p w14:paraId="7C000DDB">
            <w:pPr>
              <w:spacing w:line="280" w:lineRule="exact"/>
              <w:jc w:val="center"/>
              <w:rPr>
                <w:rFonts w:ascii="宋体" w:hAnsi="宋体"/>
              </w:rPr>
            </w:pPr>
          </w:p>
        </w:tc>
        <w:tc>
          <w:tcPr>
            <w:tcW w:w="1848" w:type="dxa"/>
            <w:noWrap w:val="0"/>
            <w:vAlign w:val="center"/>
          </w:tcPr>
          <w:p w14:paraId="283ED473">
            <w:pPr>
              <w:spacing w:line="280" w:lineRule="exact"/>
              <w:jc w:val="center"/>
              <w:rPr>
                <w:rFonts w:ascii="宋体" w:hAnsi="宋体"/>
              </w:rPr>
            </w:pPr>
          </w:p>
        </w:tc>
        <w:tc>
          <w:tcPr>
            <w:tcW w:w="977" w:type="dxa"/>
            <w:noWrap w:val="0"/>
            <w:vAlign w:val="center"/>
          </w:tcPr>
          <w:p w14:paraId="020154FF">
            <w:pPr>
              <w:spacing w:line="280" w:lineRule="exact"/>
              <w:jc w:val="center"/>
              <w:rPr>
                <w:rFonts w:ascii="宋体" w:hAnsi="宋体"/>
              </w:rPr>
            </w:pPr>
          </w:p>
        </w:tc>
      </w:tr>
      <w:tr w14:paraId="68D781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11" w:type="pct"/>
          <w:trHeight w:val="667" w:hRule="atLeast"/>
          <w:jc w:val="center"/>
        </w:trPr>
        <w:tc>
          <w:tcPr>
            <w:tcW w:w="901" w:type="dxa"/>
            <w:noWrap w:val="0"/>
            <w:vAlign w:val="center"/>
          </w:tcPr>
          <w:p w14:paraId="760826E1">
            <w:pPr>
              <w:spacing w:line="280" w:lineRule="exact"/>
              <w:jc w:val="center"/>
              <w:rPr>
                <w:rFonts w:ascii="宋体" w:hAnsi="宋体"/>
              </w:rPr>
            </w:pPr>
          </w:p>
        </w:tc>
        <w:tc>
          <w:tcPr>
            <w:tcW w:w="1237" w:type="dxa"/>
            <w:noWrap w:val="0"/>
            <w:vAlign w:val="center"/>
          </w:tcPr>
          <w:p w14:paraId="349513EE">
            <w:pPr>
              <w:spacing w:line="280" w:lineRule="exact"/>
              <w:jc w:val="center"/>
              <w:rPr>
                <w:rFonts w:ascii="宋体" w:hAnsi="宋体"/>
              </w:rPr>
            </w:pPr>
          </w:p>
        </w:tc>
        <w:tc>
          <w:tcPr>
            <w:tcW w:w="1183" w:type="dxa"/>
            <w:noWrap w:val="0"/>
            <w:vAlign w:val="top"/>
          </w:tcPr>
          <w:p w14:paraId="6758D696">
            <w:pPr>
              <w:spacing w:line="280" w:lineRule="exact"/>
              <w:jc w:val="center"/>
              <w:rPr>
                <w:rFonts w:ascii="宋体" w:hAnsi="宋体"/>
              </w:rPr>
            </w:pPr>
          </w:p>
        </w:tc>
        <w:tc>
          <w:tcPr>
            <w:tcW w:w="1137" w:type="dxa"/>
            <w:noWrap w:val="0"/>
            <w:vAlign w:val="center"/>
          </w:tcPr>
          <w:p w14:paraId="40BF9A58">
            <w:pPr>
              <w:spacing w:line="280" w:lineRule="exact"/>
              <w:jc w:val="center"/>
              <w:rPr>
                <w:rFonts w:ascii="宋体" w:hAnsi="宋体"/>
              </w:rPr>
            </w:pPr>
          </w:p>
        </w:tc>
        <w:tc>
          <w:tcPr>
            <w:tcW w:w="1136" w:type="dxa"/>
            <w:noWrap w:val="0"/>
            <w:vAlign w:val="center"/>
          </w:tcPr>
          <w:p w14:paraId="1C1ACA62">
            <w:pPr>
              <w:spacing w:line="280" w:lineRule="exact"/>
              <w:jc w:val="center"/>
              <w:rPr>
                <w:rFonts w:ascii="宋体" w:hAnsi="宋体"/>
              </w:rPr>
            </w:pPr>
          </w:p>
        </w:tc>
        <w:tc>
          <w:tcPr>
            <w:tcW w:w="1848" w:type="dxa"/>
            <w:noWrap w:val="0"/>
            <w:vAlign w:val="center"/>
          </w:tcPr>
          <w:p w14:paraId="1B46FAB5">
            <w:pPr>
              <w:spacing w:line="280" w:lineRule="exact"/>
              <w:jc w:val="center"/>
              <w:rPr>
                <w:rFonts w:ascii="宋体" w:hAnsi="宋体"/>
              </w:rPr>
            </w:pPr>
          </w:p>
        </w:tc>
        <w:tc>
          <w:tcPr>
            <w:tcW w:w="977" w:type="dxa"/>
            <w:noWrap w:val="0"/>
            <w:vAlign w:val="center"/>
          </w:tcPr>
          <w:p w14:paraId="3632AD5D">
            <w:pPr>
              <w:spacing w:line="280" w:lineRule="exact"/>
              <w:jc w:val="center"/>
              <w:rPr>
                <w:rFonts w:ascii="宋体" w:hAnsi="宋体"/>
              </w:rPr>
            </w:pPr>
          </w:p>
        </w:tc>
      </w:tr>
      <w:tr w14:paraId="297905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11" w:type="pct"/>
          <w:trHeight w:val="667" w:hRule="atLeast"/>
          <w:jc w:val="center"/>
        </w:trPr>
        <w:tc>
          <w:tcPr>
            <w:tcW w:w="901" w:type="dxa"/>
            <w:noWrap w:val="0"/>
            <w:vAlign w:val="center"/>
          </w:tcPr>
          <w:p w14:paraId="3E9CFCCB">
            <w:pPr>
              <w:spacing w:line="280" w:lineRule="exact"/>
              <w:jc w:val="center"/>
              <w:rPr>
                <w:rFonts w:ascii="宋体" w:hAnsi="宋体"/>
              </w:rPr>
            </w:pPr>
            <w:r>
              <w:rPr>
                <w:rFonts w:hint="eastAsia" w:ascii="宋体" w:hAnsi="宋体"/>
              </w:rPr>
              <w:t>合计</w:t>
            </w:r>
          </w:p>
        </w:tc>
        <w:tc>
          <w:tcPr>
            <w:tcW w:w="1237" w:type="dxa"/>
            <w:noWrap w:val="0"/>
            <w:vAlign w:val="center"/>
          </w:tcPr>
          <w:p w14:paraId="41F16292">
            <w:pPr>
              <w:spacing w:line="280" w:lineRule="exact"/>
              <w:rPr>
                <w:rFonts w:ascii="宋体" w:hAnsi="宋体"/>
              </w:rPr>
            </w:pPr>
          </w:p>
        </w:tc>
        <w:tc>
          <w:tcPr>
            <w:tcW w:w="1183" w:type="dxa"/>
            <w:noWrap w:val="0"/>
            <w:vAlign w:val="top"/>
          </w:tcPr>
          <w:p w14:paraId="67882A4C">
            <w:pPr>
              <w:spacing w:line="280" w:lineRule="exact"/>
              <w:rPr>
                <w:rFonts w:ascii="宋体" w:hAnsi="宋体"/>
              </w:rPr>
            </w:pPr>
          </w:p>
        </w:tc>
        <w:tc>
          <w:tcPr>
            <w:tcW w:w="1137" w:type="dxa"/>
            <w:noWrap w:val="0"/>
            <w:vAlign w:val="center"/>
          </w:tcPr>
          <w:p w14:paraId="38B983AD">
            <w:pPr>
              <w:spacing w:line="280" w:lineRule="exact"/>
              <w:rPr>
                <w:rFonts w:ascii="宋体" w:hAnsi="宋体"/>
              </w:rPr>
            </w:pPr>
          </w:p>
        </w:tc>
        <w:tc>
          <w:tcPr>
            <w:tcW w:w="1136" w:type="dxa"/>
            <w:noWrap w:val="0"/>
            <w:vAlign w:val="center"/>
          </w:tcPr>
          <w:p w14:paraId="3DDDBC9D">
            <w:pPr>
              <w:spacing w:line="280" w:lineRule="exact"/>
              <w:rPr>
                <w:rFonts w:ascii="宋体" w:hAnsi="宋体"/>
              </w:rPr>
            </w:pPr>
          </w:p>
        </w:tc>
        <w:tc>
          <w:tcPr>
            <w:tcW w:w="1848" w:type="dxa"/>
            <w:noWrap w:val="0"/>
            <w:vAlign w:val="center"/>
          </w:tcPr>
          <w:p w14:paraId="5290CCE0">
            <w:pPr>
              <w:spacing w:line="280" w:lineRule="exact"/>
              <w:rPr>
                <w:rFonts w:ascii="宋体" w:hAnsi="宋体"/>
              </w:rPr>
            </w:pPr>
          </w:p>
        </w:tc>
        <w:tc>
          <w:tcPr>
            <w:tcW w:w="977" w:type="dxa"/>
            <w:noWrap w:val="0"/>
            <w:vAlign w:val="center"/>
          </w:tcPr>
          <w:p w14:paraId="7B3C65F7">
            <w:pPr>
              <w:spacing w:line="280" w:lineRule="exact"/>
              <w:rPr>
                <w:rFonts w:ascii="宋体" w:hAnsi="宋体"/>
              </w:rPr>
            </w:pPr>
          </w:p>
        </w:tc>
      </w:tr>
      <w:tr w14:paraId="512DF3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11" w:type="pct"/>
          <w:trHeight w:val="667" w:hRule="atLeast"/>
          <w:jc w:val="center"/>
        </w:trPr>
        <w:tc>
          <w:tcPr>
            <w:tcW w:w="8419" w:type="dxa"/>
            <w:gridSpan w:val="7"/>
            <w:noWrap w:val="0"/>
            <w:vAlign w:val="center"/>
          </w:tcPr>
          <w:p w14:paraId="733F79AB">
            <w:pPr>
              <w:spacing w:line="280" w:lineRule="exact"/>
              <w:jc w:val="left"/>
              <w:rPr>
                <w:rFonts w:eastAsia="Times New Roman"/>
                <w:color w:val="000000"/>
              </w:rPr>
            </w:pPr>
            <w:r>
              <w:rPr>
                <w:rFonts w:hint="eastAsia" w:ascii="宋体" w:hAnsi="宋体"/>
                <w:color w:val="000000"/>
              </w:rPr>
              <w:t>注：中央</w:t>
            </w:r>
            <w:r>
              <w:rPr>
                <w:rFonts w:ascii="宋体" w:hAnsi="宋体"/>
                <w:color w:val="000000"/>
              </w:rPr>
              <w:t>引导地方科技发展资金</w:t>
            </w:r>
            <w:r>
              <w:rPr>
                <w:rFonts w:hint="eastAsia" w:ascii="宋体" w:hAnsi="宋体"/>
                <w:color w:val="000000"/>
              </w:rPr>
              <w:t>在2026年度进行全额填报，其他类别资金按实际情况可分年度填报。</w:t>
            </w:r>
          </w:p>
        </w:tc>
      </w:tr>
    </w:tbl>
    <w:p w14:paraId="73945188">
      <w:pPr>
        <w:spacing w:line="360" w:lineRule="auto"/>
        <w:rPr>
          <w:rFonts w:hint="eastAsia" w:ascii="黑体" w:hAnsi="黑体" w:eastAsia="黑体" w:cs="黑体"/>
          <w:bCs/>
          <w:sz w:val="28"/>
          <w:szCs w:val="28"/>
        </w:rPr>
      </w:pPr>
      <w:r>
        <w:rPr>
          <w:rFonts w:hint="eastAsia" w:ascii="黑体" w:hAnsi="黑体" w:eastAsia="黑体" w:cs="黑体"/>
          <w:bCs/>
          <w:sz w:val="28"/>
          <w:szCs w:val="28"/>
        </w:rPr>
        <w:t>七、项目绩效目标表</w:t>
      </w:r>
    </w:p>
    <w:tbl>
      <w:tblPr>
        <w:tblStyle w:val="10"/>
        <w:tblW w:w="0" w:type="auto"/>
        <w:tblInd w:w="-601"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166"/>
        <w:gridCol w:w="645"/>
        <w:gridCol w:w="2046"/>
        <w:gridCol w:w="1955"/>
        <w:gridCol w:w="1134"/>
        <w:gridCol w:w="993"/>
        <w:gridCol w:w="992"/>
        <w:gridCol w:w="709"/>
      </w:tblGrid>
      <w:tr w14:paraId="05F5F1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9" w:hRule="atLeast"/>
        </w:trPr>
        <w:tc>
          <w:tcPr>
            <w:tcW w:w="9640" w:type="dxa"/>
            <w:gridSpan w:val="8"/>
            <w:shd w:val="clear" w:color="auto" w:fill="FFFFFF"/>
            <w:noWrap w:val="0"/>
            <w:vAlign w:val="center"/>
          </w:tcPr>
          <w:p w14:paraId="1A14A473">
            <w:pPr>
              <w:jc w:val="center"/>
              <w:rPr>
                <w:rFonts w:ascii="宋体" w:hAnsi="宋体"/>
                <w:b/>
                <w:bCs/>
                <w:szCs w:val="21"/>
              </w:rPr>
            </w:pPr>
            <w:r>
              <w:rPr>
                <w:rFonts w:hint="eastAsia" w:ascii="宋体" w:hAnsi="宋体"/>
                <w:b/>
                <w:bCs/>
                <w:szCs w:val="21"/>
              </w:rPr>
              <w:t>中央引导地方科技发展资金</w:t>
            </w:r>
            <w:r>
              <w:rPr>
                <w:rFonts w:ascii="宋体" w:hAnsi="宋体"/>
                <w:b/>
                <w:bCs/>
                <w:szCs w:val="21"/>
              </w:rPr>
              <w:t>项目</w:t>
            </w:r>
            <w:r>
              <w:rPr>
                <w:rFonts w:hint="eastAsia" w:ascii="宋体" w:hAnsi="宋体"/>
                <w:b/>
                <w:bCs/>
                <w:szCs w:val="21"/>
              </w:rPr>
              <w:t>绩效目标表</w:t>
            </w:r>
          </w:p>
        </w:tc>
      </w:tr>
      <w:tr w14:paraId="329ECD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9" w:hRule="atLeast"/>
        </w:trPr>
        <w:tc>
          <w:tcPr>
            <w:tcW w:w="1811" w:type="dxa"/>
            <w:gridSpan w:val="2"/>
            <w:noWrap w:val="0"/>
            <w:vAlign w:val="center"/>
          </w:tcPr>
          <w:p w14:paraId="52A8D82A">
            <w:pPr>
              <w:jc w:val="center"/>
              <w:rPr>
                <w:rFonts w:ascii="宋体" w:hAnsi="宋体"/>
                <w:szCs w:val="21"/>
              </w:rPr>
            </w:pPr>
            <w:r>
              <w:rPr>
                <w:rFonts w:hint="eastAsia" w:ascii="宋体" w:hAnsi="宋体"/>
                <w:szCs w:val="21"/>
              </w:rPr>
              <w:t>项目名称</w:t>
            </w:r>
          </w:p>
        </w:tc>
        <w:tc>
          <w:tcPr>
            <w:tcW w:w="7829" w:type="dxa"/>
            <w:gridSpan w:val="6"/>
            <w:noWrap w:val="0"/>
            <w:vAlign w:val="top"/>
          </w:tcPr>
          <w:p w14:paraId="1E324585">
            <w:pPr>
              <w:jc w:val="left"/>
              <w:rPr>
                <w:rFonts w:ascii="宋体" w:hAnsi="宋体"/>
                <w:szCs w:val="21"/>
              </w:rPr>
            </w:pPr>
            <w:r>
              <w:rPr>
                <w:rFonts w:hint="eastAsia" w:ascii="宋体" w:hAnsi="宋体"/>
                <w:szCs w:val="21"/>
              </w:rPr>
              <w:t>消化疾病微创诊疗与真实世界研究基地建设：基于标准化科研流程与数据质量体系的能力提升工程</w:t>
            </w:r>
          </w:p>
        </w:tc>
      </w:tr>
      <w:tr w14:paraId="61009A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9" w:hRule="atLeast"/>
        </w:trPr>
        <w:tc>
          <w:tcPr>
            <w:tcW w:w="1811" w:type="dxa"/>
            <w:gridSpan w:val="2"/>
            <w:noWrap w:val="0"/>
            <w:vAlign w:val="center"/>
          </w:tcPr>
          <w:p w14:paraId="01948D89">
            <w:pPr>
              <w:jc w:val="center"/>
              <w:rPr>
                <w:rFonts w:ascii="宋体" w:hAnsi="宋体"/>
                <w:szCs w:val="21"/>
              </w:rPr>
            </w:pPr>
            <w:r>
              <w:rPr>
                <w:rFonts w:hint="eastAsia" w:ascii="宋体" w:hAnsi="宋体"/>
                <w:szCs w:val="21"/>
              </w:rPr>
              <w:t>中央主管部门</w:t>
            </w:r>
          </w:p>
        </w:tc>
        <w:tc>
          <w:tcPr>
            <w:tcW w:w="2046" w:type="dxa"/>
            <w:noWrap w:val="0"/>
            <w:vAlign w:val="center"/>
          </w:tcPr>
          <w:p w14:paraId="19EA467D">
            <w:pPr>
              <w:jc w:val="center"/>
              <w:rPr>
                <w:rFonts w:ascii="宋体" w:hAnsi="宋体"/>
                <w:szCs w:val="21"/>
              </w:rPr>
            </w:pPr>
            <w:r>
              <w:rPr>
                <w:rFonts w:hint="eastAsia" w:ascii="宋体" w:hAnsi="宋体"/>
                <w:szCs w:val="21"/>
              </w:rPr>
              <w:t>财政部、科技部</w:t>
            </w:r>
          </w:p>
        </w:tc>
        <w:tc>
          <w:tcPr>
            <w:tcW w:w="1955" w:type="dxa"/>
            <w:noWrap w:val="0"/>
            <w:vAlign w:val="center"/>
          </w:tcPr>
          <w:p w14:paraId="7EB9C0E3">
            <w:pPr>
              <w:jc w:val="center"/>
              <w:rPr>
                <w:rFonts w:ascii="宋体" w:hAnsi="宋体"/>
                <w:szCs w:val="21"/>
              </w:rPr>
            </w:pPr>
            <w:r>
              <w:rPr>
                <w:rFonts w:hint="eastAsia" w:ascii="宋体" w:hAnsi="宋体"/>
                <w:szCs w:val="21"/>
              </w:rPr>
              <w:t>自治区主管</w:t>
            </w:r>
            <w:r>
              <w:rPr>
                <w:rFonts w:ascii="宋体" w:hAnsi="宋体"/>
                <w:szCs w:val="21"/>
              </w:rPr>
              <w:t>部门</w:t>
            </w:r>
          </w:p>
        </w:tc>
        <w:tc>
          <w:tcPr>
            <w:tcW w:w="3828" w:type="dxa"/>
            <w:gridSpan w:val="4"/>
            <w:noWrap w:val="0"/>
            <w:vAlign w:val="center"/>
          </w:tcPr>
          <w:p w14:paraId="4FE69271">
            <w:pPr>
              <w:jc w:val="center"/>
              <w:rPr>
                <w:rFonts w:ascii="宋体" w:hAnsi="宋体"/>
                <w:szCs w:val="21"/>
              </w:rPr>
            </w:pPr>
            <w:r>
              <w:rPr>
                <w:rFonts w:hint="eastAsia" w:ascii="宋体" w:hAnsi="宋体"/>
                <w:szCs w:val="21"/>
              </w:rPr>
              <w:t>自治区财政厅</w:t>
            </w:r>
            <w:r>
              <w:rPr>
                <w:rFonts w:ascii="宋体" w:hAnsi="宋体"/>
                <w:szCs w:val="21"/>
              </w:rPr>
              <w:t>、科技厅</w:t>
            </w:r>
          </w:p>
        </w:tc>
      </w:tr>
      <w:tr w14:paraId="06B688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9" w:hRule="atLeast"/>
        </w:trPr>
        <w:tc>
          <w:tcPr>
            <w:tcW w:w="1811" w:type="dxa"/>
            <w:gridSpan w:val="2"/>
            <w:tcBorders>
              <w:bottom w:val="single" w:color="auto" w:sz="4" w:space="0"/>
            </w:tcBorders>
            <w:noWrap w:val="0"/>
            <w:vAlign w:val="center"/>
          </w:tcPr>
          <w:p w14:paraId="0A17EDCB">
            <w:pPr>
              <w:jc w:val="center"/>
              <w:rPr>
                <w:rFonts w:ascii="宋体" w:hAnsi="宋体"/>
                <w:szCs w:val="21"/>
              </w:rPr>
            </w:pPr>
            <w:r>
              <w:rPr>
                <w:rFonts w:hint="eastAsia" w:ascii="宋体" w:hAnsi="宋体"/>
                <w:szCs w:val="21"/>
              </w:rPr>
              <w:t>归口管理部门</w:t>
            </w:r>
          </w:p>
        </w:tc>
        <w:tc>
          <w:tcPr>
            <w:tcW w:w="2046" w:type="dxa"/>
            <w:noWrap w:val="0"/>
            <w:vAlign w:val="center"/>
          </w:tcPr>
          <w:p w14:paraId="5D5C858F">
            <w:pPr>
              <w:jc w:val="center"/>
              <w:rPr>
                <w:rFonts w:ascii="宋体" w:hAnsi="宋体"/>
                <w:szCs w:val="21"/>
              </w:rPr>
            </w:pPr>
          </w:p>
        </w:tc>
        <w:tc>
          <w:tcPr>
            <w:tcW w:w="1955" w:type="dxa"/>
            <w:noWrap w:val="0"/>
            <w:vAlign w:val="center"/>
          </w:tcPr>
          <w:p w14:paraId="7C91E038">
            <w:pPr>
              <w:jc w:val="center"/>
              <w:rPr>
                <w:rFonts w:ascii="宋体" w:hAnsi="宋体"/>
                <w:szCs w:val="21"/>
              </w:rPr>
            </w:pPr>
            <w:r>
              <w:rPr>
                <w:rFonts w:hint="eastAsia" w:ascii="宋体" w:hAnsi="宋体"/>
                <w:szCs w:val="21"/>
              </w:rPr>
              <w:t>项目牵头单位</w:t>
            </w:r>
          </w:p>
        </w:tc>
        <w:tc>
          <w:tcPr>
            <w:tcW w:w="3828" w:type="dxa"/>
            <w:gridSpan w:val="4"/>
            <w:noWrap w:val="0"/>
            <w:vAlign w:val="center"/>
          </w:tcPr>
          <w:p w14:paraId="6F870E1B">
            <w:pPr>
              <w:jc w:val="center"/>
              <w:rPr>
                <w:rFonts w:ascii="宋体" w:hAnsi="宋体"/>
                <w:szCs w:val="21"/>
              </w:rPr>
            </w:pPr>
          </w:p>
        </w:tc>
      </w:tr>
      <w:tr w14:paraId="2A11B2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5" w:hRule="atLeast"/>
        </w:trPr>
        <w:tc>
          <w:tcPr>
            <w:tcW w:w="1811" w:type="dxa"/>
            <w:gridSpan w:val="2"/>
            <w:vMerge w:val="restart"/>
            <w:noWrap w:val="0"/>
            <w:vAlign w:val="center"/>
          </w:tcPr>
          <w:p w14:paraId="19B31AE6">
            <w:pPr>
              <w:rPr>
                <w:rFonts w:ascii="宋体" w:hAnsi="宋体"/>
                <w:szCs w:val="21"/>
              </w:rPr>
            </w:pPr>
            <w:r>
              <w:rPr>
                <w:rFonts w:hint="eastAsia" w:ascii="宋体" w:hAnsi="宋体"/>
                <w:szCs w:val="21"/>
              </w:rPr>
              <w:t>资金情况</w:t>
            </w:r>
            <w:r>
              <w:rPr>
                <w:rFonts w:hint="eastAsia" w:ascii="宋体" w:hAnsi="宋体"/>
                <w:szCs w:val="21"/>
              </w:rPr>
              <w:br w:type="textWrapping"/>
            </w:r>
            <w:r>
              <w:rPr>
                <w:rFonts w:hint="eastAsia" w:ascii="宋体" w:hAnsi="宋体"/>
                <w:szCs w:val="21"/>
              </w:rPr>
              <w:t>（万元）</w:t>
            </w:r>
          </w:p>
        </w:tc>
        <w:tc>
          <w:tcPr>
            <w:tcW w:w="2046" w:type="dxa"/>
            <w:noWrap w:val="0"/>
            <w:vAlign w:val="center"/>
          </w:tcPr>
          <w:p w14:paraId="4CEA03DA">
            <w:pPr>
              <w:rPr>
                <w:rFonts w:ascii="宋体" w:hAnsi="宋体"/>
                <w:szCs w:val="21"/>
              </w:rPr>
            </w:pPr>
            <w:r>
              <w:rPr>
                <w:rFonts w:hint="eastAsia" w:ascii="宋体" w:hAnsi="宋体"/>
                <w:szCs w:val="21"/>
              </w:rPr>
              <w:t>金额：</w:t>
            </w:r>
          </w:p>
        </w:tc>
        <w:tc>
          <w:tcPr>
            <w:tcW w:w="5783" w:type="dxa"/>
            <w:gridSpan w:val="5"/>
            <w:noWrap w:val="0"/>
            <w:vAlign w:val="center"/>
          </w:tcPr>
          <w:p w14:paraId="5CA4EAC5">
            <w:pPr>
              <w:jc w:val="center"/>
              <w:rPr>
                <w:rFonts w:ascii="宋体" w:hAnsi="宋体"/>
                <w:szCs w:val="21"/>
              </w:rPr>
            </w:pPr>
            <w:r>
              <w:rPr>
                <w:rFonts w:hint="eastAsia" w:ascii="宋体" w:hAnsi="宋体"/>
                <w:szCs w:val="21"/>
              </w:rPr>
              <w:t>　</w:t>
            </w:r>
          </w:p>
        </w:tc>
      </w:tr>
      <w:tr w14:paraId="7DD6E1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9" w:hRule="atLeast"/>
        </w:trPr>
        <w:tc>
          <w:tcPr>
            <w:tcW w:w="1811" w:type="dxa"/>
            <w:gridSpan w:val="2"/>
            <w:vMerge w:val="continue"/>
            <w:noWrap w:val="0"/>
            <w:vAlign w:val="center"/>
          </w:tcPr>
          <w:p w14:paraId="430A834D">
            <w:pPr>
              <w:rPr>
                <w:rFonts w:ascii="宋体" w:hAnsi="宋体"/>
                <w:szCs w:val="21"/>
              </w:rPr>
            </w:pPr>
          </w:p>
        </w:tc>
        <w:tc>
          <w:tcPr>
            <w:tcW w:w="2046" w:type="dxa"/>
            <w:noWrap w:val="0"/>
            <w:vAlign w:val="center"/>
          </w:tcPr>
          <w:p w14:paraId="609B7037">
            <w:pPr>
              <w:rPr>
                <w:rFonts w:ascii="宋体" w:hAnsi="宋体"/>
                <w:szCs w:val="21"/>
              </w:rPr>
            </w:pPr>
            <w:r>
              <w:rPr>
                <w:rFonts w:hint="eastAsia" w:ascii="宋体" w:hAnsi="宋体"/>
                <w:szCs w:val="21"/>
              </w:rPr>
              <w:t>其中：中央财政资金</w:t>
            </w:r>
          </w:p>
        </w:tc>
        <w:tc>
          <w:tcPr>
            <w:tcW w:w="5783" w:type="dxa"/>
            <w:gridSpan w:val="5"/>
            <w:noWrap w:val="0"/>
            <w:vAlign w:val="center"/>
          </w:tcPr>
          <w:p w14:paraId="2FE5AB6E">
            <w:pPr>
              <w:jc w:val="center"/>
              <w:rPr>
                <w:rFonts w:ascii="宋体" w:hAnsi="宋体"/>
                <w:szCs w:val="21"/>
              </w:rPr>
            </w:pPr>
            <w:r>
              <w:rPr>
                <w:rFonts w:hint="eastAsia" w:ascii="宋体" w:hAnsi="宋体"/>
                <w:szCs w:val="21"/>
              </w:rPr>
              <w:t>　</w:t>
            </w:r>
          </w:p>
        </w:tc>
      </w:tr>
      <w:tr w14:paraId="410B72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9" w:hRule="atLeast"/>
        </w:trPr>
        <w:tc>
          <w:tcPr>
            <w:tcW w:w="1811" w:type="dxa"/>
            <w:gridSpan w:val="2"/>
            <w:vMerge w:val="continue"/>
            <w:noWrap w:val="0"/>
            <w:vAlign w:val="center"/>
          </w:tcPr>
          <w:p w14:paraId="5E153A96">
            <w:pPr>
              <w:rPr>
                <w:rFonts w:ascii="宋体" w:hAnsi="宋体"/>
                <w:szCs w:val="21"/>
              </w:rPr>
            </w:pPr>
          </w:p>
        </w:tc>
        <w:tc>
          <w:tcPr>
            <w:tcW w:w="2046" w:type="dxa"/>
            <w:noWrap w:val="0"/>
            <w:vAlign w:val="center"/>
          </w:tcPr>
          <w:p w14:paraId="686F8E86">
            <w:pPr>
              <w:rPr>
                <w:rFonts w:ascii="宋体" w:hAnsi="宋体"/>
                <w:szCs w:val="21"/>
              </w:rPr>
            </w:pPr>
            <w:r>
              <w:rPr>
                <w:rFonts w:hint="eastAsia" w:ascii="宋体" w:hAnsi="宋体"/>
                <w:szCs w:val="21"/>
              </w:rPr>
              <w:t xml:space="preserve">     地方资金</w:t>
            </w:r>
          </w:p>
        </w:tc>
        <w:tc>
          <w:tcPr>
            <w:tcW w:w="5783" w:type="dxa"/>
            <w:gridSpan w:val="5"/>
            <w:noWrap w:val="0"/>
            <w:vAlign w:val="center"/>
          </w:tcPr>
          <w:p w14:paraId="2E32DC62">
            <w:pPr>
              <w:jc w:val="center"/>
              <w:rPr>
                <w:rFonts w:ascii="宋体" w:hAnsi="宋体"/>
                <w:szCs w:val="21"/>
              </w:rPr>
            </w:pPr>
            <w:r>
              <w:rPr>
                <w:rFonts w:hint="eastAsia" w:ascii="宋体" w:hAnsi="宋体"/>
                <w:szCs w:val="21"/>
              </w:rPr>
              <w:t>　</w:t>
            </w:r>
          </w:p>
        </w:tc>
      </w:tr>
      <w:tr w14:paraId="434430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9" w:hRule="atLeast"/>
        </w:trPr>
        <w:tc>
          <w:tcPr>
            <w:tcW w:w="1811" w:type="dxa"/>
            <w:gridSpan w:val="2"/>
            <w:vMerge w:val="continue"/>
            <w:tcBorders>
              <w:bottom w:val="single" w:color="auto" w:sz="4" w:space="0"/>
            </w:tcBorders>
            <w:noWrap w:val="0"/>
            <w:vAlign w:val="center"/>
          </w:tcPr>
          <w:p w14:paraId="06C6E120">
            <w:pPr>
              <w:rPr>
                <w:rFonts w:ascii="宋体" w:hAnsi="宋体"/>
                <w:szCs w:val="21"/>
              </w:rPr>
            </w:pPr>
          </w:p>
        </w:tc>
        <w:tc>
          <w:tcPr>
            <w:tcW w:w="2046" w:type="dxa"/>
            <w:noWrap w:val="0"/>
            <w:vAlign w:val="center"/>
          </w:tcPr>
          <w:p w14:paraId="0004C33F">
            <w:pPr>
              <w:rPr>
                <w:rFonts w:ascii="宋体" w:hAnsi="宋体"/>
                <w:szCs w:val="21"/>
              </w:rPr>
            </w:pPr>
            <w:r>
              <w:rPr>
                <w:rFonts w:hint="eastAsia" w:ascii="宋体" w:hAnsi="宋体"/>
                <w:szCs w:val="21"/>
              </w:rPr>
              <w:t xml:space="preserve">     其他资金</w:t>
            </w:r>
          </w:p>
        </w:tc>
        <w:tc>
          <w:tcPr>
            <w:tcW w:w="5783" w:type="dxa"/>
            <w:gridSpan w:val="5"/>
            <w:noWrap w:val="0"/>
            <w:vAlign w:val="center"/>
          </w:tcPr>
          <w:p w14:paraId="4E0B56C1">
            <w:pPr>
              <w:jc w:val="center"/>
              <w:rPr>
                <w:rFonts w:ascii="宋体" w:hAnsi="宋体"/>
                <w:szCs w:val="21"/>
              </w:rPr>
            </w:pPr>
          </w:p>
        </w:tc>
      </w:tr>
      <w:tr w14:paraId="24B66C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44" w:hRule="atLeast"/>
        </w:trPr>
        <w:tc>
          <w:tcPr>
            <w:tcW w:w="1166" w:type="dxa"/>
            <w:noWrap w:val="0"/>
            <w:vAlign w:val="center"/>
          </w:tcPr>
          <w:p w14:paraId="2533B0FE">
            <w:pPr>
              <w:rPr>
                <w:rFonts w:ascii="宋体" w:hAnsi="宋体"/>
                <w:szCs w:val="21"/>
              </w:rPr>
            </w:pPr>
            <w:r>
              <w:rPr>
                <w:rFonts w:hint="eastAsia" w:ascii="宋体" w:hAnsi="宋体"/>
                <w:szCs w:val="21"/>
              </w:rPr>
              <w:t>总体目标</w:t>
            </w:r>
          </w:p>
        </w:tc>
        <w:tc>
          <w:tcPr>
            <w:tcW w:w="8474" w:type="dxa"/>
            <w:gridSpan w:val="7"/>
            <w:noWrap w:val="0"/>
            <w:vAlign w:val="center"/>
          </w:tcPr>
          <w:p w14:paraId="5A583208">
            <w:pPr>
              <w:jc w:val="center"/>
              <w:rPr>
                <w:rFonts w:ascii="宋体" w:hAnsi="宋体"/>
                <w:szCs w:val="21"/>
              </w:rPr>
            </w:pPr>
          </w:p>
        </w:tc>
      </w:tr>
      <w:tr w14:paraId="2A8910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0" w:hRule="atLeast"/>
        </w:trPr>
        <w:tc>
          <w:tcPr>
            <w:tcW w:w="1166" w:type="dxa"/>
            <w:vMerge w:val="restart"/>
            <w:noWrap w:val="0"/>
            <w:vAlign w:val="center"/>
          </w:tcPr>
          <w:p w14:paraId="3CDA40FB">
            <w:pPr>
              <w:rPr>
                <w:rFonts w:ascii="宋体" w:hAnsi="宋体"/>
                <w:szCs w:val="21"/>
              </w:rPr>
            </w:pPr>
            <w:r>
              <w:rPr>
                <w:rFonts w:hint="eastAsia" w:ascii="宋体" w:hAnsi="宋体"/>
                <w:szCs w:val="21"/>
              </w:rPr>
              <w:t>绩</w:t>
            </w:r>
            <w:r>
              <w:rPr>
                <w:rFonts w:hint="eastAsia" w:ascii="宋体" w:hAnsi="宋体"/>
                <w:szCs w:val="21"/>
              </w:rPr>
              <w:br w:type="textWrapping"/>
            </w:r>
            <w:r>
              <w:rPr>
                <w:rFonts w:hint="eastAsia" w:ascii="宋体" w:hAnsi="宋体"/>
                <w:szCs w:val="21"/>
              </w:rPr>
              <w:t>效</w:t>
            </w:r>
            <w:r>
              <w:rPr>
                <w:rFonts w:hint="eastAsia" w:ascii="宋体" w:hAnsi="宋体"/>
                <w:szCs w:val="21"/>
              </w:rPr>
              <w:br w:type="textWrapping"/>
            </w:r>
            <w:r>
              <w:rPr>
                <w:rFonts w:hint="eastAsia" w:ascii="宋体" w:hAnsi="宋体"/>
                <w:szCs w:val="21"/>
              </w:rPr>
              <w:t>指</w:t>
            </w:r>
            <w:r>
              <w:rPr>
                <w:rFonts w:hint="eastAsia" w:ascii="宋体" w:hAnsi="宋体"/>
                <w:szCs w:val="21"/>
              </w:rPr>
              <w:br w:type="textWrapping"/>
            </w:r>
            <w:r>
              <w:rPr>
                <w:rFonts w:hint="eastAsia" w:ascii="宋体" w:hAnsi="宋体"/>
                <w:szCs w:val="21"/>
              </w:rPr>
              <w:t>标</w:t>
            </w:r>
          </w:p>
        </w:tc>
        <w:tc>
          <w:tcPr>
            <w:tcW w:w="645" w:type="dxa"/>
            <w:noWrap w:val="0"/>
            <w:vAlign w:val="center"/>
          </w:tcPr>
          <w:p w14:paraId="0F4F2DD7">
            <w:pPr>
              <w:rPr>
                <w:rFonts w:ascii="宋体" w:hAnsi="宋体"/>
                <w:szCs w:val="21"/>
              </w:rPr>
            </w:pPr>
            <w:r>
              <w:rPr>
                <w:rFonts w:hint="eastAsia" w:ascii="宋体" w:hAnsi="宋体"/>
                <w:szCs w:val="21"/>
              </w:rPr>
              <w:t>一级</w:t>
            </w:r>
            <w:r>
              <w:rPr>
                <w:rFonts w:hint="eastAsia" w:ascii="宋体" w:hAnsi="宋体"/>
                <w:szCs w:val="21"/>
              </w:rPr>
              <w:br w:type="textWrapping"/>
            </w:r>
            <w:r>
              <w:rPr>
                <w:rFonts w:hint="eastAsia" w:ascii="宋体" w:hAnsi="宋体"/>
                <w:szCs w:val="21"/>
              </w:rPr>
              <w:t>指标</w:t>
            </w:r>
          </w:p>
        </w:tc>
        <w:tc>
          <w:tcPr>
            <w:tcW w:w="2046" w:type="dxa"/>
            <w:noWrap w:val="0"/>
            <w:vAlign w:val="center"/>
          </w:tcPr>
          <w:p w14:paraId="2AEAC902">
            <w:pPr>
              <w:jc w:val="center"/>
              <w:rPr>
                <w:rFonts w:ascii="宋体" w:hAnsi="宋体"/>
                <w:szCs w:val="21"/>
              </w:rPr>
            </w:pPr>
            <w:r>
              <w:rPr>
                <w:rFonts w:hint="eastAsia" w:ascii="宋体" w:hAnsi="宋体"/>
                <w:szCs w:val="21"/>
              </w:rPr>
              <w:t>二级指标</w:t>
            </w:r>
          </w:p>
        </w:tc>
        <w:tc>
          <w:tcPr>
            <w:tcW w:w="1955" w:type="dxa"/>
            <w:noWrap w:val="0"/>
            <w:vAlign w:val="center"/>
          </w:tcPr>
          <w:p w14:paraId="62F35BC3">
            <w:pPr>
              <w:jc w:val="center"/>
              <w:rPr>
                <w:rFonts w:ascii="宋体" w:hAnsi="宋体"/>
                <w:szCs w:val="21"/>
              </w:rPr>
            </w:pPr>
            <w:r>
              <w:rPr>
                <w:rFonts w:hint="eastAsia" w:ascii="宋体" w:hAnsi="宋体"/>
                <w:szCs w:val="21"/>
              </w:rPr>
              <w:t>三级指标</w:t>
            </w:r>
          </w:p>
        </w:tc>
        <w:tc>
          <w:tcPr>
            <w:tcW w:w="1134" w:type="dxa"/>
            <w:noWrap w:val="0"/>
            <w:vAlign w:val="center"/>
          </w:tcPr>
          <w:p w14:paraId="545BF72A">
            <w:pPr>
              <w:jc w:val="left"/>
              <w:rPr>
                <w:rFonts w:ascii="宋体" w:hAnsi="宋体"/>
                <w:szCs w:val="21"/>
              </w:rPr>
            </w:pPr>
            <w:r>
              <w:rPr>
                <w:rFonts w:hint="eastAsia" w:ascii="宋体" w:hAnsi="宋体"/>
                <w:szCs w:val="21"/>
              </w:rPr>
              <w:t>总指标值</w:t>
            </w:r>
          </w:p>
        </w:tc>
        <w:tc>
          <w:tcPr>
            <w:tcW w:w="993" w:type="dxa"/>
            <w:noWrap w:val="0"/>
            <w:vAlign w:val="center"/>
          </w:tcPr>
          <w:p w14:paraId="1C4B522E">
            <w:pPr>
              <w:jc w:val="center"/>
              <w:rPr>
                <w:rFonts w:ascii="宋体" w:hAnsi="宋体"/>
                <w:szCs w:val="21"/>
              </w:rPr>
            </w:pPr>
            <w:r>
              <w:rPr>
                <w:rFonts w:hint="eastAsia" w:ascii="宋体" w:hAnsi="宋体"/>
                <w:szCs w:val="21"/>
              </w:rPr>
              <w:t>202</w:t>
            </w:r>
            <w:r>
              <w:rPr>
                <w:rFonts w:ascii="宋体" w:hAnsi="宋体"/>
                <w:szCs w:val="21"/>
              </w:rPr>
              <w:t>6</w:t>
            </w:r>
            <w:r>
              <w:rPr>
                <w:rFonts w:hint="eastAsia" w:ascii="宋体" w:hAnsi="宋体"/>
                <w:szCs w:val="21"/>
              </w:rPr>
              <w:t>年</w:t>
            </w:r>
          </w:p>
          <w:p w14:paraId="2F192508">
            <w:pPr>
              <w:jc w:val="center"/>
              <w:rPr>
                <w:rFonts w:ascii="宋体" w:hAnsi="宋体"/>
                <w:szCs w:val="21"/>
              </w:rPr>
            </w:pPr>
            <w:r>
              <w:rPr>
                <w:rFonts w:ascii="宋体" w:hAnsi="宋体"/>
                <w:szCs w:val="21"/>
              </w:rPr>
              <w:t>完成值</w:t>
            </w:r>
          </w:p>
        </w:tc>
        <w:tc>
          <w:tcPr>
            <w:tcW w:w="992" w:type="dxa"/>
            <w:noWrap w:val="0"/>
            <w:vAlign w:val="center"/>
          </w:tcPr>
          <w:p w14:paraId="68C99A4A">
            <w:pPr>
              <w:jc w:val="center"/>
              <w:rPr>
                <w:rFonts w:ascii="宋体" w:hAnsi="宋体"/>
                <w:szCs w:val="21"/>
              </w:rPr>
            </w:pPr>
            <w:r>
              <w:rPr>
                <w:rFonts w:hint="eastAsia" w:ascii="宋体" w:hAnsi="宋体"/>
                <w:szCs w:val="21"/>
              </w:rPr>
              <w:t>202</w:t>
            </w:r>
            <w:r>
              <w:rPr>
                <w:rFonts w:ascii="宋体" w:hAnsi="宋体"/>
                <w:szCs w:val="21"/>
              </w:rPr>
              <w:t>7</w:t>
            </w:r>
            <w:r>
              <w:rPr>
                <w:rFonts w:hint="eastAsia" w:ascii="宋体" w:hAnsi="宋体"/>
                <w:szCs w:val="21"/>
              </w:rPr>
              <w:t>年</w:t>
            </w:r>
            <w:r>
              <w:rPr>
                <w:rFonts w:ascii="宋体" w:hAnsi="宋体"/>
                <w:szCs w:val="21"/>
              </w:rPr>
              <w:t>完成值</w:t>
            </w:r>
          </w:p>
        </w:tc>
        <w:tc>
          <w:tcPr>
            <w:tcW w:w="709" w:type="dxa"/>
            <w:noWrap w:val="0"/>
            <w:vAlign w:val="center"/>
          </w:tcPr>
          <w:p w14:paraId="74A7A4E2">
            <w:pPr>
              <w:jc w:val="center"/>
              <w:rPr>
                <w:rFonts w:ascii="宋体" w:hAnsi="宋体"/>
                <w:szCs w:val="21"/>
              </w:rPr>
            </w:pPr>
            <w:r>
              <w:rPr>
                <w:rFonts w:ascii="宋体" w:hAnsi="宋体"/>
                <w:szCs w:val="21"/>
              </w:rPr>
              <w:t>…</w:t>
            </w:r>
          </w:p>
        </w:tc>
      </w:tr>
      <w:tr w14:paraId="041D1D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4" w:hRule="atLeast"/>
        </w:trPr>
        <w:tc>
          <w:tcPr>
            <w:tcW w:w="1166" w:type="dxa"/>
            <w:vMerge w:val="continue"/>
            <w:noWrap w:val="0"/>
            <w:vAlign w:val="center"/>
          </w:tcPr>
          <w:p w14:paraId="0594EFF6">
            <w:pPr>
              <w:rPr>
                <w:rFonts w:ascii="宋体" w:hAnsi="宋体"/>
                <w:szCs w:val="21"/>
              </w:rPr>
            </w:pPr>
          </w:p>
        </w:tc>
        <w:tc>
          <w:tcPr>
            <w:tcW w:w="645" w:type="dxa"/>
            <w:vMerge w:val="restart"/>
            <w:noWrap w:val="0"/>
            <w:vAlign w:val="center"/>
          </w:tcPr>
          <w:p w14:paraId="0AE5658D">
            <w:pPr>
              <w:jc w:val="center"/>
              <w:rPr>
                <w:rFonts w:ascii="宋体" w:hAnsi="宋体"/>
                <w:szCs w:val="21"/>
              </w:rPr>
            </w:pPr>
            <w:r>
              <w:rPr>
                <w:rFonts w:hint="eastAsia" w:ascii="宋体" w:hAnsi="宋体"/>
                <w:szCs w:val="21"/>
              </w:rPr>
              <w:t>产</w:t>
            </w:r>
            <w:r>
              <w:rPr>
                <w:rFonts w:hint="eastAsia" w:ascii="宋体" w:hAnsi="宋体"/>
                <w:szCs w:val="21"/>
              </w:rPr>
              <w:br w:type="textWrapping"/>
            </w:r>
            <w:r>
              <w:rPr>
                <w:rFonts w:hint="eastAsia" w:ascii="宋体" w:hAnsi="宋体"/>
                <w:szCs w:val="21"/>
              </w:rPr>
              <w:t>出</w:t>
            </w:r>
            <w:r>
              <w:rPr>
                <w:rFonts w:hint="eastAsia" w:ascii="宋体" w:hAnsi="宋体"/>
                <w:szCs w:val="21"/>
              </w:rPr>
              <w:br w:type="textWrapping"/>
            </w:r>
            <w:r>
              <w:rPr>
                <w:rFonts w:hint="eastAsia" w:ascii="宋体" w:hAnsi="宋体"/>
                <w:szCs w:val="21"/>
              </w:rPr>
              <w:t>指</w:t>
            </w:r>
            <w:r>
              <w:rPr>
                <w:rFonts w:hint="eastAsia" w:ascii="宋体" w:hAnsi="宋体"/>
                <w:szCs w:val="21"/>
              </w:rPr>
              <w:br w:type="textWrapping"/>
            </w:r>
            <w:r>
              <w:rPr>
                <w:rFonts w:hint="eastAsia" w:ascii="宋体" w:hAnsi="宋体"/>
                <w:szCs w:val="21"/>
              </w:rPr>
              <w:t>标</w:t>
            </w:r>
          </w:p>
        </w:tc>
        <w:tc>
          <w:tcPr>
            <w:tcW w:w="2046" w:type="dxa"/>
            <w:vMerge w:val="restart"/>
            <w:noWrap w:val="0"/>
            <w:vAlign w:val="center"/>
          </w:tcPr>
          <w:p w14:paraId="0107B210">
            <w:pPr>
              <w:jc w:val="center"/>
              <w:rPr>
                <w:rFonts w:ascii="宋体" w:hAnsi="宋体"/>
                <w:szCs w:val="21"/>
              </w:rPr>
            </w:pPr>
            <w:r>
              <w:rPr>
                <w:rFonts w:hint="eastAsia" w:ascii="宋体" w:hAnsi="宋体"/>
                <w:szCs w:val="21"/>
              </w:rPr>
              <w:t>数量</w:t>
            </w:r>
          </w:p>
          <w:p w14:paraId="27398D2F">
            <w:pPr>
              <w:jc w:val="center"/>
              <w:rPr>
                <w:rFonts w:ascii="宋体" w:hAnsi="宋体"/>
                <w:szCs w:val="21"/>
              </w:rPr>
            </w:pPr>
            <w:r>
              <w:rPr>
                <w:rFonts w:hint="eastAsia" w:ascii="宋体" w:hAnsi="宋体"/>
                <w:szCs w:val="21"/>
              </w:rPr>
              <w:t>指标</w:t>
            </w:r>
          </w:p>
        </w:tc>
        <w:tc>
          <w:tcPr>
            <w:tcW w:w="1955" w:type="dxa"/>
            <w:noWrap w:val="0"/>
            <w:vAlign w:val="center"/>
          </w:tcPr>
          <w:p w14:paraId="539EF80E">
            <w:pPr>
              <w:rPr>
                <w:rFonts w:ascii="宋体" w:hAnsi="宋体"/>
                <w:szCs w:val="21"/>
              </w:rPr>
            </w:pPr>
            <w:r>
              <w:rPr>
                <w:rFonts w:hint="eastAsia" w:ascii="宋体" w:hAnsi="宋体"/>
                <w:szCs w:val="21"/>
              </w:rPr>
              <w:t>转化科技成果数量</w:t>
            </w:r>
          </w:p>
        </w:tc>
        <w:tc>
          <w:tcPr>
            <w:tcW w:w="1134" w:type="dxa"/>
            <w:noWrap w:val="0"/>
            <w:vAlign w:val="center"/>
          </w:tcPr>
          <w:p w14:paraId="4F118512">
            <w:pPr>
              <w:jc w:val="right"/>
              <w:rPr>
                <w:rFonts w:ascii="宋体" w:hAnsi="宋体"/>
                <w:szCs w:val="21"/>
              </w:rPr>
            </w:pPr>
            <w:r>
              <w:rPr>
                <w:rFonts w:hint="eastAsia" w:ascii="宋体" w:hAnsi="宋体"/>
                <w:szCs w:val="21"/>
              </w:rPr>
              <w:t>项</w:t>
            </w:r>
          </w:p>
        </w:tc>
        <w:tc>
          <w:tcPr>
            <w:tcW w:w="993" w:type="dxa"/>
            <w:noWrap w:val="0"/>
            <w:vAlign w:val="center"/>
          </w:tcPr>
          <w:p w14:paraId="3AF4CFE9">
            <w:pPr>
              <w:jc w:val="center"/>
              <w:rPr>
                <w:rFonts w:ascii="宋体" w:hAnsi="宋体"/>
                <w:szCs w:val="21"/>
              </w:rPr>
            </w:pPr>
          </w:p>
        </w:tc>
        <w:tc>
          <w:tcPr>
            <w:tcW w:w="992" w:type="dxa"/>
            <w:noWrap w:val="0"/>
            <w:vAlign w:val="top"/>
          </w:tcPr>
          <w:p w14:paraId="56F0C75A">
            <w:pPr>
              <w:jc w:val="center"/>
              <w:rPr>
                <w:rFonts w:ascii="宋体" w:hAnsi="宋体"/>
                <w:szCs w:val="21"/>
              </w:rPr>
            </w:pPr>
          </w:p>
        </w:tc>
        <w:tc>
          <w:tcPr>
            <w:tcW w:w="709" w:type="dxa"/>
            <w:noWrap w:val="0"/>
            <w:vAlign w:val="top"/>
          </w:tcPr>
          <w:p w14:paraId="059B79BB">
            <w:pPr>
              <w:jc w:val="center"/>
              <w:rPr>
                <w:rFonts w:ascii="宋体" w:hAnsi="宋体"/>
                <w:szCs w:val="21"/>
              </w:rPr>
            </w:pPr>
          </w:p>
        </w:tc>
      </w:tr>
      <w:tr w14:paraId="43639B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2" w:hRule="atLeast"/>
        </w:trPr>
        <w:tc>
          <w:tcPr>
            <w:tcW w:w="1166" w:type="dxa"/>
            <w:vMerge w:val="continue"/>
            <w:noWrap w:val="0"/>
            <w:vAlign w:val="center"/>
          </w:tcPr>
          <w:p w14:paraId="60C80BEB">
            <w:pPr>
              <w:rPr>
                <w:rFonts w:ascii="宋体" w:hAnsi="宋体"/>
                <w:szCs w:val="21"/>
              </w:rPr>
            </w:pPr>
          </w:p>
        </w:tc>
        <w:tc>
          <w:tcPr>
            <w:tcW w:w="645" w:type="dxa"/>
            <w:vMerge w:val="continue"/>
            <w:noWrap w:val="0"/>
            <w:vAlign w:val="center"/>
          </w:tcPr>
          <w:p w14:paraId="5072EDA8">
            <w:pPr>
              <w:jc w:val="center"/>
              <w:rPr>
                <w:rFonts w:ascii="宋体" w:hAnsi="宋体"/>
                <w:szCs w:val="21"/>
              </w:rPr>
            </w:pPr>
          </w:p>
        </w:tc>
        <w:tc>
          <w:tcPr>
            <w:tcW w:w="2046" w:type="dxa"/>
            <w:vMerge w:val="continue"/>
            <w:noWrap w:val="0"/>
            <w:vAlign w:val="center"/>
          </w:tcPr>
          <w:p w14:paraId="75BA8031">
            <w:pPr>
              <w:jc w:val="center"/>
              <w:rPr>
                <w:rFonts w:ascii="宋体" w:hAnsi="宋体"/>
                <w:szCs w:val="21"/>
              </w:rPr>
            </w:pPr>
          </w:p>
        </w:tc>
        <w:tc>
          <w:tcPr>
            <w:tcW w:w="1955" w:type="dxa"/>
            <w:noWrap w:val="0"/>
            <w:vAlign w:val="center"/>
          </w:tcPr>
          <w:p w14:paraId="1BFDA5E4">
            <w:pPr>
              <w:rPr>
                <w:rFonts w:ascii="宋体" w:hAnsi="宋体"/>
                <w:szCs w:val="21"/>
              </w:rPr>
            </w:pPr>
            <w:r>
              <w:rPr>
                <w:rFonts w:hint="eastAsia" w:ascii="宋体" w:hAnsi="宋体"/>
                <w:szCs w:val="21"/>
              </w:rPr>
              <w:t>其他</w:t>
            </w:r>
          </w:p>
        </w:tc>
        <w:tc>
          <w:tcPr>
            <w:tcW w:w="1134" w:type="dxa"/>
            <w:noWrap w:val="0"/>
            <w:vAlign w:val="center"/>
          </w:tcPr>
          <w:p w14:paraId="528A78D9">
            <w:pPr>
              <w:jc w:val="right"/>
              <w:rPr>
                <w:rFonts w:ascii="宋体" w:hAnsi="宋体"/>
                <w:szCs w:val="21"/>
              </w:rPr>
            </w:pPr>
          </w:p>
        </w:tc>
        <w:tc>
          <w:tcPr>
            <w:tcW w:w="993" w:type="dxa"/>
            <w:noWrap w:val="0"/>
            <w:vAlign w:val="center"/>
          </w:tcPr>
          <w:p w14:paraId="487D5C35">
            <w:pPr>
              <w:jc w:val="center"/>
              <w:rPr>
                <w:rFonts w:ascii="宋体" w:hAnsi="宋体"/>
                <w:szCs w:val="21"/>
              </w:rPr>
            </w:pPr>
          </w:p>
        </w:tc>
        <w:tc>
          <w:tcPr>
            <w:tcW w:w="992" w:type="dxa"/>
            <w:noWrap w:val="0"/>
            <w:vAlign w:val="top"/>
          </w:tcPr>
          <w:p w14:paraId="654CC26B">
            <w:pPr>
              <w:jc w:val="center"/>
              <w:rPr>
                <w:rFonts w:ascii="宋体" w:hAnsi="宋体"/>
                <w:szCs w:val="21"/>
              </w:rPr>
            </w:pPr>
          </w:p>
        </w:tc>
        <w:tc>
          <w:tcPr>
            <w:tcW w:w="709" w:type="dxa"/>
            <w:noWrap w:val="0"/>
            <w:vAlign w:val="top"/>
          </w:tcPr>
          <w:p w14:paraId="7695735C">
            <w:pPr>
              <w:jc w:val="center"/>
              <w:rPr>
                <w:rFonts w:ascii="宋体" w:hAnsi="宋体"/>
                <w:szCs w:val="21"/>
              </w:rPr>
            </w:pPr>
          </w:p>
        </w:tc>
      </w:tr>
      <w:tr w14:paraId="06A9DB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4" w:hRule="atLeast"/>
        </w:trPr>
        <w:tc>
          <w:tcPr>
            <w:tcW w:w="1166" w:type="dxa"/>
            <w:vMerge w:val="continue"/>
            <w:noWrap w:val="0"/>
            <w:vAlign w:val="center"/>
          </w:tcPr>
          <w:p w14:paraId="70307230">
            <w:pPr>
              <w:rPr>
                <w:rFonts w:ascii="宋体" w:hAnsi="宋体"/>
                <w:szCs w:val="21"/>
              </w:rPr>
            </w:pPr>
          </w:p>
        </w:tc>
        <w:tc>
          <w:tcPr>
            <w:tcW w:w="645" w:type="dxa"/>
            <w:vMerge w:val="restart"/>
            <w:noWrap w:val="0"/>
            <w:vAlign w:val="center"/>
          </w:tcPr>
          <w:p w14:paraId="1AFBF9E3">
            <w:pPr>
              <w:jc w:val="center"/>
              <w:rPr>
                <w:rFonts w:ascii="宋体" w:hAnsi="宋体"/>
                <w:szCs w:val="21"/>
              </w:rPr>
            </w:pPr>
            <w:r>
              <w:rPr>
                <w:rFonts w:hint="eastAsia" w:ascii="宋体" w:hAnsi="宋体"/>
                <w:szCs w:val="21"/>
              </w:rPr>
              <w:t>效</w:t>
            </w:r>
            <w:r>
              <w:rPr>
                <w:rFonts w:hint="eastAsia" w:ascii="宋体" w:hAnsi="宋体"/>
                <w:szCs w:val="21"/>
              </w:rPr>
              <w:br w:type="textWrapping"/>
            </w:r>
            <w:r>
              <w:rPr>
                <w:rFonts w:hint="eastAsia" w:ascii="宋体" w:hAnsi="宋体"/>
                <w:szCs w:val="21"/>
              </w:rPr>
              <w:t>益</w:t>
            </w:r>
            <w:r>
              <w:rPr>
                <w:rFonts w:hint="eastAsia" w:ascii="宋体" w:hAnsi="宋体"/>
                <w:szCs w:val="21"/>
              </w:rPr>
              <w:br w:type="textWrapping"/>
            </w:r>
            <w:r>
              <w:rPr>
                <w:rFonts w:hint="eastAsia" w:ascii="宋体" w:hAnsi="宋体"/>
                <w:szCs w:val="21"/>
              </w:rPr>
              <w:t>指</w:t>
            </w:r>
            <w:r>
              <w:rPr>
                <w:rFonts w:hint="eastAsia" w:ascii="宋体" w:hAnsi="宋体"/>
                <w:szCs w:val="21"/>
              </w:rPr>
              <w:br w:type="textWrapping"/>
            </w:r>
            <w:r>
              <w:rPr>
                <w:rFonts w:hint="eastAsia" w:ascii="宋体" w:hAnsi="宋体"/>
                <w:szCs w:val="21"/>
              </w:rPr>
              <w:t>标</w:t>
            </w:r>
          </w:p>
        </w:tc>
        <w:tc>
          <w:tcPr>
            <w:tcW w:w="2046" w:type="dxa"/>
            <w:vMerge w:val="restart"/>
            <w:noWrap w:val="0"/>
            <w:vAlign w:val="center"/>
          </w:tcPr>
          <w:p w14:paraId="2AA2EB3C">
            <w:pPr>
              <w:jc w:val="center"/>
              <w:rPr>
                <w:rFonts w:ascii="宋体" w:hAnsi="宋体"/>
                <w:szCs w:val="21"/>
              </w:rPr>
            </w:pPr>
            <w:r>
              <w:rPr>
                <w:rFonts w:hint="eastAsia" w:ascii="宋体" w:hAnsi="宋体"/>
                <w:szCs w:val="21"/>
              </w:rPr>
              <w:t>经济效益指标</w:t>
            </w:r>
          </w:p>
        </w:tc>
        <w:tc>
          <w:tcPr>
            <w:tcW w:w="1955" w:type="dxa"/>
            <w:noWrap w:val="0"/>
            <w:vAlign w:val="center"/>
          </w:tcPr>
          <w:p w14:paraId="0D58D803">
            <w:pPr>
              <w:rPr>
                <w:rFonts w:ascii="宋体" w:hAnsi="宋体"/>
                <w:szCs w:val="21"/>
              </w:rPr>
            </w:pPr>
            <w:r>
              <w:rPr>
                <w:rFonts w:hint="eastAsia" w:ascii="宋体" w:hAnsi="宋体"/>
                <w:szCs w:val="21"/>
              </w:rPr>
              <w:t>项目自筹</w:t>
            </w:r>
            <w:r>
              <w:rPr>
                <w:rFonts w:ascii="宋体" w:hAnsi="宋体"/>
                <w:szCs w:val="21"/>
              </w:rPr>
              <w:t>资金</w:t>
            </w:r>
          </w:p>
        </w:tc>
        <w:tc>
          <w:tcPr>
            <w:tcW w:w="1134" w:type="dxa"/>
            <w:noWrap w:val="0"/>
            <w:vAlign w:val="center"/>
          </w:tcPr>
          <w:p w14:paraId="02AC1E7D">
            <w:pPr>
              <w:jc w:val="right"/>
              <w:rPr>
                <w:rFonts w:ascii="宋体" w:hAnsi="宋体"/>
                <w:szCs w:val="21"/>
              </w:rPr>
            </w:pPr>
            <w:r>
              <w:rPr>
                <w:rFonts w:hint="eastAsia" w:ascii="宋体" w:hAnsi="宋体"/>
                <w:szCs w:val="21"/>
              </w:rPr>
              <w:t>万元</w:t>
            </w:r>
          </w:p>
        </w:tc>
        <w:tc>
          <w:tcPr>
            <w:tcW w:w="993" w:type="dxa"/>
            <w:noWrap w:val="0"/>
            <w:vAlign w:val="center"/>
          </w:tcPr>
          <w:p w14:paraId="433EC594">
            <w:pPr>
              <w:jc w:val="center"/>
              <w:rPr>
                <w:rFonts w:ascii="宋体" w:hAnsi="宋体"/>
                <w:szCs w:val="21"/>
              </w:rPr>
            </w:pPr>
          </w:p>
        </w:tc>
        <w:tc>
          <w:tcPr>
            <w:tcW w:w="992" w:type="dxa"/>
            <w:noWrap w:val="0"/>
            <w:vAlign w:val="top"/>
          </w:tcPr>
          <w:p w14:paraId="0EB109FB">
            <w:pPr>
              <w:jc w:val="center"/>
              <w:rPr>
                <w:rFonts w:ascii="宋体" w:hAnsi="宋体"/>
                <w:szCs w:val="21"/>
              </w:rPr>
            </w:pPr>
          </w:p>
        </w:tc>
        <w:tc>
          <w:tcPr>
            <w:tcW w:w="709" w:type="dxa"/>
            <w:noWrap w:val="0"/>
            <w:vAlign w:val="top"/>
          </w:tcPr>
          <w:p w14:paraId="060BB514">
            <w:pPr>
              <w:jc w:val="center"/>
              <w:rPr>
                <w:rFonts w:ascii="宋体" w:hAnsi="宋体"/>
                <w:szCs w:val="21"/>
              </w:rPr>
            </w:pPr>
          </w:p>
        </w:tc>
      </w:tr>
      <w:tr w14:paraId="7A8011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9" w:hRule="atLeast"/>
        </w:trPr>
        <w:tc>
          <w:tcPr>
            <w:tcW w:w="1166" w:type="dxa"/>
            <w:vMerge w:val="continue"/>
            <w:noWrap w:val="0"/>
            <w:vAlign w:val="center"/>
          </w:tcPr>
          <w:p w14:paraId="23FD03EA">
            <w:pPr>
              <w:rPr>
                <w:rFonts w:ascii="宋体" w:hAnsi="宋体"/>
                <w:szCs w:val="21"/>
              </w:rPr>
            </w:pPr>
          </w:p>
        </w:tc>
        <w:tc>
          <w:tcPr>
            <w:tcW w:w="645" w:type="dxa"/>
            <w:vMerge w:val="continue"/>
            <w:noWrap w:val="0"/>
            <w:vAlign w:val="center"/>
          </w:tcPr>
          <w:p w14:paraId="466801A4">
            <w:pPr>
              <w:jc w:val="center"/>
              <w:rPr>
                <w:rFonts w:ascii="宋体" w:hAnsi="宋体"/>
                <w:szCs w:val="21"/>
              </w:rPr>
            </w:pPr>
          </w:p>
        </w:tc>
        <w:tc>
          <w:tcPr>
            <w:tcW w:w="2046" w:type="dxa"/>
            <w:vMerge w:val="continue"/>
            <w:noWrap w:val="0"/>
            <w:vAlign w:val="center"/>
          </w:tcPr>
          <w:p w14:paraId="3716221D">
            <w:pPr>
              <w:jc w:val="center"/>
              <w:rPr>
                <w:rFonts w:ascii="宋体" w:hAnsi="宋体"/>
                <w:szCs w:val="21"/>
              </w:rPr>
            </w:pPr>
          </w:p>
        </w:tc>
        <w:tc>
          <w:tcPr>
            <w:tcW w:w="1955" w:type="dxa"/>
            <w:noWrap w:val="0"/>
            <w:vAlign w:val="center"/>
          </w:tcPr>
          <w:p w14:paraId="24EF0AF9">
            <w:pPr>
              <w:rPr>
                <w:rFonts w:ascii="宋体" w:hAnsi="宋体"/>
                <w:szCs w:val="21"/>
              </w:rPr>
            </w:pPr>
            <w:r>
              <w:rPr>
                <w:rFonts w:hint="eastAsia" w:ascii="宋体" w:hAnsi="宋体"/>
                <w:szCs w:val="21"/>
              </w:rPr>
              <w:t>促进技术合同成交额</w:t>
            </w:r>
          </w:p>
        </w:tc>
        <w:tc>
          <w:tcPr>
            <w:tcW w:w="1134" w:type="dxa"/>
            <w:noWrap w:val="0"/>
            <w:vAlign w:val="center"/>
          </w:tcPr>
          <w:p w14:paraId="2E04BF6C">
            <w:pPr>
              <w:jc w:val="right"/>
              <w:rPr>
                <w:rFonts w:ascii="宋体" w:hAnsi="宋体"/>
                <w:szCs w:val="21"/>
              </w:rPr>
            </w:pPr>
            <w:r>
              <w:rPr>
                <w:rFonts w:hint="eastAsia" w:ascii="宋体" w:hAnsi="宋体"/>
                <w:szCs w:val="21"/>
              </w:rPr>
              <w:t>万元</w:t>
            </w:r>
          </w:p>
        </w:tc>
        <w:tc>
          <w:tcPr>
            <w:tcW w:w="993" w:type="dxa"/>
            <w:noWrap w:val="0"/>
            <w:vAlign w:val="center"/>
          </w:tcPr>
          <w:p w14:paraId="7810129D">
            <w:pPr>
              <w:jc w:val="center"/>
              <w:rPr>
                <w:rFonts w:ascii="宋体" w:hAnsi="宋体"/>
                <w:szCs w:val="21"/>
              </w:rPr>
            </w:pPr>
          </w:p>
        </w:tc>
        <w:tc>
          <w:tcPr>
            <w:tcW w:w="992" w:type="dxa"/>
            <w:noWrap w:val="0"/>
            <w:vAlign w:val="top"/>
          </w:tcPr>
          <w:p w14:paraId="261233CD">
            <w:pPr>
              <w:jc w:val="center"/>
              <w:rPr>
                <w:rFonts w:ascii="宋体" w:hAnsi="宋体"/>
                <w:szCs w:val="21"/>
              </w:rPr>
            </w:pPr>
          </w:p>
        </w:tc>
        <w:tc>
          <w:tcPr>
            <w:tcW w:w="709" w:type="dxa"/>
            <w:noWrap w:val="0"/>
            <w:vAlign w:val="top"/>
          </w:tcPr>
          <w:p w14:paraId="3301208A">
            <w:pPr>
              <w:jc w:val="center"/>
              <w:rPr>
                <w:rFonts w:ascii="宋体" w:hAnsi="宋体"/>
                <w:szCs w:val="21"/>
              </w:rPr>
            </w:pPr>
          </w:p>
        </w:tc>
      </w:tr>
      <w:tr w14:paraId="384540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1" w:hRule="atLeast"/>
        </w:trPr>
        <w:tc>
          <w:tcPr>
            <w:tcW w:w="1166" w:type="dxa"/>
            <w:vMerge w:val="continue"/>
            <w:noWrap w:val="0"/>
            <w:vAlign w:val="center"/>
          </w:tcPr>
          <w:p w14:paraId="78F700EE">
            <w:pPr>
              <w:rPr>
                <w:rFonts w:ascii="宋体" w:hAnsi="宋体"/>
                <w:szCs w:val="21"/>
              </w:rPr>
            </w:pPr>
          </w:p>
        </w:tc>
        <w:tc>
          <w:tcPr>
            <w:tcW w:w="645" w:type="dxa"/>
            <w:vMerge w:val="continue"/>
            <w:noWrap w:val="0"/>
            <w:vAlign w:val="center"/>
          </w:tcPr>
          <w:p w14:paraId="5E86AAC8">
            <w:pPr>
              <w:jc w:val="center"/>
              <w:rPr>
                <w:rFonts w:ascii="宋体" w:hAnsi="宋体"/>
                <w:szCs w:val="21"/>
              </w:rPr>
            </w:pPr>
          </w:p>
        </w:tc>
        <w:tc>
          <w:tcPr>
            <w:tcW w:w="2046" w:type="dxa"/>
            <w:vMerge w:val="continue"/>
            <w:noWrap w:val="0"/>
            <w:vAlign w:val="center"/>
          </w:tcPr>
          <w:p w14:paraId="7F5B2D1E">
            <w:pPr>
              <w:jc w:val="center"/>
              <w:rPr>
                <w:rFonts w:ascii="宋体" w:hAnsi="宋体"/>
                <w:szCs w:val="21"/>
              </w:rPr>
            </w:pPr>
          </w:p>
        </w:tc>
        <w:tc>
          <w:tcPr>
            <w:tcW w:w="1955" w:type="dxa"/>
            <w:noWrap w:val="0"/>
            <w:vAlign w:val="center"/>
          </w:tcPr>
          <w:p w14:paraId="44C2D3FE">
            <w:pPr>
              <w:rPr>
                <w:rFonts w:ascii="宋体" w:hAnsi="宋体"/>
                <w:szCs w:val="21"/>
              </w:rPr>
            </w:pPr>
            <w:r>
              <w:rPr>
                <w:rFonts w:hint="eastAsia" w:ascii="宋体" w:hAnsi="宋体"/>
                <w:szCs w:val="21"/>
              </w:rPr>
              <w:t>促进科技投融资金额</w:t>
            </w:r>
          </w:p>
        </w:tc>
        <w:tc>
          <w:tcPr>
            <w:tcW w:w="1134" w:type="dxa"/>
            <w:noWrap w:val="0"/>
            <w:vAlign w:val="center"/>
          </w:tcPr>
          <w:p w14:paraId="0C86EB98">
            <w:pPr>
              <w:jc w:val="right"/>
              <w:rPr>
                <w:rFonts w:ascii="宋体" w:hAnsi="宋体"/>
                <w:szCs w:val="21"/>
              </w:rPr>
            </w:pPr>
            <w:r>
              <w:rPr>
                <w:rFonts w:hint="eastAsia" w:ascii="宋体" w:hAnsi="宋体"/>
                <w:szCs w:val="21"/>
              </w:rPr>
              <w:t>万元</w:t>
            </w:r>
          </w:p>
        </w:tc>
        <w:tc>
          <w:tcPr>
            <w:tcW w:w="993" w:type="dxa"/>
            <w:noWrap w:val="0"/>
            <w:vAlign w:val="center"/>
          </w:tcPr>
          <w:p w14:paraId="63E8D914">
            <w:pPr>
              <w:jc w:val="center"/>
              <w:rPr>
                <w:rFonts w:ascii="宋体" w:hAnsi="宋体"/>
                <w:szCs w:val="21"/>
              </w:rPr>
            </w:pPr>
          </w:p>
        </w:tc>
        <w:tc>
          <w:tcPr>
            <w:tcW w:w="992" w:type="dxa"/>
            <w:noWrap w:val="0"/>
            <w:vAlign w:val="top"/>
          </w:tcPr>
          <w:p w14:paraId="5BECD90C">
            <w:pPr>
              <w:jc w:val="center"/>
              <w:rPr>
                <w:rFonts w:ascii="宋体" w:hAnsi="宋体"/>
                <w:szCs w:val="21"/>
              </w:rPr>
            </w:pPr>
          </w:p>
        </w:tc>
        <w:tc>
          <w:tcPr>
            <w:tcW w:w="709" w:type="dxa"/>
            <w:noWrap w:val="0"/>
            <w:vAlign w:val="top"/>
          </w:tcPr>
          <w:p w14:paraId="65B8C529">
            <w:pPr>
              <w:jc w:val="center"/>
              <w:rPr>
                <w:rFonts w:ascii="宋体" w:hAnsi="宋体"/>
                <w:szCs w:val="21"/>
              </w:rPr>
            </w:pPr>
          </w:p>
        </w:tc>
      </w:tr>
      <w:tr w14:paraId="7B02B8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1" w:hRule="atLeast"/>
        </w:trPr>
        <w:tc>
          <w:tcPr>
            <w:tcW w:w="1166" w:type="dxa"/>
            <w:vMerge w:val="continue"/>
            <w:noWrap w:val="0"/>
            <w:vAlign w:val="center"/>
          </w:tcPr>
          <w:p w14:paraId="479AFF52">
            <w:pPr>
              <w:rPr>
                <w:rFonts w:ascii="宋体" w:hAnsi="宋体"/>
                <w:szCs w:val="21"/>
              </w:rPr>
            </w:pPr>
          </w:p>
        </w:tc>
        <w:tc>
          <w:tcPr>
            <w:tcW w:w="645" w:type="dxa"/>
            <w:vMerge w:val="continue"/>
            <w:noWrap w:val="0"/>
            <w:vAlign w:val="center"/>
          </w:tcPr>
          <w:p w14:paraId="64869F02">
            <w:pPr>
              <w:jc w:val="center"/>
              <w:rPr>
                <w:rFonts w:ascii="宋体" w:hAnsi="宋体"/>
                <w:szCs w:val="21"/>
              </w:rPr>
            </w:pPr>
          </w:p>
        </w:tc>
        <w:tc>
          <w:tcPr>
            <w:tcW w:w="2046" w:type="dxa"/>
            <w:vMerge w:val="continue"/>
            <w:noWrap w:val="0"/>
            <w:vAlign w:val="center"/>
          </w:tcPr>
          <w:p w14:paraId="17E45BC3">
            <w:pPr>
              <w:jc w:val="center"/>
              <w:rPr>
                <w:rFonts w:ascii="宋体" w:hAnsi="宋体"/>
                <w:szCs w:val="21"/>
              </w:rPr>
            </w:pPr>
          </w:p>
        </w:tc>
        <w:tc>
          <w:tcPr>
            <w:tcW w:w="1955" w:type="dxa"/>
            <w:noWrap w:val="0"/>
            <w:vAlign w:val="center"/>
          </w:tcPr>
          <w:p w14:paraId="22D7E776">
            <w:pPr>
              <w:rPr>
                <w:rFonts w:ascii="宋体" w:hAnsi="宋体"/>
                <w:szCs w:val="21"/>
              </w:rPr>
            </w:pPr>
            <w:r>
              <w:rPr>
                <w:rFonts w:hint="eastAsia" w:ascii="宋体" w:hAnsi="宋体"/>
                <w:szCs w:val="21"/>
              </w:rPr>
              <w:t>其他</w:t>
            </w:r>
          </w:p>
        </w:tc>
        <w:tc>
          <w:tcPr>
            <w:tcW w:w="1134" w:type="dxa"/>
            <w:noWrap w:val="0"/>
            <w:vAlign w:val="center"/>
          </w:tcPr>
          <w:p w14:paraId="09E557EC">
            <w:pPr>
              <w:jc w:val="right"/>
              <w:rPr>
                <w:rFonts w:ascii="宋体" w:hAnsi="宋体"/>
                <w:szCs w:val="21"/>
              </w:rPr>
            </w:pPr>
          </w:p>
        </w:tc>
        <w:tc>
          <w:tcPr>
            <w:tcW w:w="993" w:type="dxa"/>
            <w:noWrap w:val="0"/>
            <w:vAlign w:val="center"/>
          </w:tcPr>
          <w:p w14:paraId="61532B6F">
            <w:pPr>
              <w:jc w:val="center"/>
              <w:rPr>
                <w:rFonts w:ascii="宋体" w:hAnsi="宋体"/>
                <w:szCs w:val="21"/>
              </w:rPr>
            </w:pPr>
          </w:p>
        </w:tc>
        <w:tc>
          <w:tcPr>
            <w:tcW w:w="992" w:type="dxa"/>
            <w:noWrap w:val="0"/>
            <w:vAlign w:val="top"/>
          </w:tcPr>
          <w:p w14:paraId="6D64A3BA">
            <w:pPr>
              <w:jc w:val="center"/>
              <w:rPr>
                <w:rFonts w:ascii="宋体" w:hAnsi="宋体"/>
                <w:szCs w:val="21"/>
              </w:rPr>
            </w:pPr>
          </w:p>
        </w:tc>
        <w:tc>
          <w:tcPr>
            <w:tcW w:w="709" w:type="dxa"/>
            <w:noWrap w:val="0"/>
            <w:vAlign w:val="top"/>
          </w:tcPr>
          <w:p w14:paraId="734690BB">
            <w:pPr>
              <w:jc w:val="center"/>
              <w:rPr>
                <w:rFonts w:ascii="宋体" w:hAnsi="宋体"/>
                <w:szCs w:val="21"/>
              </w:rPr>
            </w:pPr>
          </w:p>
        </w:tc>
      </w:tr>
      <w:tr w14:paraId="285CFF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1" w:hRule="atLeast"/>
        </w:trPr>
        <w:tc>
          <w:tcPr>
            <w:tcW w:w="1166" w:type="dxa"/>
            <w:vMerge w:val="continue"/>
            <w:noWrap w:val="0"/>
            <w:vAlign w:val="center"/>
          </w:tcPr>
          <w:p w14:paraId="33FC2D27">
            <w:pPr>
              <w:rPr>
                <w:rFonts w:ascii="宋体" w:hAnsi="宋体"/>
                <w:szCs w:val="21"/>
              </w:rPr>
            </w:pPr>
          </w:p>
        </w:tc>
        <w:tc>
          <w:tcPr>
            <w:tcW w:w="645" w:type="dxa"/>
            <w:vMerge w:val="continue"/>
            <w:noWrap w:val="0"/>
            <w:vAlign w:val="center"/>
          </w:tcPr>
          <w:p w14:paraId="416FB586">
            <w:pPr>
              <w:jc w:val="center"/>
              <w:rPr>
                <w:rFonts w:ascii="宋体" w:hAnsi="宋体"/>
                <w:szCs w:val="21"/>
              </w:rPr>
            </w:pPr>
          </w:p>
        </w:tc>
        <w:tc>
          <w:tcPr>
            <w:tcW w:w="2046" w:type="dxa"/>
            <w:vMerge w:val="restart"/>
            <w:noWrap w:val="0"/>
            <w:vAlign w:val="center"/>
          </w:tcPr>
          <w:p w14:paraId="2E367898">
            <w:pPr>
              <w:jc w:val="center"/>
              <w:rPr>
                <w:rFonts w:ascii="宋体" w:hAnsi="宋体"/>
                <w:szCs w:val="21"/>
              </w:rPr>
            </w:pPr>
            <w:r>
              <w:rPr>
                <w:rFonts w:hint="eastAsia" w:ascii="宋体" w:hAnsi="宋体"/>
                <w:szCs w:val="21"/>
              </w:rPr>
              <w:t>社会效益指标</w:t>
            </w:r>
          </w:p>
        </w:tc>
        <w:tc>
          <w:tcPr>
            <w:tcW w:w="1955" w:type="dxa"/>
            <w:noWrap w:val="0"/>
            <w:vAlign w:val="center"/>
          </w:tcPr>
          <w:p w14:paraId="3B6323BE">
            <w:pPr>
              <w:rPr>
                <w:rFonts w:ascii="宋体" w:hAnsi="宋体"/>
                <w:szCs w:val="21"/>
              </w:rPr>
            </w:pPr>
            <w:r>
              <w:rPr>
                <w:rFonts w:hint="eastAsia" w:ascii="宋体" w:hAnsi="宋体"/>
                <w:szCs w:val="21"/>
              </w:rPr>
              <w:t>是否</w:t>
            </w:r>
            <w:r>
              <w:rPr>
                <w:rFonts w:ascii="宋体" w:hAnsi="宋体"/>
                <w:szCs w:val="21"/>
              </w:rPr>
              <w:t>是与</w:t>
            </w:r>
            <w:r>
              <w:rPr>
                <w:rFonts w:hint="eastAsia" w:ascii="宋体" w:hAnsi="宋体"/>
                <w:szCs w:val="21"/>
              </w:rPr>
              <w:t>区外</w:t>
            </w:r>
            <w:r>
              <w:rPr>
                <w:rFonts w:ascii="宋体" w:hAnsi="宋体"/>
                <w:szCs w:val="21"/>
              </w:rPr>
              <w:t>单位合作项目</w:t>
            </w:r>
          </w:p>
        </w:tc>
        <w:tc>
          <w:tcPr>
            <w:tcW w:w="1134" w:type="dxa"/>
            <w:noWrap w:val="0"/>
            <w:vAlign w:val="center"/>
          </w:tcPr>
          <w:p w14:paraId="58ACE0A3">
            <w:pPr>
              <w:jc w:val="right"/>
              <w:rPr>
                <w:rFonts w:ascii="宋体" w:hAnsi="宋体"/>
                <w:szCs w:val="21"/>
              </w:rPr>
            </w:pPr>
          </w:p>
        </w:tc>
        <w:tc>
          <w:tcPr>
            <w:tcW w:w="993" w:type="dxa"/>
            <w:noWrap w:val="0"/>
            <w:vAlign w:val="center"/>
          </w:tcPr>
          <w:p w14:paraId="5328DDA6">
            <w:pPr>
              <w:jc w:val="center"/>
              <w:rPr>
                <w:rFonts w:ascii="宋体" w:hAnsi="宋体"/>
                <w:szCs w:val="21"/>
              </w:rPr>
            </w:pPr>
          </w:p>
        </w:tc>
        <w:tc>
          <w:tcPr>
            <w:tcW w:w="992" w:type="dxa"/>
            <w:noWrap w:val="0"/>
            <w:vAlign w:val="top"/>
          </w:tcPr>
          <w:p w14:paraId="2405E1AA">
            <w:pPr>
              <w:jc w:val="center"/>
              <w:rPr>
                <w:rFonts w:ascii="宋体" w:hAnsi="宋体"/>
                <w:szCs w:val="21"/>
              </w:rPr>
            </w:pPr>
          </w:p>
        </w:tc>
        <w:tc>
          <w:tcPr>
            <w:tcW w:w="709" w:type="dxa"/>
            <w:noWrap w:val="0"/>
            <w:vAlign w:val="top"/>
          </w:tcPr>
          <w:p w14:paraId="7CFB36F7">
            <w:pPr>
              <w:jc w:val="center"/>
              <w:rPr>
                <w:rFonts w:ascii="宋体" w:hAnsi="宋体"/>
                <w:szCs w:val="21"/>
              </w:rPr>
            </w:pPr>
          </w:p>
        </w:tc>
      </w:tr>
      <w:tr w14:paraId="0C45BB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1" w:hRule="atLeast"/>
        </w:trPr>
        <w:tc>
          <w:tcPr>
            <w:tcW w:w="1166" w:type="dxa"/>
            <w:vMerge w:val="continue"/>
            <w:noWrap w:val="0"/>
            <w:vAlign w:val="center"/>
          </w:tcPr>
          <w:p w14:paraId="471E825B">
            <w:pPr>
              <w:rPr>
                <w:rFonts w:ascii="宋体" w:hAnsi="宋体"/>
                <w:szCs w:val="21"/>
              </w:rPr>
            </w:pPr>
          </w:p>
        </w:tc>
        <w:tc>
          <w:tcPr>
            <w:tcW w:w="645" w:type="dxa"/>
            <w:vMerge w:val="continue"/>
            <w:noWrap w:val="0"/>
            <w:vAlign w:val="center"/>
          </w:tcPr>
          <w:p w14:paraId="2166026B">
            <w:pPr>
              <w:jc w:val="center"/>
              <w:rPr>
                <w:rFonts w:ascii="宋体" w:hAnsi="宋体"/>
                <w:szCs w:val="21"/>
              </w:rPr>
            </w:pPr>
          </w:p>
        </w:tc>
        <w:tc>
          <w:tcPr>
            <w:tcW w:w="2046" w:type="dxa"/>
            <w:vMerge w:val="continue"/>
            <w:noWrap w:val="0"/>
            <w:vAlign w:val="center"/>
          </w:tcPr>
          <w:p w14:paraId="6667C065">
            <w:pPr>
              <w:jc w:val="center"/>
              <w:rPr>
                <w:rFonts w:ascii="宋体" w:hAnsi="宋体"/>
                <w:szCs w:val="21"/>
              </w:rPr>
            </w:pPr>
          </w:p>
        </w:tc>
        <w:tc>
          <w:tcPr>
            <w:tcW w:w="1955" w:type="dxa"/>
            <w:noWrap w:val="0"/>
            <w:vAlign w:val="center"/>
          </w:tcPr>
          <w:p w14:paraId="02BF94AE">
            <w:pPr>
              <w:rPr>
                <w:rFonts w:ascii="宋体" w:hAnsi="宋体"/>
                <w:szCs w:val="21"/>
              </w:rPr>
            </w:pPr>
            <w:r>
              <w:rPr>
                <w:rFonts w:hint="eastAsia" w:ascii="宋体" w:hAnsi="宋体"/>
                <w:szCs w:val="21"/>
              </w:rPr>
              <w:t>培训从事技术创新服务人员数量</w:t>
            </w:r>
          </w:p>
        </w:tc>
        <w:tc>
          <w:tcPr>
            <w:tcW w:w="1134" w:type="dxa"/>
            <w:noWrap w:val="0"/>
            <w:vAlign w:val="center"/>
          </w:tcPr>
          <w:p w14:paraId="49C9F906">
            <w:pPr>
              <w:jc w:val="right"/>
              <w:rPr>
                <w:rFonts w:ascii="宋体" w:hAnsi="宋体"/>
                <w:szCs w:val="21"/>
              </w:rPr>
            </w:pPr>
            <w:r>
              <w:rPr>
                <w:rFonts w:hint="eastAsia" w:ascii="宋体" w:hAnsi="宋体"/>
                <w:szCs w:val="21"/>
              </w:rPr>
              <w:t>人次</w:t>
            </w:r>
          </w:p>
        </w:tc>
        <w:tc>
          <w:tcPr>
            <w:tcW w:w="993" w:type="dxa"/>
            <w:noWrap w:val="0"/>
            <w:vAlign w:val="center"/>
          </w:tcPr>
          <w:p w14:paraId="3DDFED51">
            <w:pPr>
              <w:jc w:val="center"/>
              <w:rPr>
                <w:rFonts w:ascii="宋体" w:hAnsi="宋体"/>
                <w:szCs w:val="21"/>
              </w:rPr>
            </w:pPr>
          </w:p>
        </w:tc>
        <w:tc>
          <w:tcPr>
            <w:tcW w:w="992" w:type="dxa"/>
            <w:noWrap w:val="0"/>
            <w:vAlign w:val="top"/>
          </w:tcPr>
          <w:p w14:paraId="64736E02">
            <w:pPr>
              <w:jc w:val="center"/>
              <w:rPr>
                <w:rFonts w:ascii="宋体" w:hAnsi="宋体"/>
                <w:szCs w:val="21"/>
              </w:rPr>
            </w:pPr>
          </w:p>
        </w:tc>
        <w:tc>
          <w:tcPr>
            <w:tcW w:w="709" w:type="dxa"/>
            <w:noWrap w:val="0"/>
            <w:vAlign w:val="top"/>
          </w:tcPr>
          <w:p w14:paraId="6868F00D">
            <w:pPr>
              <w:jc w:val="center"/>
              <w:rPr>
                <w:rFonts w:ascii="宋体" w:hAnsi="宋体"/>
                <w:szCs w:val="21"/>
              </w:rPr>
            </w:pPr>
          </w:p>
        </w:tc>
      </w:tr>
      <w:tr w14:paraId="44F325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43" w:hRule="atLeast"/>
        </w:trPr>
        <w:tc>
          <w:tcPr>
            <w:tcW w:w="1166" w:type="dxa"/>
            <w:vMerge w:val="continue"/>
            <w:noWrap w:val="0"/>
            <w:vAlign w:val="center"/>
          </w:tcPr>
          <w:p w14:paraId="495141BD">
            <w:pPr>
              <w:rPr>
                <w:rFonts w:ascii="宋体" w:hAnsi="宋体"/>
                <w:szCs w:val="21"/>
              </w:rPr>
            </w:pPr>
          </w:p>
        </w:tc>
        <w:tc>
          <w:tcPr>
            <w:tcW w:w="645" w:type="dxa"/>
            <w:vMerge w:val="continue"/>
            <w:noWrap w:val="0"/>
            <w:vAlign w:val="center"/>
          </w:tcPr>
          <w:p w14:paraId="3B8364E0">
            <w:pPr>
              <w:jc w:val="center"/>
              <w:rPr>
                <w:rFonts w:ascii="宋体" w:hAnsi="宋体"/>
                <w:szCs w:val="21"/>
              </w:rPr>
            </w:pPr>
          </w:p>
        </w:tc>
        <w:tc>
          <w:tcPr>
            <w:tcW w:w="2046" w:type="dxa"/>
            <w:vMerge w:val="continue"/>
            <w:noWrap w:val="0"/>
            <w:vAlign w:val="center"/>
          </w:tcPr>
          <w:p w14:paraId="3D58CC9D">
            <w:pPr>
              <w:jc w:val="center"/>
              <w:rPr>
                <w:rFonts w:ascii="宋体" w:hAnsi="宋体"/>
                <w:szCs w:val="21"/>
              </w:rPr>
            </w:pPr>
          </w:p>
        </w:tc>
        <w:tc>
          <w:tcPr>
            <w:tcW w:w="1955" w:type="dxa"/>
            <w:noWrap w:val="0"/>
            <w:vAlign w:val="center"/>
          </w:tcPr>
          <w:p w14:paraId="2D8B86E2">
            <w:pPr>
              <w:rPr>
                <w:rFonts w:ascii="宋体" w:hAnsi="宋体"/>
                <w:szCs w:val="21"/>
              </w:rPr>
            </w:pPr>
            <w:r>
              <w:rPr>
                <w:rFonts w:hint="eastAsia" w:ascii="宋体" w:hAnsi="宋体"/>
                <w:szCs w:val="21"/>
              </w:rPr>
              <w:t>提供技术咨询/技术服务数量</w:t>
            </w:r>
          </w:p>
        </w:tc>
        <w:tc>
          <w:tcPr>
            <w:tcW w:w="1134" w:type="dxa"/>
            <w:noWrap w:val="0"/>
            <w:vAlign w:val="center"/>
          </w:tcPr>
          <w:p w14:paraId="666301EE">
            <w:pPr>
              <w:jc w:val="right"/>
              <w:rPr>
                <w:rFonts w:ascii="宋体" w:hAnsi="宋体"/>
                <w:szCs w:val="21"/>
              </w:rPr>
            </w:pPr>
            <w:r>
              <w:rPr>
                <w:rFonts w:hint="eastAsia" w:ascii="宋体" w:hAnsi="宋体"/>
                <w:szCs w:val="21"/>
              </w:rPr>
              <w:t>人次</w:t>
            </w:r>
          </w:p>
        </w:tc>
        <w:tc>
          <w:tcPr>
            <w:tcW w:w="993" w:type="dxa"/>
            <w:noWrap w:val="0"/>
            <w:vAlign w:val="center"/>
          </w:tcPr>
          <w:p w14:paraId="469006FE">
            <w:pPr>
              <w:jc w:val="center"/>
              <w:rPr>
                <w:rFonts w:ascii="宋体" w:hAnsi="宋体"/>
                <w:szCs w:val="21"/>
              </w:rPr>
            </w:pPr>
          </w:p>
        </w:tc>
        <w:tc>
          <w:tcPr>
            <w:tcW w:w="992" w:type="dxa"/>
            <w:noWrap w:val="0"/>
            <w:vAlign w:val="top"/>
          </w:tcPr>
          <w:p w14:paraId="2CD24B3C">
            <w:pPr>
              <w:jc w:val="center"/>
              <w:rPr>
                <w:rFonts w:ascii="宋体" w:hAnsi="宋体"/>
                <w:szCs w:val="21"/>
              </w:rPr>
            </w:pPr>
          </w:p>
        </w:tc>
        <w:tc>
          <w:tcPr>
            <w:tcW w:w="709" w:type="dxa"/>
            <w:noWrap w:val="0"/>
            <w:vAlign w:val="top"/>
          </w:tcPr>
          <w:p w14:paraId="512061E0">
            <w:pPr>
              <w:jc w:val="center"/>
              <w:rPr>
                <w:rFonts w:ascii="宋体" w:hAnsi="宋体"/>
                <w:szCs w:val="21"/>
              </w:rPr>
            </w:pPr>
          </w:p>
        </w:tc>
      </w:tr>
      <w:tr w14:paraId="07ADE5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9" w:hRule="atLeast"/>
        </w:trPr>
        <w:tc>
          <w:tcPr>
            <w:tcW w:w="1166" w:type="dxa"/>
            <w:vMerge w:val="continue"/>
            <w:noWrap w:val="0"/>
            <w:vAlign w:val="center"/>
          </w:tcPr>
          <w:p w14:paraId="0555EC69">
            <w:pPr>
              <w:rPr>
                <w:rFonts w:ascii="宋体" w:hAnsi="宋体"/>
                <w:szCs w:val="21"/>
              </w:rPr>
            </w:pPr>
          </w:p>
        </w:tc>
        <w:tc>
          <w:tcPr>
            <w:tcW w:w="645" w:type="dxa"/>
            <w:vMerge w:val="continue"/>
            <w:noWrap w:val="0"/>
            <w:vAlign w:val="center"/>
          </w:tcPr>
          <w:p w14:paraId="35006E20">
            <w:pPr>
              <w:rPr>
                <w:rFonts w:ascii="宋体" w:hAnsi="宋体"/>
                <w:szCs w:val="21"/>
              </w:rPr>
            </w:pPr>
          </w:p>
        </w:tc>
        <w:tc>
          <w:tcPr>
            <w:tcW w:w="2046" w:type="dxa"/>
            <w:vMerge w:val="continue"/>
            <w:noWrap w:val="0"/>
            <w:vAlign w:val="center"/>
          </w:tcPr>
          <w:p w14:paraId="782932F2">
            <w:pPr>
              <w:rPr>
                <w:rFonts w:ascii="宋体" w:hAnsi="宋体"/>
                <w:szCs w:val="21"/>
              </w:rPr>
            </w:pPr>
          </w:p>
        </w:tc>
        <w:tc>
          <w:tcPr>
            <w:tcW w:w="1955" w:type="dxa"/>
            <w:noWrap w:val="0"/>
            <w:vAlign w:val="center"/>
          </w:tcPr>
          <w:p w14:paraId="52422131">
            <w:pPr>
              <w:rPr>
                <w:rFonts w:ascii="宋体" w:hAnsi="宋体"/>
                <w:szCs w:val="21"/>
              </w:rPr>
            </w:pPr>
            <w:r>
              <w:rPr>
                <w:rFonts w:hint="eastAsia" w:ascii="宋体" w:hAnsi="宋体"/>
                <w:szCs w:val="21"/>
              </w:rPr>
              <w:t>培训技术经纪人数量</w:t>
            </w:r>
          </w:p>
        </w:tc>
        <w:tc>
          <w:tcPr>
            <w:tcW w:w="1134" w:type="dxa"/>
            <w:noWrap w:val="0"/>
            <w:vAlign w:val="center"/>
          </w:tcPr>
          <w:p w14:paraId="505FA316">
            <w:pPr>
              <w:jc w:val="right"/>
              <w:rPr>
                <w:rFonts w:ascii="宋体" w:hAnsi="宋体"/>
                <w:szCs w:val="21"/>
              </w:rPr>
            </w:pPr>
            <w:r>
              <w:rPr>
                <w:rFonts w:hint="eastAsia" w:ascii="宋体" w:hAnsi="宋体"/>
                <w:szCs w:val="21"/>
              </w:rPr>
              <w:t>人次</w:t>
            </w:r>
          </w:p>
        </w:tc>
        <w:tc>
          <w:tcPr>
            <w:tcW w:w="993" w:type="dxa"/>
            <w:noWrap w:val="0"/>
            <w:vAlign w:val="center"/>
          </w:tcPr>
          <w:p w14:paraId="59607322">
            <w:pPr>
              <w:jc w:val="center"/>
              <w:rPr>
                <w:rFonts w:ascii="宋体" w:hAnsi="宋体"/>
                <w:szCs w:val="21"/>
              </w:rPr>
            </w:pPr>
          </w:p>
        </w:tc>
        <w:tc>
          <w:tcPr>
            <w:tcW w:w="992" w:type="dxa"/>
            <w:noWrap w:val="0"/>
            <w:vAlign w:val="top"/>
          </w:tcPr>
          <w:p w14:paraId="39F2EDE4">
            <w:pPr>
              <w:jc w:val="center"/>
              <w:rPr>
                <w:rFonts w:ascii="宋体" w:hAnsi="宋体"/>
                <w:szCs w:val="21"/>
              </w:rPr>
            </w:pPr>
          </w:p>
        </w:tc>
        <w:tc>
          <w:tcPr>
            <w:tcW w:w="709" w:type="dxa"/>
            <w:noWrap w:val="0"/>
            <w:vAlign w:val="top"/>
          </w:tcPr>
          <w:p w14:paraId="0909D415">
            <w:pPr>
              <w:jc w:val="center"/>
              <w:rPr>
                <w:rFonts w:ascii="宋体" w:hAnsi="宋体"/>
                <w:szCs w:val="21"/>
              </w:rPr>
            </w:pPr>
          </w:p>
        </w:tc>
      </w:tr>
      <w:tr w14:paraId="773861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9" w:hRule="atLeast"/>
        </w:trPr>
        <w:tc>
          <w:tcPr>
            <w:tcW w:w="1166" w:type="dxa"/>
            <w:vMerge w:val="continue"/>
            <w:noWrap w:val="0"/>
            <w:vAlign w:val="center"/>
          </w:tcPr>
          <w:p w14:paraId="7ACB6690">
            <w:pPr>
              <w:rPr>
                <w:rFonts w:ascii="宋体" w:hAnsi="宋体"/>
                <w:szCs w:val="21"/>
              </w:rPr>
            </w:pPr>
          </w:p>
        </w:tc>
        <w:tc>
          <w:tcPr>
            <w:tcW w:w="645" w:type="dxa"/>
            <w:vMerge w:val="continue"/>
            <w:noWrap w:val="0"/>
            <w:vAlign w:val="center"/>
          </w:tcPr>
          <w:p w14:paraId="4C90245E">
            <w:pPr>
              <w:rPr>
                <w:rFonts w:ascii="宋体" w:hAnsi="宋体"/>
                <w:szCs w:val="21"/>
              </w:rPr>
            </w:pPr>
          </w:p>
        </w:tc>
        <w:tc>
          <w:tcPr>
            <w:tcW w:w="2046" w:type="dxa"/>
            <w:vMerge w:val="continue"/>
            <w:noWrap w:val="0"/>
            <w:vAlign w:val="center"/>
          </w:tcPr>
          <w:p w14:paraId="14814FB0">
            <w:pPr>
              <w:rPr>
                <w:rFonts w:ascii="宋体" w:hAnsi="宋体"/>
                <w:szCs w:val="21"/>
              </w:rPr>
            </w:pPr>
          </w:p>
        </w:tc>
        <w:tc>
          <w:tcPr>
            <w:tcW w:w="1955" w:type="dxa"/>
            <w:noWrap w:val="0"/>
            <w:vAlign w:val="center"/>
          </w:tcPr>
          <w:p w14:paraId="70D852C9">
            <w:pPr>
              <w:rPr>
                <w:rFonts w:ascii="宋体" w:hAnsi="宋体"/>
                <w:szCs w:val="21"/>
              </w:rPr>
            </w:pPr>
            <w:r>
              <w:rPr>
                <w:rFonts w:hint="eastAsia" w:ascii="宋体" w:hAnsi="宋体"/>
                <w:szCs w:val="21"/>
              </w:rPr>
              <w:t>其他</w:t>
            </w:r>
          </w:p>
        </w:tc>
        <w:tc>
          <w:tcPr>
            <w:tcW w:w="1134" w:type="dxa"/>
            <w:noWrap w:val="0"/>
            <w:vAlign w:val="center"/>
          </w:tcPr>
          <w:p w14:paraId="02B80A90">
            <w:pPr>
              <w:rPr>
                <w:rFonts w:ascii="宋体" w:hAnsi="宋体"/>
                <w:szCs w:val="21"/>
              </w:rPr>
            </w:pPr>
            <w:r>
              <w:rPr>
                <w:rFonts w:hint="eastAsia" w:ascii="宋体" w:hAnsi="宋体"/>
                <w:szCs w:val="21"/>
              </w:rPr>
              <w:t>　</w:t>
            </w:r>
          </w:p>
        </w:tc>
        <w:tc>
          <w:tcPr>
            <w:tcW w:w="993" w:type="dxa"/>
            <w:noWrap w:val="0"/>
            <w:vAlign w:val="center"/>
          </w:tcPr>
          <w:p w14:paraId="0B03AF04">
            <w:pPr>
              <w:jc w:val="center"/>
              <w:rPr>
                <w:rFonts w:ascii="宋体" w:hAnsi="宋体"/>
                <w:szCs w:val="21"/>
              </w:rPr>
            </w:pPr>
          </w:p>
        </w:tc>
        <w:tc>
          <w:tcPr>
            <w:tcW w:w="992" w:type="dxa"/>
            <w:noWrap w:val="0"/>
            <w:vAlign w:val="top"/>
          </w:tcPr>
          <w:p w14:paraId="6CA759E8">
            <w:pPr>
              <w:jc w:val="center"/>
              <w:rPr>
                <w:rFonts w:ascii="宋体" w:hAnsi="宋体"/>
                <w:szCs w:val="21"/>
              </w:rPr>
            </w:pPr>
          </w:p>
        </w:tc>
        <w:tc>
          <w:tcPr>
            <w:tcW w:w="709" w:type="dxa"/>
            <w:noWrap w:val="0"/>
            <w:vAlign w:val="top"/>
          </w:tcPr>
          <w:p w14:paraId="13D4F8A1">
            <w:pPr>
              <w:jc w:val="center"/>
              <w:rPr>
                <w:rFonts w:ascii="宋体" w:hAnsi="宋体"/>
                <w:szCs w:val="21"/>
              </w:rPr>
            </w:pPr>
          </w:p>
        </w:tc>
      </w:tr>
      <w:tr w14:paraId="7CB60B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25" w:hRule="atLeast"/>
        </w:trPr>
        <w:tc>
          <w:tcPr>
            <w:tcW w:w="1166" w:type="dxa"/>
            <w:vMerge w:val="continue"/>
            <w:noWrap w:val="0"/>
            <w:vAlign w:val="center"/>
          </w:tcPr>
          <w:p w14:paraId="05A4B6C3">
            <w:pPr>
              <w:rPr>
                <w:rFonts w:ascii="宋体" w:hAnsi="宋体"/>
                <w:szCs w:val="21"/>
              </w:rPr>
            </w:pPr>
          </w:p>
        </w:tc>
        <w:tc>
          <w:tcPr>
            <w:tcW w:w="645" w:type="dxa"/>
            <w:noWrap w:val="0"/>
            <w:vAlign w:val="center"/>
          </w:tcPr>
          <w:p w14:paraId="540260DB">
            <w:pPr>
              <w:jc w:val="center"/>
              <w:rPr>
                <w:rFonts w:ascii="宋体" w:hAnsi="宋体"/>
                <w:szCs w:val="21"/>
              </w:rPr>
            </w:pPr>
            <w:r>
              <w:rPr>
                <w:rFonts w:hint="eastAsia" w:ascii="宋体" w:hAnsi="宋体"/>
                <w:szCs w:val="21"/>
              </w:rPr>
              <w:t>满意度指标</w:t>
            </w:r>
          </w:p>
        </w:tc>
        <w:tc>
          <w:tcPr>
            <w:tcW w:w="2046" w:type="dxa"/>
            <w:noWrap w:val="0"/>
            <w:vAlign w:val="center"/>
          </w:tcPr>
          <w:p w14:paraId="1456926A">
            <w:pPr>
              <w:jc w:val="center"/>
              <w:rPr>
                <w:rFonts w:ascii="宋体" w:hAnsi="宋体"/>
                <w:szCs w:val="21"/>
              </w:rPr>
            </w:pPr>
            <w:r>
              <w:rPr>
                <w:rFonts w:hint="eastAsia" w:ascii="宋体" w:hAnsi="宋体"/>
                <w:szCs w:val="21"/>
              </w:rPr>
              <w:t>服务对象满意度指标</w:t>
            </w:r>
          </w:p>
        </w:tc>
        <w:tc>
          <w:tcPr>
            <w:tcW w:w="1955" w:type="dxa"/>
            <w:noWrap w:val="0"/>
            <w:vAlign w:val="center"/>
          </w:tcPr>
          <w:p w14:paraId="4331CF84">
            <w:pPr>
              <w:rPr>
                <w:rFonts w:ascii="宋体" w:hAnsi="宋体"/>
                <w:szCs w:val="21"/>
              </w:rPr>
            </w:pPr>
            <w:r>
              <w:rPr>
                <w:rFonts w:hint="eastAsia" w:ascii="宋体" w:hAnsi="宋体"/>
                <w:szCs w:val="21"/>
              </w:rPr>
              <w:t>被服务对象满意度</w:t>
            </w:r>
          </w:p>
        </w:tc>
        <w:tc>
          <w:tcPr>
            <w:tcW w:w="1134" w:type="dxa"/>
            <w:noWrap w:val="0"/>
            <w:vAlign w:val="center"/>
          </w:tcPr>
          <w:p w14:paraId="4F2EA7E5">
            <w:pPr>
              <w:jc w:val="right"/>
              <w:rPr>
                <w:rFonts w:ascii="宋体" w:hAnsi="宋体"/>
                <w:szCs w:val="21"/>
              </w:rPr>
            </w:pPr>
            <w:r>
              <w:rPr>
                <w:rFonts w:hint="eastAsia" w:ascii="宋体" w:hAnsi="宋体"/>
                <w:szCs w:val="21"/>
              </w:rPr>
              <w:t>%</w:t>
            </w:r>
          </w:p>
        </w:tc>
        <w:tc>
          <w:tcPr>
            <w:tcW w:w="993" w:type="dxa"/>
            <w:noWrap w:val="0"/>
            <w:vAlign w:val="center"/>
          </w:tcPr>
          <w:p w14:paraId="55F84FCB">
            <w:pPr>
              <w:jc w:val="center"/>
              <w:rPr>
                <w:rFonts w:ascii="宋体" w:hAnsi="宋体"/>
                <w:szCs w:val="21"/>
              </w:rPr>
            </w:pPr>
          </w:p>
        </w:tc>
        <w:tc>
          <w:tcPr>
            <w:tcW w:w="992" w:type="dxa"/>
            <w:noWrap w:val="0"/>
            <w:vAlign w:val="top"/>
          </w:tcPr>
          <w:p w14:paraId="3F04E2CF">
            <w:pPr>
              <w:jc w:val="center"/>
              <w:rPr>
                <w:rFonts w:ascii="宋体" w:hAnsi="宋体"/>
                <w:szCs w:val="21"/>
              </w:rPr>
            </w:pPr>
          </w:p>
        </w:tc>
        <w:tc>
          <w:tcPr>
            <w:tcW w:w="709" w:type="dxa"/>
            <w:noWrap w:val="0"/>
            <w:vAlign w:val="top"/>
          </w:tcPr>
          <w:p w14:paraId="247CF821">
            <w:pPr>
              <w:jc w:val="center"/>
              <w:rPr>
                <w:rFonts w:ascii="宋体" w:hAnsi="宋体"/>
                <w:szCs w:val="21"/>
              </w:rPr>
            </w:pPr>
          </w:p>
        </w:tc>
      </w:tr>
    </w:tbl>
    <w:p w14:paraId="4AA8A57E">
      <w:pPr>
        <w:rPr>
          <w:rFonts w:ascii="仿宋_GB2312" w:eastAsia="仿宋_GB2312"/>
          <w:sz w:val="32"/>
          <w:szCs w:val="32"/>
        </w:rPr>
        <w:sectPr>
          <w:headerReference r:id="rId7" w:type="default"/>
          <w:footerReference r:id="rId8" w:type="default"/>
          <w:pgSz w:w="11906" w:h="16838"/>
          <w:pgMar w:top="1440" w:right="1800" w:bottom="1440" w:left="1800" w:header="851" w:footer="992" w:gutter="0"/>
          <w:pgNumType w:fmt="numberInDash"/>
          <w:cols w:space="720" w:num="1"/>
          <w:docGrid w:type="lines" w:linePitch="312" w:charSpace="0"/>
        </w:sectPr>
      </w:pPr>
    </w:p>
    <w:p w14:paraId="08B1BEA6">
      <w:pPr>
        <w:spacing w:line="360" w:lineRule="auto"/>
        <w:ind w:firstLine="560" w:firstLineChars="200"/>
        <w:rPr>
          <w:rFonts w:ascii="黑体" w:hAnsi="黑体" w:eastAsia="黑体"/>
          <w:bCs/>
          <w:sz w:val="28"/>
          <w:szCs w:val="28"/>
        </w:rPr>
      </w:pPr>
      <w:r>
        <w:rPr>
          <w:rFonts w:hint="eastAsia" w:ascii="黑体" w:hAnsi="黑体" w:eastAsia="黑体"/>
          <w:bCs/>
          <w:sz w:val="28"/>
          <w:szCs w:val="28"/>
        </w:rPr>
        <w:t>八、项目参加人员</w:t>
      </w:r>
    </w:p>
    <w:p w14:paraId="1A70E928">
      <w:pPr>
        <w:spacing w:line="360" w:lineRule="auto"/>
        <w:ind w:firstLine="420" w:firstLineChars="200"/>
        <w:rPr>
          <w:rFonts w:ascii="宋体"/>
          <w:color w:val="000000"/>
          <w:szCs w:val="21"/>
        </w:rPr>
      </w:pPr>
      <w:r>
        <w:rPr>
          <w:rFonts w:hint="eastAsia" w:ascii="宋体" w:hAnsi="宋体"/>
          <w:color w:val="000000"/>
          <w:szCs w:val="21"/>
        </w:rPr>
        <w:t>（说明：所有参与项目的人员需提供身份证、学历证书、职称证书扫描件作为附件）</w:t>
      </w:r>
    </w:p>
    <w:tbl>
      <w:tblPr>
        <w:tblStyle w:val="10"/>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76"/>
        <w:gridCol w:w="1180"/>
        <w:gridCol w:w="733"/>
        <w:gridCol w:w="708"/>
        <w:gridCol w:w="2084"/>
        <w:gridCol w:w="1762"/>
        <w:gridCol w:w="979"/>
        <w:gridCol w:w="783"/>
        <w:gridCol w:w="783"/>
        <w:gridCol w:w="1762"/>
        <w:gridCol w:w="3527"/>
        <w:gridCol w:w="7"/>
      </w:tblGrid>
      <w:tr w14:paraId="1DE24C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gridAfter w:val="1"/>
          <w:wAfter w:w="7" w:type="dxa"/>
          <w:trHeight w:val="591" w:hRule="atLeast"/>
          <w:jc w:val="center"/>
        </w:trPr>
        <w:tc>
          <w:tcPr>
            <w:tcW w:w="776" w:type="dxa"/>
            <w:noWrap w:val="0"/>
            <w:vAlign w:val="center"/>
          </w:tcPr>
          <w:p w14:paraId="2F7ABD40">
            <w:pPr>
              <w:jc w:val="center"/>
              <w:rPr>
                <w:rFonts w:ascii="宋体"/>
                <w:b/>
                <w:color w:val="000000"/>
              </w:rPr>
            </w:pPr>
            <w:r>
              <w:rPr>
                <w:rFonts w:hint="eastAsia" w:ascii="宋体" w:hAnsi="宋体"/>
                <w:b/>
                <w:color w:val="000000"/>
              </w:rPr>
              <w:t>序号</w:t>
            </w:r>
          </w:p>
        </w:tc>
        <w:tc>
          <w:tcPr>
            <w:tcW w:w="1180" w:type="dxa"/>
            <w:noWrap w:val="0"/>
            <w:vAlign w:val="center"/>
          </w:tcPr>
          <w:p w14:paraId="1C4B8B13">
            <w:pPr>
              <w:jc w:val="center"/>
              <w:rPr>
                <w:rFonts w:ascii="宋体"/>
                <w:b/>
                <w:color w:val="000000"/>
              </w:rPr>
            </w:pPr>
            <w:r>
              <w:rPr>
                <w:rFonts w:hint="eastAsia" w:ascii="宋体" w:hAnsi="宋体"/>
                <w:b/>
                <w:color w:val="000000"/>
              </w:rPr>
              <w:t>姓名</w:t>
            </w:r>
          </w:p>
        </w:tc>
        <w:tc>
          <w:tcPr>
            <w:tcW w:w="733" w:type="dxa"/>
            <w:noWrap w:val="0"/>
            <w:vAlign w:val="center"/>
          </w:tcPr>
          <w:p w14:paraId="2C5686C0">
            <w:pPr>
              <w:widowControl/>
              <w:jc w:val="center"/>
              <w:rPr>
                <w:rFonts w:ascii="宋体"/>
                <w:b/>
                <w:color w:val="000000"/>
              </w:rPr>
            </w:pPr>
            <w:r>
              <w:rPr>
                <w:rFonts w:hint="eastAsia" w:ascii="宋体" w:hAnsi="宋体"/>
                <w:b/>
                <w:color w:val="000000"/>
              </w:rPr>
              <w:t>性别</w:t>
            </w:r>
          </w:p>
        </w:tc>
        <w:tc>
          <w:tcPr>
            <w:tcW w:w="708" w:type="dxa"/>
            <w:noWrap w:val="0"/>
            <w:vAlign w:val="center"/>
          </w:tcPr>
          <w:p w14:paraId="33144069">
            <w:pPr>
              <w:widowControl/>
              <w:jc w:val="center"/>
              <w:rPr>
                <w:rFonts w:ascii="宋体"/>
                <w:b/>
                <w:color w:val="000000"/>
              </w:rPr>
            </w:pPr>
            <w:r>
              <w:rPr>
                <w:rFonts w:hint="eastAsia" w:ascii="宋体" w:hAnsi="宋体"/>
                <w:b/>
                <w:color w:val="000000"/>
              </w:rPr>
              <w:t>年龄</w:t>
            </w:r>
          </w:p>
        </w:tc>
        <w:tc>
          <w:tcPr>
            <w:tcW w:w="2084" w:type="dxa"/>
            <w:noWrap w:val="0"/>
            <w:vAlign w:val="center"/>
          </w:tcPr>
          <w:p w14:paraId="40CB8D40">
            <w:pPr>
              <w:jc w:val="center"/>
              <w:rPr>
                <w:rFonts w:ascii="宋体"/>
                <w:b/>
                <w:color w:val="000000"/>
              </w:rPr>
            </w:pPr>
            <w:r>
              <w:rPr>
                <w:rFonts w:hint="eastAsia" w:ascii="宋体" w:hAnsi="宋体"/>
                <w:b/>
                <w:color w:val="000000"/>
              </w:rPr>
              <w:t>身份证号码</w:t>
            </w:r>
          </w:p>
        </w:tc>
        <w:tc>
          <w:tcPr>
            <w:tcW w:w="1762" w:type="dxa"/>
            <w:noWrap w:val="0"/>
            <w:vAlign w:val="center"/>
          </w:tcPr>
          <w:p w14:paraId="01F10442">
            <w:pPr>
              <w:jc w:val="center"/>
              <w:rPr>
                <w:rFonts w:ascii="宋体"/>
                <w:b/>
                <w:color w:val="000000"/>
              </w:rPr>
            </w:pPr>
            <w:r>
              <w:rPr>
                <w:rFonts w:hint="eastAsia" w:ascii="宋体"/>
                <w:b/>
                <w:color w:val="000000"/>
              </w:rPr>
              <w:t>参与方式</w:t>
            </w:r>
          </w:p>
          <w:p w14:paraId="7E8DDD4E">
            <w:pPr>
              <w:jc w:val="center"/>
              <w:rPr>
                <w:rFonts w:ascii="宋体"/>
                <w:b/>
                <w:color w:val="000000"/>
              </w:rPr>
            </w:pPr>
            <w:r>
              <w:rPr>
                <w:rFonts w:hint="eastAsia" w:ascii="宋体"/>
                <w:b/>
                <w:color w:val="000000"/>
              </w:rPr>
              <w:t>（全职</w:t>
            </w:r>
            <w:r>
              <w:rPr>
                <w:rFonts w:ascii="宋体"/>
                <w:b/>
                <w:color w:val="000000"/>
              </w:rPr>
              <w:t>/</w:t>
            </w:r>
            <w:r>
              <w:rPr>
                <w:rFonts w:hint="eastAsia" w:ascii="宋体"/>
                <w:b/>
                <w:color w:val="000000"/>
              </w:rPr>
              <w:t>兼职）</w:t>
            </w:r>
          </w:p>
        </w:tc>
        <w:tc>
          <w:tcPr>
            <w:tcW w:w="979" w:type="dxa"/>
            <w:noWrap w:val="0"/>
            <w:vAlign w:val="center"/>
          </w:tcPr>
          <w:p w14:paraId="435DA39D">
            <w:pPr>
              <w:jc w:val="center"/>
              <w:rPr>
                <w:rFonts w:ascii="宋体"/>
                <w:b/>
                <w:color w:val="000000"/>
              </w:rPr>
            </w:pPr>
            <w:r>
              <w:rPr>
                <w:rFonts w:hint="eastAsia" w:ascii="宋体" w:hAnsi="宋体"/>
                <w:b/>
                <w:color w:val="000000"/>
              </w:rPr>
              <w:t>职称</w:t>
            </w:r>
          </w:p>
        </w:tc>
        <w:tc>
          <w:tcPr>
            <w:tcW w:w="783" w:type="dxa"/>
            <w:noWrap w:val="0"/>
            <w:vAlign w:val="center"/>
          </w:tcPr>
          <w:p w14:paraId="73742D27">
            <w:pPr>
              <w:widowControl/>
              <w:jc w:val="center"/>
              <w:rPr>
                <w:rFonts w:ascii="宋体"/>
                <w:b/>
                <w:color w:val="000000"/>
              </w:rPr>
            </w:pPr>
            <w:r>
              <w:rPr>
                <w:rFonts w:hint="eastAsia" w:ascii="宋体" w:hAnsi="宋体"/>
                <w:b/>
                <w:color w:val="000000"/>
              </w:rPr>
              <w:t>学历</w:t>
            </w:r>
          </w:p>
        </w:tc>
        <w:tc>
          <w:tcPr>
            <w:tcW w:w="783" w:type="dxa"/>
            <w:noWrap w:val="0"/>
            <w:vAlign w:val="center"/>
          </w:tcPr>
          <w:p w14:paraId="35CB3F3B">
            <w:pPr>
              <w:jc w:val="center"/>
              <w:rPr>
                <w:rFonts w:ascii="宋体"/>
                <w:b/>
                <w:color w:val="000000"/>
              </w:rPr>
            </w:pPr>
            <w:r>
              <w:rPr>
                <w:rFonts w:hint="eastAsia" w:ascii="宋体" w:hAnsi="宋体"/>
                <w:b/>
                <w:color w:val="000000"/>
              </w:rPr>
              <w:t>学位</w:t>
            </w:r>
          </w:p>
        </w:tc>
        <w:tc>
          <w:tcPr>
            <w:tcW w:w="1762" w:type="dxa"/>
            <w:noWrap w:val="0"/>
            <w:vAlign w:val="center"/>
          </w:tcPr>
          <w:p w14:paraId="53E1BBA5">
            <w:pPr>
              <w:widowControl/>
              <w:jc w:val="center"/>
              <w:rPr>
                <w:rFonts w:ascii="宋体"/>
                <w:b/>
                <w:color w:val="000000"/>
              </w:rPr>
            </w:pPr>
            <w:r>
              <w:rPr>
                <w:rFonts w:hint="eastAsia" w:ascii="宋体" w:hAnsi="宋体"/>
                <w:b/>
                <w:color w:val="000000"/>
              </w:rPr>
              <w:t>现从事专业</w:t>
            </w:r>
          </w:p>
        </w:tc>
        <w:tc>
          <w:tcPr>
            <w:tcW w:w="3527" w:type="dxa"/>
            <w:noWrap w:val="0"/>
            <w:vAlign w:val="center"/>
          </w:tcPr>
          <w:p w14:paraId="7EB1BDA9">
            <w:pPr>
              <w:jc w:val="center"/>
              <w:rPr>
                <w:rFonts w:ascii="宋体"/>
                <w:b/>
                <w:color w:val="000000"/>
              </w:rPr>
            </w:pPr>
            <w:r>
              <w:rPr>
                <w:rFonts w:hint="eastAsia" w:ascii="宋体" w:hAnsi="宋体"/>
                <w:b/>
                <w:color w:val="000000"/>
              </w:rPr>
              <w:t>所在单位</w:t>
            </w:r>
          </w:p>
        </w:tc>
      </w:tr>
      <w:tr w14:paraId="771C14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2" w:hRule="atLeast"/>
          <w:jc w:val="center"/>
        </w:trPr>
        <w:tc>
          <w:tcPr>
            <w:tcW w:w="15084" w:type="dxa"/>
            <w:gridSpan w:val="12"/>
            <w:noWrap w:val="0"/>
            <w:vAlign w:val="center"/>
          </w:tcPr>
          <w:p w14:paraId="39FE51F6">
            <w:pPr>
              <w:jc w:val="center"/>
              <w:rPr>
                <w:rFonts w:ascii="宋体"/>
                <w:color w:val="000000"/>
              </w:rPr>
            </w:pPr>
            <w:r>
              <w:rPr>
                <w:rFonts w:hint="eastAsia" w:ascii="宋体" w:hAnsi="宋体"/>
                <w:b/>
                <w:bCs/>
                <w:color w:val="000000"/>
              </w:rPr>
              <w:t>负责人</w:t>
            </w:r>
          </w:p>
        </w:tc>
      </w:tr>
      <w:tr w14:paraId="53DD14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7" w:type="dxa"/>
          <w:trHeight w:val="556" w:hRule="atLeast"/>
          <w:jc w:val="center"/>
        </w:trPr>
        <w:tc>
          <w:tcPr>
            <w:tcW w:w="776" w:type="dxa"/>
            <w:noWrap w:val="0"/>
            <w:vAlign w:val="center"/>
          </w:tcPr>
          <w:p w14:paraId="60A511A2">
            <w:pPr>
              <w:jc w:val="center"/>
              <w:rPr>
                <w:rFonts w:ascii="宋体"/>
                <w:color w:val="000000"/>
              </w:rPr>
            </w:pPr>
            <w:r>
              <w:rPr>
                <w:rFonts w:ascii="宋体" w:hAnsi="宋体"/>
                <w:color w:val="000000"/>
              </w:rPr>
              <w:t>1</w:t>
            </w:r>
          </w:p>
        </w:tc>
        <w:tc>
          <w:tcPr>
            <w:tcW w:w="1180" w:type="dxa"/>
            <w:noWrap w:val="0"/>
            <w:vAlign w:val="center"/>
          </w:tcPr>
          <w:p w14:paraId="53EDF87F">
            <w:pPr>
              <w:rPr>
                <w:rFonts w:ascii="宋体"/>
                <w:color w:val="000000"/>
              </w:rPr>
            </w:pPr>
          </w:p>
        </w:tc>
        <w:tc>
          <w:tcPr>
            <w:tcW w:w="733" w:type="dxa"/>
            <w:noWrap w:val="0"/>
            <w:vAlign w:val="center"/>
          </w:tcPr>
          <w:p w14:paraId="62314A6C">
            <w:pPr>
              <w:rPr>
                <w:rFonts w:ascii="宋体"/>
                <w:color w:val="000000"/>
              </w:rPr>
            </w:pPr>
          </w:p>
        </w:tc>
        <w:tc>
          <w:tcPr>
            <w:tcW w:w="708" w:type="dxa"/>
            <w:noWrap w:val="0"/>
            <w:vAlign w:val="center"/>
          </w:tcPr>
          <w:p w14:paraId="4CD4D1D3">
            <w:pPr>
              <w:rPr>
                <w:rFonts w:ascii="宋体"/>
                <w:color w:val="000000"/>
              </w:rPr>
            </w:pPr>
          </w:p>
        </w:tc>
        <w:tc>
          <w:tcPr>
            <w:tcW w:w="2084" w:type="dxa"/>
            <w:noWrap w:val="0"/>
            <w:vAlign w:val="top"/>
          </w:tcPr>
          <w:p w14:paraId="4A7F34C3">
            <w:pPr>
              <w:rPr>
                <w:rFonts w:ascii="宋体"/>
                <w:color w:val="000000"/>
              </w:rPr>
            </w:pPr>
          </w:p>
        </w:tc>
        <w:tc>
          <w:tcPr>
            <w:tcW w:w="1762" w:type="dxa"/>
            <w:noWrap w:val="0"/>
            <w:vAlign w:val="center"/>
          </w:tcPr>
          <w:p w14:paraId="013B3852">
            <w:pPr>
              <w:rPr>
                <w:rFonts w:ascii="宋体"/>
                <w:color w:val="000000"/>
              </w:rPr>
            </w:pPr>
          </w:p>
        </w:tc>
        <w:tc>
          <w:tcPr>
            <w:tcW w:w="979" w:type="dxa"/>
            <w:noWrap w:val="0"/>
            <w:vAlign w:val="center"/>
          </w:tcPr>
          <w:p w14:paraId="1F88507A">
            <w:pPr>
              <w:rPr>
                <w:rFonts w:ascii="宋体"/>
                <w:color w:val="000000"/>
              </w:rPr>
            </w:pPr>
          </w:p>
        </w:tc>
        <w:tc>
          <w:tcPr>
            <w:tcW w:w="783" w:type="dxa"/>
            <w:noWrap w:val="0"/>
            <w:vAlign w:val="center"/>
          </w:tcPr>
          <w:p w14:paraId="5E5B2691">
            <w:pPr>
              <w:rPr>
                <w:rFonts w:ascii="宋体"/>
                <w:color w:val="000000"/>
              </w:rPr>
            </w:pPr>
          </w:p>
        </w:tc>
        <w:tc>
          <w:tcPr>
            <w:tcW w:w="783" w:type="dxa"/>
            <w:noWrap w:val="0"/>
            <w:vAlign w:val="center"/>
          </w:tcPr>
          <w:p w14:paraId="2E6E5419">
            <w:pPr>
              <w:rPr>
                <w:rFonts w:ascii="宋体"/>
                <w:color w:val="000000"/>
              </w:rPr>
            </w:pPr>
          </w:p>
        </w:tc>
        <w:tc>
          <w:tcPr>
            <w:tcW w:w="1762" w:type="dxa"/>
            <w:noWrap w:val="0"/>
            <w:vAlign w:val="center"/>
          </w:tcPr>
          <w:p w14:paraId="21F24E4F">
            <w:pPr>
              <w:rPr>
                <w:rFonts w:ascii="宋体"/>
                <w:color w:val="000000"/>
              </w:rPr>
            </w:pPr>
          </w:p>
        </w:tc>
        <w:tc>
          <w:tcPr>
            <w:tcW w:w="3527" w:type="dxa"/>
            <w:noWrap w:val="0"/>
            <w:vAlign w:val="center"/>
          </w:tcPr>
          <w:p w14:paraId="5ABEA38D">
            <w:pPr>
              <w:rPr>
                <w:rFonts w:ascii="宋体"/>
                <w:color w:val="000000"/>
              </w:rPr>
            </w:pPr>
          </w:p>
        </w:tc>
      </w:tr>
      <w:tr w14:paraId="202B2F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4" w:hRule="atLeast"/>
          <w:jc w:val="center"/>
        </w:trPr>
        <w:tc>
          <w:tcPr>
            <w:tcW w:w="1956" w:type="dxa"/>
            <w:gridSpan w:val="2"/>
            <w:noWrap w:val="0"/>
            <w:vAlign w:val="center"/>
          </w:tcPr>
          <w:p w14:paraId="3055327F">
            <w:pPr>
              <w:rPr>
                <w:rFonts w:ascii="宋体"/>
                <w:b/>
                <w:color w:val="000000"/>
              </w:rPr>
            </w:pPr>
            <w:r>
              <w:rPr>
                <w:rFonts w:hint="eastAsia" w:ascii="宋体" w:hAnsi="宋体"/>
                <w:b/>
                <w:color w:val="000000"/>
              </w:rPr>
              <w:t>主要成就、发明及获奖情况</w:t>
            </w:r>
          </w:p>
        </w:tc>
        <w:tc>
          <w:tcPr>
            <w:tcW w:w="13128" w:type="dxa"/>
            <w:gridSpan w:val="10"/>
            <w:noWrap w:val="0"/>
            <w:vAlign w:val="top"/>
          </w:tcPr>
          <w:p w14:paraId="656B9A90">
            <w:pPr>
              <w:rPr>
                <w:rFonts w:ascii="宋体"/>
                <w:color w:val="000000"/>
              </w:rPr>
            </w:pPr>
          </w:p>
          <w:p w14:paraId="13C47F4D">
            <w:pPr>
              <w:rPr>
                <w:rFonts w:ascii="宋体"/>
                <w:color w:val="000000"/>
              </w:rPr>
            </w:pPr>
          </w:p>
        </w:tc>
      </w:tr>
      <w:tr w14:paraId="0AAC26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8" w:hRule="atLeast"/>
          <w:jc w:val="center"/>
        </w:trPr>
        <w:tc>
          <w:tcPr>
            <w:tcW w:w="15084" w:type="dxa"/>
            <w:gridSpan w:val="12"/>
            <w:noWrap w:val="0"/>
            <w:vAlign w:val="center"/>
          </w:tcPr>
          <w:p w14:paraId="4F0F5F04">
            <w:pPr>
              <w:jc w:val="center"/>
              <w:rPr>
                <w:rFonts w:ascii="宋体"/>
                <w:color w:val="000000"/>
              </w:rPr>
            </w:pPr>
            <w:r>
              <w:rPr>
                <w:rFonts w:hint="eastAsia" w:ascii="宋体" w:hAnsi="宋体"/>
                <w:b/>
                <w:bCs/>
                <w:color w:val="000000"/>
              </w:rPr>
              <w:t>参加人</w:t>
            </w:r>
          </w:p>
        </w:tc>
      </w:tr>
      <w:tr w14:paraId="134EA0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7" w:type="dxa"/>
          <w:trHeight w:val="567" w:hRule="exact"/>
          <w:jc w:val="center"/>
        </w:trPr>
        <w:tc>
          <w:tcPr>
            <w:tcW w:w="776" w:type="dxa"/>
            <w:noWrap w:val="0"/>
            <w:vAlign w:val="center"/>
          </w:tcPr>
          <w:p w14:paraId="35CF4643">
            <w:pPr>
              <w:jc w:val="center"/>
              <w:rPr>
                <w:rFonts w:ascii="宋体"/>
                <w:color w:val="000000"/>
              </w:rPr>
            </w:pPr>
            <w:r>
              <w:rPr>
                <w:rFonts w:ascii="宋体" w:hAnsi="宋体"/>
                <w:color w:val="000000"/>
              </w:rPr>
              <w:t>2</w:t>
            </w:r>
          </w:p>
        </w:tc>
        <w:tc>
          <w:tcPr>
            <w:tcW w:w="1180" w:type="dxa"/>
            <w:noWrap w:val="0"/>
            <w:vAlign w:val="center"/>
          </w:tcPr>
          <w:p w14:paraId="7336E812">
            <w:pPr>
              <w:rPr>
                <w:rFonts w:ascii="宋体"/>
                <w:color w:val="000000"/>
              </w:rPr>
            </w:pPr>
          </w:p>
        </w:tc>
        <w:tc>
          <w:tcPr>
            <w:tcW w:w="733" w:type="dxa"/>
            <w:noWrap w:val="0"/>
            <w:vAlign w:val="center"/>
          </w:tcPr>
          <w:p w14:paraId="67B6142A">
            <w:pPr>
              <w:rPr>
                <w:rFonts w:ascii="宋体"/>
                <w:color w:val="000000"/>
              </w:rPr>
            </w:pPr>
          </w:p>
        </w:tc>
        <w:tc>
          <w:tcPr>
            <w:tcW w:w="708" w:type="dxa"/>
            <w:noWrap w:val="0"/>
            <w:vAlign w:val="center"/>
          </w:tcPr>
          <w:p w14:paraId="6E420002">
            <w:pPr>
              <w:rPr>
                <w:rFonts w:ascii="宋体"/>
                <w:color w:val="000000"/>
              </w:rPr>
            </w:pPr>
          </w:p>
        </w:tc>
        <w:tc>
          <w:tcPr>
            <w:tcW w:w="2084" w:type="dxa"/>
            <w:noWrap w:val="0"/>
            <w:vAlign w:val="top"/>
          </w:tcPr>
          <w:p w14:paraId="677981A9">
            <w:pPr>
              <w:rPr>
                <w:rFonts w:ascii="宋体"/>
                <w:color w:val="000000"/>
              </w:rPr>
            </w:pPr>
          </w:p>
        </w:tc>
        <w:tc>
          <w:tcPr>
            <w:tcW w:w="1762" w:type="dxa"/>
            <w:noWrap w:val="0"/>
            <w:vAlign w:val="center"/>
          </w:tcPr>
          <w:p w14:paraId="3D714B3E">
            <w:pPr>
              <w:rPr>
                <w:rFonts w:ascii="宋体"/>
                <w:color w:val="000000"/>
              </w:rPr>
            </w:pPr>
          </w:p>
        </w:tc>
        <w:tc>
          <w:tcPr>
            <w:tcW w:w="979" w:type="dxa"/>
            <w:noWrap w:val="0"/>
            <w:vAlign w:val="center"/>
          </w:tcPr>
          <w:p w14:paraId="63E95510">
            <w:pPr>
              <w:rPr>
                <w:rFonts w:ascii="宋体"/>
                <w:color w:val="000000"/>
              </w:rPr>
            </w:pPr>
          </w:p>
        </w:tc>
        <w:tc>
          <w:tcPr>
            <w:tcW w:w="783" w:type="dxa"/>
            <w:noWrap w:val="0"/>
            <w:vAlign w:val="center"/>
          </w:tcPr>
          <w:p w14:paraId="1825F291">
            <w:pPr>
              <w:rPr>
                <w:rFonts w:ascii="宋体"/>
                <w:color w:val="000000"/>
              </w:rPr>
            </w:pPr>
          </w:p>
        </w:tc>
        <w:tc>
          <w:tcPr>
            <w:tcW w:w="783" w:type="dxa"/>
            <w:noWrap w:val="0"/>
            <w:vAlign w:val="center"/>
          </w:tcPr>
          <w:p w14:paraId="37AF0E11">
            <w:pPr>
              <w:rPr>
                <w:rFonts w:ascii="宋体"/>
                <w:color w:val="000000"/>
              </w:rPr>
            </w:pPr>
          </w:p>
        </w:tc>
        <w:tc>
          <w:tcPr>
            <w:tcW w:w="1762" w:type="dxa"/>
            <w:noWrap w:val="0"/>
            <w:vAlign w:val="center"/>
          </w:tcPr>
          <w:p w14:paraId="17D2CF99">
            <w:pPr>
              <w:rPr>
                <w:rFonts w:ascii="宋体"/>
                <w:color w:val="000000"/>
              </w:rPr>
            </w:pPr>
          </w:p>
        </w:tc>
        <w:tc>
          <w:tcPr>
            <w:tcW w:w="3527" w:type="dxa"/>
            <w:noWrap w:val="0"/>
            <w:vAlign w:val="center"/>
          </w:tcPr>
          <w:p w14:paraId="452E4EE0">
            <w:pPr>
              <w:rPr>
                <w:rFonts w:ascii="宋体"/>
                <w:color w:val="000000"/>
              </w:rPr>
            </w:pPr>
          </w:p>
        </w:tc>
      </w:tr>
      <w:tr w14:paraId="4E5B6F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7" w:type="dxa"/>
          <w:trHeight w:val="567" w:hRule="exact"/>
          <w:jc w:val="center"/>
        </w:trPr>
        <w:tc>
          <w:tcPr>
            <w:tcW w:w="776" w:type="dxa"/>
            <w:noWrap w:val="0"/>
            <w:vAlign w:val="center"/>
          </w:tcPr>
          <w:p w14:paraId="6C688375">
            <w:pPr>
              <w:jc w:val="center"/>
              <w:rPr>
                <w:rFonts w:ascii="宋体"/>
                <w:color w:val="000000"/>
              </w:rPr>
            </w:pPr>
            <w:r>
              <w:rPr>
                <w:rFonts w:ascii="宋体" w:hAnsi="宋体"/>
                <w:color w:val="000000"/>
              </w:rPr>
              <w:t>3</w:t>
            </w:r>
          </w:p>
        </w:tc>
        <w:tc>
          <w:tcPr>
            <w:tcW w:w="1180" w:type="dxa"/>
            <w:noWrap w:val="0"/>
            <w:vAlign w:val="center"/>
          </w:tcPr>
          <w:p w14:paraId="18652731">
            <w:pPr>
              <w:rPr>
                <w:rFonts w:ascii="宋体"/>
                <w:color w:val="000000"/>
              </w:rPr>
            </w:pPr>
          </w:p>
        </w:tc>
        <w:tc>
          <w:tcPr>
            <w:tcW w:w="733" w:type="dxa"/>
            <w:noWrap w:val="0"/>
            <w:vAlign w:val="center"/>
          </w:tcPr>
          <w:p w14:paraId="5397F0F8">
            <w:pPr>
              <w:rPr>
                <w:rFonts w:ascii="宋体"/>
                <w:color w:val="000000"/>
              </w:rPr>
            </w:pPr>
          </w:p>
        </w:tc>
        <w:tc>
          <w:tcPr>
            <w:tcW w:w="708" w:type="dxa"/>
            <w:noWrap w:val="0"/>
            <w:vAlign w:val="center"/>
          </w:tcPr>
          <w:p w14:paraId="1B03CACF">
            <w:pPr>
              <w:rPr>
                <w:rFonts w:ascii="宋体"/>
                <w:color w:val="000000"/>
              </w:rPr>
            </w:pPr>
          </w:p>
        </w:tc>
        <w:tc>
          <w:tcPr>
            <w:tcW w:w="2084" w:type="dxa"/>
            <w:noWrap w:val="0"/>
            <w:vAlign w:val="top"/>
          </w:tcPr>
          <w:p w14:paraId="21ABE30F">
            <w:pPr>
              <w:rPr>
                <w:rFonts w:ascii="宋体"/>
                <w:color w:val="000000"/>
              </w:rPr>
            </w:pPr>
          </w:p>
        </w:tc>
        <w:tc>
          <w:tcPr>
            <w:tcW w:w="1762" w:type="dxa"/>
            <w:noWrap w:val="0"/>
            <w:vAlign w:val="center"/>
          </w:tcPr>
          <w:p w14:paraId="4F8AE277">
            <w:pPr>
              <w:rPr>
                <w:rFonts w:ascii="宋体"/>
                <w:color w:val="000000"/>
              </w:rPr>
            </w:pPr>
          </w:p>
        </w:tc>
        <w:tc>
          <w:tcPr>
            <w:tcW w:w="979" w:type="dxa"/>
            <w:noWrap w:val="0"/>
            <w:vAlign w:val="center"/>
          </w:tcPr>
          <w:p w14:paraId="11CEEC83">
            <w:pPr>
              <w:rPr>
                <w:rFonts w:ascii="宋体"/>
                <w:color w:val="000000"/>
              </w:rPr>
            </w:pPr>
          </w:p>
        </w:tc>
        <w:tc>
          <w:tcPr>
            <w:tcW w:w="783" w:type="dxa"/>
            <w:noWrap w:val="0"/>
            <w:vAlign w:val="center"/>
          </w:tcPr>
          <w:p w14:paraId="7AFF0554">
            <w:pPr>
              <w:rPr>
                <w:rFonts w:ascii="宋体"/>
                <w:color w:val="000000"/>
              </w:rPr>
            </w:pPr>
          </w:p>
        </w:tc>
        <w:tc>
          <w:tcPr>
            <w:tcW w:w="783" w:type="dxa"/>
            <w:noWrap w:val="0"/>
            <w:vAlign w:val="center"/>
          </w:tcPr>
          <w:p w14:paraId="59B1B563">
            <w:pPr>
              <w:rPr>
                <w:rFonts w:ascii="宋体"/>
                <w:color w:val="000000"/>
              </w:rPr>
            </w:pPr>
          </w:p>
        </w:tc>
        <w:tc>
          <w:tcPr>
            <w:tcW w:w="1762" w:type="dxa"/>
            <w:noWrap w:val="0"/>
            <w:vAlign w:val="center"/>
          </w:tcPr>
          <w:p w14:paraId="401867C0">
            <w:pPr>
              <w:rPr>
                <w:rFonts w:ascii="宋体"/>
                <w:color w:val="000000"/>
              </w:rPr>
            </w:pPr>
          </w:p>
        </w:tc>
        <w:tc>
          <w:tcPr>
            <w:tcW w:w="3527" w:type="dxa"/>
            <w:noWrap w:val="0"/>
            <w:vAlign w:val="center"/>
          </w:tcPr>
          <w:p w14:paraId="772371D3">
            <w:pPr>
              <w:rPr>
                <w:rFonts w:ascii="宋体"/>
                <w:color w:val="000000"/>
              </w:rPr>
            </w:pPr>
          </w:p>
        </w:tc>
      </w:tr>
      <w:tr w14:paraId="154296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7" w:type="dxa"/>
          <w:trHeight w:val="567" w:hRule="exact"/>
          <w:jc w:val="center"/>
        </w:trPr>
        <w:tc>
          <w:tcPr>
            <w:tcW w:w="776" w:type="dxa"/>
            <w:noWrap w:val="0"/>
            <w:vAlign w:val="center"/>
          </w:tcPr>
          <w:p w14:paraId="7CFB6D70">
            <w:pPr>
              <w:jc w:val="center"/>
              <w:rPr>
                <w:rFonts w:ascii="宋体"/>
                <w:color w:val="000000"/>
              </w:rPr>
            </w:pPr>
            <w:r>
              <w:rPr>
                <w:rFonts w:ascii="宋体" w:hAnsi="宋体"/>
                <w:color w:val="000000"/>
              </w:rPr>
              <w:t>4</w:t>
            </w:r>
          </w:p>
        </w:tc>
        <w:tc>
          <w:tcPr>
            <w:tcW w:w="1180" w:type="dxa"/>
            <w:noWrap w:val="0"/>
            <w:vAlign w:val="center"/>
          </w:tcPr>
          <w:p w14:paraId="3D609E41">
            <w:pPr>
              <w:rPr>
                <w:rFonts w:ascii="宋体"/>
                <w:color w:val="000000"/>
              </w:rPr>
            </w:pPr>
          </w:p>
        </w:tc>
        <w:tc>
          <w:tcPr>
            <w:tcW w:w="733" w:type="dxa"/>
            <w:noWrap w:val="0"/>
            <w:vAlign w:val="center"/>
          </w:tcPr>
          <w:p w14:paraId="08F9116C">
            <w:pPr>
              <w:rPr>
                <w:rFonts w:ascii="宋体"/>
                <w:color w:val="000000"/>
              </w:rPr>
            </w:pPr>
          </w:p>
        </w:tc>
        <w:tc>
          <w:tcPr>
            <w:tcW w:w="708" w:type="dxa"/>
            <w:noWrap w:val="0"/>
            <w:vAlign w:val="center"/>
          </w:tcPr>
          <w:p w14:paraId="6ACDEA68">
            <w:pPr>
              <w:rPr>
                <w:rFonts w:ascii="宋体"/>
                <w:color w:val="000000"/>
              </w:rPr>
            </w:pPr>
          </w:p>
        </w:tc>
        <w:tc>
          <w:tcPr>
            <w:tcW w:w="2084" w:type="dxa"/>
            <w:noWrap w:val="0"/>
            <w:vAlign w:val="top"/>
          </w:tcPr>
          <w:p w14:paraId="29F8B489">
            <w:pPr>
              <w:rPr>
                <w:rFonts w:ascii="宋体"/>
                <w:color w:val="000000"/>
              </w:rPr>
            </w:pPr>
          </w:p>
        </w:tc>
        <w:tc>
          <w:tcPr>
            <w:tcW w:w="1762" w:type="dxa"/>
            <w:noWrap w:val="0"/>
            <w:vAlign w:val="center"/>
          </w:tcPr>
          <w:p w14:paraId="60EC85C3">
            <w:pPr>
              <w:rPr>
                <w:rFonts w:ascii="宋体"/>
                <w:color w:val="000000"/>
              </w:rPr>
            </w:pPr>
          </w:p>
        </w:tc>
        <w:tc>
          <w:tcPr>
            <w:tcW w:w="979" w:type="dxa"/>
            <w:noWrap w:val="0"/>
            <w:vAlign w:val="center"/>
          </w:tcPr>
          <w:p w14:paraId="158AFA70">
            <w:pPr>
              <w:rPr>
                <w:rFonts w:ascii="宋体"/>
                <w:color w:val="000000"/>
              </w:rPr>
            </w:pPr>
          </w:p>
        </w:tc>
        <w:tc>
          <w:tcPr>
            <w:tcW w:w="783" w:type="dxa"/>
            <w:noWrap w:val="0"/>
            <w:vAlign w:val="center"/>
          </w:tcPr>
          <w:p w14:paraId="3F4EF031">
            <w:pPr>
              <w:rPr>
                <w:rFonts w:ascii="宋体"/>
                <w:color w:val="000000"/>
              </w:rPr>
            </w:pPr>
          </w:p>
        </w:tc>
        <w:tc>
          <w:tcPr>
            <w:tcW w:w="783" w:type="dxa"/>
            <w:noWrap w:val="0"/>
            <w:vAlign w:val="center"/>
          </w:tcPr>
          <w:p w14:paraId="40E1C7F0">
            <w:pPr>
              <w:rPr>
                <w:rFonts w:ascii="宋体"/>
                <w:color w:val="000000"/>
              </w:rPr>
            </w:pPr>
          </w:p>
        </w:tc>
        <w:tc>
          <w:tcPr>
            <w:tcW w:w="1762" w:type="dxa"/>
            <w:noWrap w:val="0"/>
            <w:vAlign w:val="center"/>
          </w:tcPr>
          <w:p w14:paraId="53395F4C">
            <w:pPr>
              <w:rPr>
                <w:rFonts w:ascii="宋体"/>
                <w:color w:val="000000"/>
              </w:rPr>
            </w:pPr>
          </w:p>
        </w:tc>
        <w:tc>
          <w:tcPr>
            <w:tcW w:w="3527" w:type="dxa"/>
            <w:noWrap w:val="0"/>
            <w:vAlign w:val="center"/>
          </w:tcPr>
          <w:p w14:paraId="35C2C24F">
            <w:pPr>
              <w:rPr>
                <w:rFonts w:ascii="宋体"/>
                <w:color w:val="000000"/>
              </w:rPr>
            </w:pPr>
          </w:p>
        </w:tc>
      </w:tr>
      <w:tr w14:paraId="5021F8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7" w:type="dxa"/>
          <w:trHeight w:val="567" w:hRule="exact"/>
          <w:jc w:val="center"/>
        </w:trPr>
        <w:tc>
          <w:tcPr>
            <w:tcW w:w="776" w:type="dxa"/>
            <w:noWrap w:val="0"/>
            <w:vAlign w:val="center"/>
          </w:tcPr>
          <w:p w14:paraId="0D257910">
            <w:pPr>
              <w:jc w:val="center"/>
              <w:rPr>
                <w:rFonts w:ascii="宋体"/>
                <w:color w:val="000000"/>
              </w:rPr>
            </w:pPr>
            <w:r>
              <w:rPr>
                <w:rFonts w:ascii="宋体"/>
                <w:color w:val="000000"/>
              </w:rPr>
              <w:t>5</w:t>
            </w:r>
          </w:p>
        </w:tc>
        <w:tc>
          <w:tcPr>
            <w:tcW w:w="1180" w:type="dxa"/>
            <w:noWrap w:val="0"/>
            <w:vAlign w:val="center"/>
          </w:tcPr>
          <w:p w14:paraId="22530282">
            <w:pPr>
              <w:rPr>
                <w:rFonts w:ascii="宋体"/>
                <w:color w:val="000000"/>
              </w:rPr>
            </w:pPr>
          </w:p>
        </w:tc>
        <w:tc>
          <w:tcPr>
            <w:tcW w:w="733" w:type="dxa"/>
            <w:noWrap w:val="0"/>
            <w:vAlign w:val="center"/>
          </w:tcPr>
          <w:p w14:paraId="2ECE2815">
            <w:pPr>
              <w:rPr>
                <w:rFonts w:ascii="宋体"/>
                <w:color w:val="000000"/>
              </w:rPr>
            </w:pPr>
          </w:p>
        </w:tc>
        <w:tc>
          <w:tcPr>
            <w:tcW w:w="708" w:type="dxa"/>
            <w:noWrap w:val="0"/>
            <w:vAlign w:val="center"/>
          </w:tcPr>
          <w:p w14:paraId="58A0D60B">
            <w:pPr>
              <w:rPr>
                <w:rFonts w:ascii="宋体"/>
                <w:color w:val="000000"/>
              </w:rPr>
            </w:pPr>
          </w:p>
        </w:tc>
        <w:tc>
          <w:tcPr>
            <w:tcW w:w="2084" w:type="dxa"/>
            <w:noWrap w:val="0"/>
            <w:vAlign w:val="top"/>
          </w:tcPr>
          <w:p w14:paraId="1BE88700">
            <w:pPr>
              <w:rPr>
                <w:rFonts w:ascii="宋体"/>
                <w:color w:val="000000"/>
              </w:rPr>
            </w:pPr>
          </w:p>
        </w:tc>
        <w:tc>
          <w:tcPr>
            <w:tcW w:w="1762" w:type="dxa"/>
            <w:noWrap w:val="0"/>
            <w:vAlign w:val="center"/>
          </w:tcPr>
          <w:p w14:paraId="7C341B35">
            <w:pPr>
              <w:rPr>
                <w:rFonts w:ascii="宋体"/>
                <w:color w:val="000000"/>
              </w:rPr>
            </w:pPr>
          </w:p>
        </w:tc>
        <w:tc>
          <w:tcPr>
            <w:tcW w:w="979" w:type="dxa"/>
            <w:noWrap w:val="0"/>
            <w:vAlign w:val="center"/>
          </w:tcPr>
          <w:p w14:paraId="63885ADC">
            <w:pPr>
              <w:rPr>
                <w:rFonts w:ascii="宋体"/>
                <w:color w:val="000000"/>
              </w:rPr>
            </w:pPr>
          </w:p>
        </w:tc>
        <w:tc>
          <w:tcPr>
            <w:tcW w:w="783" w:type="dxa"/>
            <w:noWrap w:val="0"/>
            <w:vAlign w:val="center"/>
          </w:tcPr>
          <w:p w14:paraId="0BE45314">
            <w:pPr>
              <w:rPr>
                <w:rFonts w:ascii="宋体"/>
                <w:color w:val="000000"/>
              </w:rPr>
            </w:pPr>
          </w:p>
        </w:tc>
        <w:tc>
          <w:tcPr>
            <w:tcW w:w="783" w:type="dxa"/>
            <w:noWrap w:val="0"/>
            <w:vAlign w:val="center"/>
          </w:tcPr>
          <w:p w14:paraId="3202923C">
            <w:pPr>
              <w:rPr>
                <w:rFonts w:ascii="宋体"/>
                <w:color w:val="000000"/>
              </w:rPr>
            </w:pPr>
          </w:p>
        </w:tc>
        <w:tc>
          <w:tcPr>
            <w:tcW w:w="1762" w:type="dxa"/>
            <w:noWrap w:val="0"/>
            <w:vAlign w:val="center"/>
          </w:tcPr>
          <w:p w14:paraId="456D5FA3">
            <w:pPr>
              <w:rPr>
                <w:rFonts w:ascii="宋体"/>
                <w:color w:val="000000"/>
              </w:rPr>
            </w:pPr>
          </w:p>
        </w:tc>
        <w:tc>
          <w:tcPr>
            <w:tcW w:w="3527" w:type="dxa"/>
            <w:noWrap w:val="0"/>
            <w:vAlign w:val="center"/>
          </w:tcPr>
          <w:p w14:paraId="7A56849A">
            <w:pPr>
              <w:rPr>
                <w:rFonts w:ascii="宋体"/>
                <w:color w:val="000000"/>
              </w:rPr>
            </w:pPr>
          </w:p>
        </w:tc>
      </w:tr>
      <w:tr w14:paraId="449F54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7" w:type="dxa"/>
          <w:trHeight w:val="567" w:hRule="exact"/>
          <w:jc w:val="center"/>
        </w:trPr>
        <w:tc>
          <w:tcPr>
            <w:tcW w:w="776" w:type="dxa"/>
            <w:noWrap w:val="0"/>
            <w:vAlign w:val="center"/>
          </w:tcPr>
          <w:p w14:paraId="5C845B3B">
            <w:pPr>
              <w:jc w:val="center"/>
              <w:rPr>
                <w:rFonts w:ascii="宋体"/>
                <w:color w:val="000000"/>
              </w:rPr>
            </w:pPr>
            <w:r>
              <w:rPr>
                <w:rFonts w:hint="eastAsia" w:ascii="宋体"/>
                <w:color w:val="000000"/>
              </w:rPr>
              <w:t>…</w:t>
            </w:r>
          </w:p>
        </w:tc>
        <w:tc>
          <w:tcPr>
            <w:tcW w:w="1180" w:type="dxa"/>
            <w:noWrap w:val="0"/>
            <w:vAlign w:val="center"/>
          </w:tcPr>
          <w:p w14:paraId="544B4B4E">
            <w:pPr>
              <w:rPr>
                <w:rFonts w:ascii="宋体"/>
                <w:color w:val="000000"/>
              </w:rPr>
            </w:pPr>
          </w:p>
        </w:tc>
        <w:tc>
          <w:tcPr>
            <w:tcW w:w="733" w:type="dxa"/>
            <w:noWrap w:val="0"/>
            <w:vAlign w:val="center"/>
          </w:tcPr>
          <w:p w14:paraId="5982EC62">
            <w:pPr>
              <w:rPr>
                <w:rFonts w:ascii="宋体"/>
                <w:color w:val="000000"/>
              </w:rPr>
            </w:pPr>
          </w:p>
        </w:tc>
        <w:tc>
          <w:tcPr>
            <w:tcW w:w="708" w:type="dxa"/>
            <w:noWrap w:val="0"/>
            <w:vAlign w:val="center"/>
          </w:tcPr>
          <w:p w14:paraId="241640C5">
            <w:pPr>
              <w:rPr>
                <w:rFonts w:ascii="宋体"/>
                <w:color w:val="000000"/>
              </w:rPr>
            </w:pPr>
          </w:p>
        </w:tc>
        <w:tc>
          <w:tcPr>
            <w:tcW w:w="2084" w:type="dxa"/>
            <w:noWrap w:val="0"/>
            <w:vAlign w:val="top"/>
          </w:tcPr>
          <w:p w14:paraId="37552B19">
            <w:pPr>
              <w:rPr>
                <w:rFonts w:ascii="宋体"/>
                <w:color w:val="000000"/>
              </w:rPr>
            </w:pPr>
          </w:p>
        </w:tc>
        <w:tc>
          <w:tcPr>
            <w:tcW w:w="1762" w:type="dxa"/>
            <w:noWrap w:val="0"/>
            <w:vAlign w:val="center"/>
          </w:tcPr>
          <w:p w14:paraId="1F9246C8">
            <w:pPr>
              <w:rPr>
                <w:rFonts w:ascii="宋体"/>
                <w:color w:val="000000"/>
              </w:rPr>
            </w:pPr>
          </w:p>
        </w:tc>
        <w:tc>
          <w:tcPr>
            <w:tcW w:w="979" w:type="dxa"/>
            <w:noWrap w:val="0"/>
            <w:vAlign w:val="center"/>
          </w:tcPr>
          <w:p w14:paraId="0B4D954D">
            <w:pPr>
              <w:rPr>
                <w:rFonts w:ascii="宋体"/>
                <w:color w:val="000000"/>
              </w:rPr>
            </w:pPr>
          </w:p>
        </w:tc>
        <w:tc>
          <w:tcPr>
            <w:tcW w:w="783" w:type="dxa"/>
            <w:noWrap w:val="0"/>
            <w:vAlign w:val="center"/>
          </w:tcPr>
          <w:p w14:paraId="2BAA589C">
            <w:pPr>
              <w:rPr>
                <w:rFonts w:ascii="宋体"/>
                <w:color w:val="000000"/>
              </w:rPr>
            </w:pPr>
          </w:p>
        </w:tc>
        <w:tc>
          <w:tcPr>
            <w:tcW w:w="783" w:type="dxa"/>
            <w:noWrap w:val="0"/>
            <w:vAlign w:val="center"/>
          </w:tcPr>
          <w:p w14:paraId="3FB1B9FE">
            <w:pPr>
              <w:rPr>
                <w:rFonts w:ascii="宋体"/>
                <w:color w:val="000000"/>
              </w:rPr>
            </w:pPr>
          </w:p>
        </w:tc>
        <w:tc>
          <w:tcPr>
            <w:tcW w:w="1762" w:type="dxa"/>
            <w:noWrap w:val="0"/>
            <w:vAlign w:val="center"/>
          </w:tcPr>
          <w:p w14:paraId="1F0B7724">
            <w:pPr>
              <w:rPr>
                <w:rFonts w:ascii="宋体"/>
                <w:color w:val="000000"/>
              </w:rPr>
            </w:pPr>
          </w:p>
        </w:tc>
        <w:tc>
          <w:tcPr>
            <w:tcW w:w="3527" w:type="dxa"/>
            <w:noWrap w:val="0"/>
            <w:vAlign w:val="center"/>
          </w:tcPr>
          <w:p w14:paraId="14FB6396">
            <w:pPr>
              <w:rPr>
                <w:rFonts w:ascii="宋体"/>
                <w:color w:val="000000"/>
              </w:rPr>
            </w:pPr>
          </w:p>
        </w:tc>
      </w:tr>
      <w:tr w14:paraId="5A744E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7" w:type="dxa"/>
          <w:trHeight w:val="496" w:hRule="atLeast"/>
          <w:jc w:val="center"/>
        </w:trPr>
        <w:tc>
          <w:tcPr>
            <w:tcW w:w="15077" w:type="dxa"/>
            <w:gridSpan w:val="11"/>
            <w:noWrap w:val="0"/>
            <w:vAlign w:val="center"/>
          </w:tcPr>
          <w:p w14:paraId="27EF928D">
            <w:pPr>
              <w:rPr>
                <w:rFonts w:ascii="宋体"/>
                <w:color w:val="000000"/>
              </w:rPr>
            </w:pPr>
            <w:r>
              <w:rPr>
                <w:rFonts w:hint="eastAsia" w:ascii="宋体" w:hAnsi="宋体" w:cs="宋体"/>
                <w:bCs/>
                <w:color w:val="000000"/>
              </w:rPr>
              <w:t>注：科研助理应在“参与方式”中进行标注。</w:t>
            </w:r>
          </w:p>
        </w:tc>
      </w:tr>
    </w:tbl>
    <w:p w14:paraId="18F0A4A8">
      <w:pPr>
        <w:pStyle w:val="8"/>
        <w:ind w:firstLine="420"/>
        <w:sectPr>
          <w:pgSz w:w="16838" w:h="11906" w:orient="landscape"/>
          <w:pgMar w:top="1800" w:right="1440" w:bottom="1800" w:left="1440" w:header="851" w:footer="992" w:gutter="0"/>
          <w:pgNumType w:fmt="numberInDash"/>
          <w:cols w:space="720" w:num="1"/>
          <w:docGrid w:type="lines" w:linePitch="312" w:charSpace="0"/>
        </w:sectPr>
      </w:pPr>
    </w:p>
    <w:p w14:paraId="7479CF6A">
      <w:pPr>
        <w:spacing w:line="360" w:lineRule="auto"/>
        <w:ind w:firstLine="560" w:firstLineChars="200"/>
        <w:rPr>
          <w:rFonts w:ascii="黑体" w:hAnsi="黑体" w:eastAsia="黑体"/>
          <w:bCs/>
          <w:sz w:val="28"/>
          <w:szCs w:val="28"/>
        </w:rPr>
      </w:pPr>
      <w:r>
        <w:rPr>
          <w:rFonts w:hint="eastAsia" w:ascii="黑体" w:hAnsi="黑体" w:eastAsia="黑体"/>
          <w:bCs/>
          <w:sz w:val="28"/>
          <w:szCs w:val="28"/>
        </w:rPr>
        <w:t>九、经费预算</w:t>
      </w:r>
    </w:p>
    <w:p w14:paraId="53A13C2A">
      <w:pPr>
        <w:pStyle w:val="15"/>
        <w:spacing w:line="320" w:lineRule="exact"/>
        <w:ind w:left="630" w:firstLine="0" w:firstLineChars="0"/>
        <w:rPr>
          <w:rFonts w:ascii="仿宋_GB2312" w:eastAsia="仿宋_GB2312"/>
          <w:sz w:val="28"/>
          <w:szCs w:val="28"/>
        </w:rPr>
      </w:pPr>
      <w:r>
        <w:rPr>
          <w:rFonts w:hint="eastAsia" w:ascii="仿宋_GB2312" w:eastAsia="仿宋_GB2312"/>
          <w:sz w:val="28"/>
          <w:szCs w:val="28"/>
        </w:rPr>
        <w:t>（注：中央引导地方科技发展专项资金不得列支间接费用和绩效支出）</w:t>
      </w:r>
    </w:p>
    <w:p w14:paraId="512A4018">
      <w:pPr>
        <w:spacing w:line="320" w:lineRule="exact"/>
        <w:jc w:val="right"/>
        <w:rPr>
          <w:rFonts w:ascii="仿宋_GB2312" w:eastAsia="仿宋_GB2312"/>
          <w:kern w:val="0"/>
        </w:rPr>
      </w:pPr>
      <w:r>
        <w:rPr>
          <w:rFonts w:hint="eastAsia" w:ascii="宋体" w:hAnsi="宋体" w:cs="宋体"/>
          <w:b/>
          <w:bCs/>
          <w:sz w:val="28"/>
          <w:szCs w:val="28"/>
        </w:rPr>
        <w:t xml:space="preserve"> </w:t>
      </w:r>
      <w:r>
        <w:rPr>
          <w:rFonts w:ascii="宋体" w:hAnsi="宋体" w:cs="宋体"/>
          <w:b/>
          <w:bCs/>
          <w:sz w:val="28"/>
          <w:szCs w:val="28"/>
        </w:rPr>
        <w:t xml:space="preserve">     </w:t>
      </w:r>
      <w:r>
        <w:rPr>
          <w:rFonts w:hint="eastAsia" w:ascii="宋体" w:hAnsi="宋体" w:cs="宋体"/>
          <w:b/>
          <w:bCs/>
          <w:sz w:val="28"/>
          <w:szCs w:val="28"/>
        </w:rPr>
        <w:t xml:space="preserve">           </w:t>
      </w:r>
      <w:r>
        <w:rPr>
          <w:rFonts w:hint="eastAsia" w:ascii="仿宋_GB2312" w:eastAsia="仿宋_GB2312" w:cs="仿宋_GB2312"/>
          <w:kern w:val="0"/>
        </w:rPr>
        <w:t>单位：万元</w:t>
      </w:r>
    </w:p>
    <w:tbl>
      <w:tblPr>
        <w:tblStyle w:val="10"/>
        <w:tblW w:w="0" w:type="auto"/>
        <w:jc w:val="center"/>
        <w:tblLayout w:type="fixed"/>
        <w:tblCellMar>
          <w:top w:w="0" w:type="dxa"/>
          <w:left w:w="0" w:type="dxa"/>
          <w:bottom w:w="0" w:type="dxa"/>
          <w:right w:w="0" w:type="dxa"/>
        </w:tblCellMar>
      </w:tblPr>
      <w:tblGrid>
        <w:gridCol w:w="2330"/>
        <w:gridCol w:w="1087"/>
        <w:gridCol w:w="2175"/>
        <w:gridCol w:w="8342"/>
      </w:tblGrid>
      <w:tr w14:paraId="154DF071">
        <w:tblPrEx>
          <w:tblCellMar>
            <w:top w:w="0" w:type="dxa"/>
            <w:left w:w="0" w:type="dxa"/>
            <w:bottom w:w="0" w:type="dxa"/>
            <w:right w:w="0" w:type="dxa"/>
          </w:tblCellMar>
        </w:tblPrEx>
        <w:trPr>
          <w:cantSplit/>
          <w:trHeight w:val="619" w:hRule="exact"/>
          <w:jc w:val="center"/>
        </w:trPr>
        <w:tc>
          <w:tcPr>
            <w:tcW w:w="2330" w:type="dxa"/>
            <w:tcBorders>
              <w:top w:val="single" w:color="auto" w:sz="8" w:space="0"/>
              <w:left w:val="single" w:color="auto" w:sz="8" w:space="0"/>
              <w:bottom w:val="single" w:color="auto" w:sz="8" w:space="0"/>
              <w:right w:val="single" w:color="auto" w:sz="8" w:space="0"/>
            </w:tcBorders>
            <w:noWrap w:val="0"/>
            <w:tcMar>
              <w:top w:w="0" w:type="dxa"/>
              <w:left w:w="30" w:type="dxa"/>
              <w:bottom w:w="0" w:type="dxa"/>
              <w:right w:w="30" w:type="dxa"/>
            </w:tcMar>
            <w:vAlign w:val="center"/>
          </w:tcPr>
          <w:p w14:paraId="04F30729">
            <w:pPr>
              <w:widowControl/>
              <w:jc w:val="center"/>
              <w:rPr>
                <w:rFonts w:ascii="仿宋" w:hAnsi="仿宋" w:eastAsia="仿宋"/>
                <w:b/>
                <w:kern w:val="0"/>
                <w:sz w:val="24"/>
                <w:szCs w:val="24"/>
              </w:rPr>
            </w:pPr>
            <w:r>
              <w:rPr>
                <w:rFonts w:hint="eastAsia" w:ascii="仿宋" w:hAnsi="仿宋" w:eastAsia="仿宋"/>
                <w:b/>
                <w:kern w:val="0"/>
                <w:sz w:val="24"/>
                <w:szCs w:val="24"/>
              </w:rPr>
              <w:t>预算科目名称</w:t>
            </w:r>
          </w:p>
        </w:tc>
        <w:tc>
          <w:tcPr>
            <w:tcW w:w="1087" w:type="dxa"/>
            <w:tcBorders>
              <w:top w:val="single" w:color="auto" w:sz="8" w:space="0"/>
              <w:left w:val="single" w:color="auto" w:sz="8" w:space="0"/>
              <w:bottom w:val="single" w:color="auto" w:sz="8" w:space="0"/>
              <w:right w:val="single" w:color="auto" w:sz="8" w:space="0"/>
            </w:tcBorders>
            <w:noWrap w:val="0"/>
            <w:tcMar>
              <w:top w:w="0" w:type="dxa"/>
              <w:left w:w="30" w:type="dxa"/>
              <w:bottom w:w="0" w:type="dxa"/>
              <w:right w:w="30" w:type="dxa"/>
            </w:tcMar>
            <w:vAlign w:val="center"/>
          </w:tcPr>
          <w:p w14:paraId="7B4AE9F4">
            <w:pPr>
              <w:widowControl/>
              <w:ind w:left="-105" w:leftChars="-50" w:right="-105" w:rightChars="-50"/>
              <w:jc w:val="center"/>
              <w:rPr>
                <w:rFonts w:ascii="仿宋" w:hAnsi="仿宋" w:eastAsia="仿宋"/>
                <w:b/>
                <w:kern w:val="0"/>
                <w:sz w:val="24"/>
                <w:szCs w:val="24"/>
              </w:rPr>
            </w:pPr>
            <w:r>
              <w:rPr>
                <w:rFonts w:hint="eastAsia" w:ascii="仿宋" w:hAnsi="仿宋" w:eastAsia="仿宋"/>
                <w:b/>
                <w:kern w:val="0"/>
                <w:sz w:val="24"/>
                <w:szCs w:val="24"/>
              </w:rPr>
              <w:t>专项经费</w:t>
            </w:r>
          </w:p>
        </w:tc>
        <w:tc>
          <w:tcPr>
            <w:tcW w:w="2175" w:type="dxa"/>
            <w:tcBorders>
              <w:top w:val="single" w:color="auto" w:sz="8" w:space="0"/>
              <w:left w:val="single" w:color="auto" w:sz="8" w:space="0"/>
              <w:bottom w:val="single" w:color="auto" w:sz="8" w:space="0"/>
              <w:right w:val="single" w:color="auto" w:sz="4" w:space="0"/>
            </w:tcBorders>
            <w:noWrap w:val="0"/>
            <w:vAlign w:val="center"/>
          </w:tcPr>
          <w:p w14:paraId="63BB7B40">
            <w:pPr>
              <w:widowControl/>
              <w:ind w:left="-105" w:leftChars="-50" w:right="-105" w:rightChars="-50"/>
              <w:jc w:val="center"/>
              <w:rPr>
                <w:rFonts w:ascii="仿宋" w:hAnsi="仿宋" w:eastAsia="仿宋"/>
                <w:b/>
                <w:kern w:val="0"/>
                <w:sz w:val="24"/>
                <w:szCs w:val="24"/>
              </w:rPr>
            </w:pPr>
            <w:r>
              <w:rPr>
                <w:rFonts w:hint="eastAsia" w:ascii="仿宋" w:hAnsi="仿宋" w:eastAsia="仿宋"/>
                <w:b/>
                <w:kern w:val="0"/>
                <w:sz w:val="24"/>
                <w:szCs w:val="24"/>
              </w:rPr>
              <w:t>基本测算说明</w:t>
            </w:r>
          </w:p>
        </w:tc>
        <w:tc>
          <w:tcPr>
            <w:tcW w:w="8342" w:type="dxa"/>
            <w:tcBorders>
              <w:top w:val="single" w:color="auto" w:sz="8" w:space="0"/>
              <w:left w:val="single" w:color="auto" w:sz="4" w:space="0"/>
              <w:bottom w:val="single" w:color="auto" w:sz="8" w:space="0"/>
              <w:right w:val="single" w:color="auto" w:sz="8" w:space="0"/>
            </w:tcBorders>
            <w:noWrap w:val="0"/>
            <w:vAlign w:val="center"/>
          </w:tcPr>
          <w:p w14:paraId="34294332">
            <w:pPr>
              <w:widowControl/>
              <w:ind w:left="-105" w:leftChars="-50" w:right="-105" w:rightChars="-50"/>
              <w:jc w:val="center"/>
              <w:rPr>
                <w:rFonts w:ascii="仿宋" w:hAnsi="仿宋" w:eastAsia="仿宋"/>
                <w:b/>
                <w:kern w:val="0"/>
                <w:sz w:val="24"/>
                <w:szCs w:val="24"/>
              </w:rPr>
            </w:pPr>
            <w:r>
              <w:rPr>
                <w:rFonts w:hint="eastAsia" w:ascii="仿宋" w:hAnsi="仿宋" w:eastAsia="仿宋"/>
                <w:b/>
                <w:kern w:val="0"/>
                <w:sz w:val="24"/>
                <w:szCs w:val="24"/>
              </w:rPr>
              <w:t>备注</w:t>
            </w:r>
          </w:p>
        </w:tc>
      </w:tr>
      <w:tr w14:paraId="540EFE46">
        <w:tblPrEx>
          <w:tblCellMar>
            <w:top w:w="0" w:type="dxa"/>
            <w:left w:w="0" w:type="dxa"/>
            <w:bottom w:w="0" w:type="dxa"/>
            <w:right w:w="0" w:type="dxa"/>
          </w:tblCellMar>
        </w:tblPrEx>
        <w:trPr>
          <w:cantSplit/>
          <w:trHeight w:val="1138" w:hRule="exact"/>
          <w:jc w:val="center"/>
        </w:trPr>
        <w:tc>
          <w:tcPr>
            <w:tcW w:w="2330" w:type="dxa"/>
            <w:tcBorders>
              <w:top w:val="single" w:color="auto" w:sz="8" w:space="0"/>
              <w:left w:val="single" w:color="auto" w:sz="8" w:space="0"/>
              <w:bottom w:val="single" w:color="auto" w:sz="8" w:space="0"/>
              <w:right w:val="single" w:color="auto" w:sz="8" w:space="0"/>
            </w:tcBorders>
            <w:noWrap w:val="0"/>
            <w:tcMar>
              <w:top w:w="0" w:type="dxa"/>
              <w:left w:w="30" w:type="dxa"/>
              <w:bottom w:w="0" w:type="dxa"/>
              <w:right w:w="30" w:type="dxa"/>
            </w:tcMar>
            <w:vAlign w:val="center"/>
          </w:tcPr>
          <w:p w14:paraId="1FB31908">
            <w:pPr>
              <w:widowControl/>
              <w:jc w:val="center"/>
              <w:rPr>
                <w:rFonts w:ascii="仿宋" w:hAnsi="仿宋" w:eastAsia="仿宋"/>
                <w:kern w:val="0"/>
                <w:sz w:val="24"/>
                <w:szCs w:val="24"/>
              </w:rPr>
            </w:pPr>
            <w:r>
              <w:rPr>
                <w:rFonts w:hint="eastAsia" w:ascii="仿宋" w:hAnsi="仿宋" w:eastAsia="仿宋"/>
                <w:kern w:val="0"/>
                <w:sz w:val="24"/>
                <w:szCs w:val="24"/>
              </w:rPr>
              <w:t>合计</w:t>
            </w:r>
          </w:p>
        </w:tc>
        <w:tc>
          <w:tcPr>
            <w:tcW w:w="1087" w:type="dxa"/>
            <w:tcBorders>
              <w:top w:val="single" w:color="auto" w:sz="8" w:space="0"/>
              <w:left w:val="single" w:color="auto" w:sz="8" w:space="0"/>
              <w:bottom w:val="single" w:color="auto" w:sz="8" w:space="0"/>
              <w:right w:val="single" w:color="auto" w:sz="8" w:space="0"/>
            </w:tcBorders>
            <w:noWrap w:val="0"/>
            <w:tcMar>
              <w:top w:w="0" w:type="dxa"/>
              <w:left w:w="30" w:type="dxa"/>
              <w:bottom w:w="0" w:type="dxa"/>
              <w:right w:w="30" w:type="dxa"/>
            </w:tcMar>
            <w:vAlign w:val="center"/>
          </w:tcPr>
          <w:p w14:paraId="76CB65B5">
            <w:pPr>
              <w:widowControl/>
              <w:jc w:val="center"/>
              <w:rPr>
                <w:rFonts w:ascii="仿宋" w:hAnsi="仿宋" w:eastAsia="仿宋"/>
                <w:kern w:val="0"/>
                <w:sz w:val="24"/>
                <w:szCs w:val="24"/>
              </w:rPr>
            </w:pPr>
          </w:p>
        </w:tc>
        <w:tc>
          <w:tcPr>
            <w:tcW w:w="2175" w:type="dxa"/>
            <w:tcBorders>
              <w:top w:val="single" w:color="auto" w:sz="8" w:space="0"/>
              <w:left w:val="single" w:color="auto" w:sz="8" w:space="0"/>
              <w:bottom w:val="single" w:color="auto" w:sz="8" w:space="0"/>
              <w:right w:val="single" w:color="auto" w:sz="4" w:space="0"/>
            </w:tcBorders>
            <w:noWrap w:val="0"/>
            <w:vAlign w:val="center"/>
          </w:tcPr>
          <w:p w14:paraId="1B7DCEF7">
            <w:pPr>
              <w:spacing w:after="120"/>
              <w:jc w:val="left"/>
              <w:rPr>
                <w:rFonts w:ascii="仿宋" w:hAnsi="仿宋" w:eastAsia="仿宋"/>
                <w:w w:val="90"/>
                <w:kern w:val="0"/>
                <w:sz w:val="20"/>
                <w:szCs w:val="20"/>
              </w:rPr>
            </w:pPr>
            <w:r>
              <w:rPr>
                <w:rFonts w:hint="eastAsia" w:ascii="仿宋" w:hAnsi="仿宋" w:eastAsia="仿宋"/>
                <w:w w:val="90"/>
                <w:kern w:val="0"/>
                <w:sz w:val="20"/>
                <w:szCs w:val="20"/>
              </w:rPr>
              <w:t>对各科目支出主要用途、与项目实施的相关性、必要性及测算理由进行说明。</w:t>
            </w:r>
          </w:p>
        </w:tc>
        <w:tc>
          <w:tcPr>
            <w:tcW w:w="8342" w:type="dxa"/>
            <w:tcBorders>
              <w:top w:val="single" w:color="auto" w:sz="8" w:space="0"/>
              <w:left w:val="single" w:color="auto" w:sz="4" w:space="0"/>
              <w:bottom w:val="single" w:color="auto" w:sz="8" w:space="0"/>
              <w:right w:val="single" w:color="auto" w:sz="8" w:space="0"/>
            </w:tcBorders>
            <w:noWrap w:val="0"/>
            <w:vAlign w:val="center"/>
          </w:tcPr>
          <w:p w14:paraId="30986F02">
            <w:pPr>
              <w:widowControl/>
              <w:jc w:val="center"/>
              <w:rPr>
                <w:rFonts w:ascii="仿宋" w:hAnsi="仿宋" w:eastAsia="仿宋"/>
                <w:kern w:val="0"/>
                <w:sz w:val="24"/>
                <w:szCs w:val="24"/>
              </w:rPr>
            </w:pPr>
            <w:r>
              <w:rPr>
                <w:rFonts w:hint="eastAsia" w:ascii="仿宋" w:hAnsi="仿宋" w:eastAsia="仿宋"/>
                <w:kern w:val="0"/>
                <w:sz w:val="24"/>
                <w:szCs w:val="24"/>
              </w:rPr>
              <w:t>除</w:t>
            </w:r>
            <w:r>
              <w:rPr>
                <w:rFonts w:ascii="仿宋" w:hAnsi="仿宋" w:eastAsia="仿宋"/>
                <w:kern w:val="0"/>
                <w:sz w:val="24"/>
                <w:szCs w:val="24"/>
              </w:rPr>
              <w:t>50</w:t>
            </w:r>
            <w:r>
              <w:rPr>
                <w:rFonts w:hint="eastAsia" w:ascii="仿宋" w:hAnsi="仿宋" w:eastAsia="仿宋"/>
                <w:kern w:val="0"/>
                <w:sz w:val="24"/>
                <w:szCs w:val="24"/>
              </w:rPr>
              <w:t>万元以上的设备费外，其他费用只提供基本测算说明，不需要提供明细。</w:t>
            </w:r>
          </w:p>
        </w:tc>
      </w:tr>
      <w:tr w14:paraId="357D8E64">
        <w:tblPrEx>
          <w:tblCellMar>
            <w:top w:w="0" w:type="dxa"/>
            <w:left w:w="0" w:type="dxa"/>
            <w:bottom w:w="0" w:type="dxa"/>
            <w:right w:w="0" w:type="dxa"/>
          </w:tblCellMar>
        </w:tblPrEx>
        <w:trPr>
          <w:cantSplit/>
          <w:trHeight w:val="1925" w:hRule="exact"/>
          <w:jc w:val="center"/>
        </w:trPr>
        <w:tc>
          <w:tcPr>
            <w:tcW w:w="2330" w:type="dxa"/>
            <w:tcBorders>
              <w:top w:val="single" w:color="auto" w:sz="8" w:space="0"/>
              <w:left w:val="single" w:color="auto" w:sz="8" w:space="0"/>
              <w:right w:val="single" w:color="auto" w:sz="8" w:space="0"/>
            </w:tcBorders>
            <w:noWrap w:val="0"/>
            <w:tcMar>
              <w:top w:w="0" w:type="dxa"/>
              <w:left w:w="30" w:type="dxa"/>
              <w:bottom w:w="0" w:type="dxa"/>
              <w:right w:w="30" w:type="dxa"/>
            </w:tcMar>
            <w:vAlign w:val="center"/>
          </w:tcPr>
          <w:p w14:paraId="1693A922">
            <w:pPr>
              <w:widowControl/>
              <w:numPr>
                <w:ilvl w:val="0"/>
                <w:numId w:val="22"/>
              </w:numPr>
              <w:jc w:val="left"/>
              <w:rPr>
                <w:rFonts w:ascii="仿宋" w:hAnsi="仿宋" w:eastAsia="仿宋"/>
                <w:kern w:val="0"/>
                <w:sz w:val="24"/>
                <w:szCs w:val="24"/>
              </w:rPr>
            </w:pPr>
            <w:r>
              <w:rPr>
                <w:rFonts w:hint="eastAsia" w:ascii="仿宋" w:hAnsi="仿宋" w:eastAsia="仿宋"/>
                <w:kern w:val="0"/>
                <w:sz w:val="24"/>
                <w:szCs w:val="24"/>
              </w:rPr>
              <w:t>设备费</w:t>
            </w:r>
          </w:p>
        </w:tc>
        <w:tc>
          <w:tcPr>
            <w:tcW w:w="1087" w:type="dxa"/>
            <w:tcBorders>
              <w:top w:val="single" w:color="auto" w:sz="8" w:space="0"/>
              <w:left w:val="single" w:color="auto" w:sz="8" w:space="0"/>
              <w:bottom w:val="single" w:color="auto" w:sz="8" w:space="0"/>
              <w:right w:val="single" w:color="auto" w:sz="8" w:space="0"/>
            </w:tcBorders>
            <w:noWrap w:val="0"/>
            <w:tcMar>
              <w:top w:w="0" w:type="dxa"/>
              <w:left w:w="30" w:type="dxa"/>
              <w:bottom w:w="0" w:type="dxa"/>
              <w:right w:w="30" w:type="dxa"/>
            </w:tcMar>
            <w:vAlign w:val="center"/>
          </w:tcPr>
          <w:p w14:paraId="4839A4AD">
            <w:pPr>
              <w:widowControl/>
              <w:jc w:val="center"/>
              <w:rPr>
                <w:rFonts w:ascii="仿宋" w:hAnsi="仿宋" w:eastAsia="仿宋"/>
                <w:kern w:val="0"/>
                <w:sz w:val="24"/>
                <w:szCs w:val="24"/>
              </w:rPr>
            </w:pPr>
          </w:p>
        </w:tc>
        <w:tc>
          <w:tcPr>
            <w:tcW w:w="2175" w:type="dxa"/>
            <w:tcBorders>
              <w:top w:val="single" w:color="auto" w:sz="8" w:space="0"/>
              <w:left w:val="single" w:color="auto" w:sz="8" w:space="0"/>
              <w:bottom w:val="nil"/>
              <w:right w:val="single" w:color="auto" w:sz="4" w:space="0"/>
            </w:tcBorders>
            <w:noWrap w:val="0"/>
            <w:vAlign w:val="center"/>
          </w:tcPr>
          <w:p w14:paraId="3E7185C8">
            <w:pPr>
              <w:widowControl/>
              <w:jc w:val="center"/>
              <w:rPr>
                <w:rFonts w:ascii="仿宋" w:hAnsi="仿宋" w:eastAsia="仿宋"/>
                <w:kern w:val="0"/>
                <w:sz w:val="24"/>
                <w:szCs w:val="24"/>
              </w:rPr>
            </w:pPr>
          </w:p>
        </w:tc>
        <w:tc>
          <w:tcPr>
            <w:tcW w:w="8342" w:type="dxa"/>
            <w:tcBorders>
              <w:top w:val="single" w:color="auto" w:sz="8" w:space="0"/>
              <w:left w:val="single" w:color="auto" w:sz="4" w:space="0"/>
              <w:bottom w:val="nil"/>
              <w:right w:val="single" w:color="auto" w:sz="8" w:space="0"/>
            </w:tcBorders>
            <w:noWrap w:val="0"/>
            <w:vAlign w:val="center"/>
          </w:tcPr>
          <w:p w14:paraId="7D0561C8">
            <w:pPr>
              <w:spacing w:before="37" w:beforeLines="12" w:after="37" w:afterLines="12" w:line="260" w:lineRule="exact"/>
              <w:rPr>
                <w:rFonts w:ascii="仿宋" w:hAnsi="仿宋" w:eastAsia="仿宋"/>
                <w:kern w:val="0"/>
                <w:sz w:val="24"/>
                <w:szCs w:val="24"/>
              </w:rPr>
            </w:pPr>
            <w:r>
              <w:rPr>
                <w:rFonts w:hint="eastAsia" w:ascii="仿宋" w:hAnsi="仿宋" w:eastAsia="仿宋"/>
                <w:kern w:val="0"/>
                <w:sz w:val="24"/>
                <w:szCs w:val="24"/>
              </w:rPr>
              <w:t>设备费主要列支项目实施过程中购置或试制专用仪器设备，对现有仪器设备进行升级改造，以及租赁外单位仪器设备而发生的费用。计算类仪器设备和软件工具可在设备费科目列支。</w:t>
            </w:r>
          </w:p>
        </w:tc>
      </w:tr>
      <w:tr w14:paraId="5A15F8F5">
        <w:tblPrEx>
          <w:tblCellMar>
            <w:top w:w="0" w:type="dxa"/>
            <w:left w:w="0" w:type="dxa"/>
            <w:bottom w:w="0" w:type="dxa"/>
            <w:right w:w="0" w:type="dxa"/>
          </w:tblCellMar>
        </w:tblPrEx>
        <w:trPr>
          <w:cantSplit/>
          <w:trHeight w:val="1283" w:hRule="exact"/>
          <w:jc w:val="center"/>
        </w:trPr>
        <w:tc>
          <w:tcPr>
            <w:tcW w:w="2330" w:type="dxa"/>
            <w:tcBorders>
              <w:top w:val="single" w:color="auto" w:sz="8" w:space="0"/>
              <w:left w:val="single" w:color="auto" w:sz="8" w:space="0"/>
              <w:bottom w:val="single" w:color="auto" w:sz="8" w:space="0"/>
              <w:right w:val="single" w:color="auto" w:sz="8" w:space="0"/>
            </w:tcBorders>
            <w:noWrap w:val="0"/>
            <w:tcMar>
              <w:top w:w="0" w:type="dxa"/>
              <w:left w:w="30" w:type="dxa"/>
              <w:bottom w:w="0" w:type="dxa"/>
              <w:right w:w="30" w:type="dxa"/>
            </w:tcMar>
            <w:vAlign w:val="center"/>
          </w:tcPr>
          <w:p w14:paraId="6CEF4C38">
            <w:pPr>
              <w:widowControl/>
              <w:numPr>
                <w:ilvl w:val="0"/>
                <w:numId w:val="22"/>
              </w:numPr>
              <w:jc w:val="left"/>
              <w:rPr>
                <w:rFonts w:ascii="仿宋" w:hAnsi="仿宋" w:eastAsia="仿宋"/>
                <w:kern w:val="0"/>
                <w:sz w:val="24"/>
                <w:szCs w:val="24"/>
              </w:rPr>
            </w:pPr>
            <w:r>
              <w:rPr>
                <w:rFonts w:hint="eastAsia" w:ascii="仿宋" w:hAnsi="仿宋" w:eastAsia="仿宋"/>
                <w:kern w:val="0"/>
                <w:sz w:val="24"/>
                <w:szCs w:val="24"/>
              </w:rPr>
              <w:t>业务费</w:t>
            </w:r>
          </w:p>
        </w:tc>
        <w:tc>
          <w:tcPr>
            <w:tcW w:w="1087" w:type="dxa"/>
            <w:tcBorders>
              <w:top w:val="single" w:color="auto" w:sz="8" w:space="0"/>
              <w:left w:val="single" w:color="auto" w:sz="8" w:space="0"/>
              <w:bottom w:val="single" w:color="auto" w:sz="8" w:space="0"/>
              <w:right w:val="single" w:color="auto" w:sz="8" w:space="0"/>
            </w:tcBorders>
            <w:noWrap w:val="0"/>
            <w:tcMar>
              <w:top w:w="0" w:type="dxa"/>
              <w:left w:w="30" w:type="dxa"/>
              <w:bottom w:w="0" w:type="dxa"/>
              <w:right w:w="30" w:type="dxa"/>
            </w:tcMar>
            <w:vAlign w:val="center"/>
          </w:tcPr>
          <w:p w14:paraId="1716D821">
            <w:pPr>
              <w:widowControl/>
              <w:jc w:val="center"/>
              <w:rPr>
                <w:rFonts w:ascii="仿宋" w:hAnsi="仿宋" w:eastAsia="仿宋"/>
                <w:kern w:val="0"/>
                <w:sz w:val="24"/>
                <w:szCs w:val="24"/>
              </w:rPr>
            </w:pPr>
          </w:p>
        </w:tc>
        <w:tc>
          <w:tcPr>
            <w:tcW w:w="2175" w:type="dxa"/>
            <w:tcBorders>
              <w:top w:val="single" w:color="auto" w:sz="8" w:space="0"/>
              <w:left w:val="single" w:color="auto" w:sz="8" w:space="0"/>
              <w:bottom w:val="single" w:color="auto" w:sz="8" w:space="0"/>
              <w:right w:val="single" w:color="auto" w:sz="4" w:space="0"/>
            </w:tcBorders>
            <w:noWrap w:val="0"/>
            <w:vAlign w:val="center"/>
          </w:tcPr>
          <w:p w14:paraId="2065933F">
            <w:pPr>
              <w:widowControl/>
              <w:jc w:val="center"/>
              <w:rPr>
                <w:rFonts w:ascii="仿宋" w:hAnsi="仿宋" w:eastAsia="仿宋"/>
                <w:kern w:val="0"/>
                <w:sz w:val="24"/>
                <w:szCs w:val="24"/>
              </w:rPr>
            </w:pPr>
          </w:p>
        </w:tc>
        <w:tc>
          <w:tcPr>
            <w:tcW w:w="8342" w:type="dxa"/>
            <w:tcBorders>
              <w:top w:val="single" w:color="auto" w:sz="8" w:space="0"/>
              <w:left w:val="single" w:color="auto" w:sz="4" w:space="0"/>
              <w:bottom w:val="single" w:color="auto" w:sz="8" w:space="0"/>
              <w:right w:val="single" w:color="auto" w:sz="8" w:space="0"/>
            </w:tcBorders>
            <w:noWrap w:val="0"/>
            <w:vAlign w:val="center"/>
          </w:tcPr>
          <w:p w14:paraId="47F279EC">
            <w:pPr>
              <w:widowControl/>
              <w:spacing w:before="37" w:beforeLines="12" w:after="37" w:afterLines="12" w:line="260" w:lineRule="exact"/>
              <w:jc w:val="left"/>
              <w:rPr>
                <w:rFonts w:ascii="仿宋" w:hAnsi="仿宋" w:eastAsia="仿宋"/>
                <w:kern w:val="0"/>
                <w:sz w:val="24"/>
                <w:szCs w:val="24"/>
              </w:rPr>
            </w:pPr>
            <w:r>
              <w:rPr>
                <w:rFonts w:hint="eastAsia" w:ascii="仿宋" w:hAnsi="仿宋" w:eastAsia="仿宋"/>
                <w:kern w:val="0"/>
                <w:sz w:val="24"/>
                <w:szCs w:val="24"/>
              </w:rPr>
              <w:t>业务费主要列支项目实施过程中消耗的各种材料、辅助材料等低值易耗品的采购、运输、装卸、整理等费用，发生的测试化验加工、燃料动力、出版</w:t>
            </w:r>
            <w:r>
              <w:rPr>
                <w:rFonts w:ascii="仿宋" w:hAnsi="仿宋" w:eastAsia="仿宋"/>
                <w:kern w:val="0"/>
                <w:sz w:val="24"/>
                <w:szCs w:val="24"/>
              </w:rPr>
              <w:t>/</w:t>
            </w:r>
            <w:r>
              <w:rPr>
                <w:rFonts w:hint="eastAsia" w:ascii="仿宋" w:hAnsi="仿宋" w:eastAsia="仿宋"/>
                <w:kern w:val="0"/>
                <w:sz w:val="24"/>
                <w:szCs w:val="24"/>
              </w:rPr>
              <w:t>文献</w:t>
            </w:r>
            <w:r>
              <w:rPr>
                <w:rFonts w:ascii="仿宋" w:hAnsi="仿宋" w:eastAsia="仿宋"/>
                <w:kern w:val="0"/>
                <w:sz w:val="24"/>
                <w:szCs w:val="24"/>
              </w:rPr>
              <w:t>/</w:t>
            </w:r>
            <w:r>
              <w:rPr>
                <w:rFonts w:hint="eastAsia" w:ascii="仿宋" w:hAnsi="仿宋" w:eastAsia="仿宋"/>
                <w:kern w:val="0"/>
                <w:sz w:val="24"/>
                <w:szCs w:val="24"/>
              </w:rPr>
              <w:t>信息传播</w:t>
            </w:r>
            <w:r>
              <w:rPr>
                <w:rFonts w:ascii="仿宋" w:hAnsi="仿宋" w:eastAsia="仿宋"/>
                <w:kern w:val="0"/>
                <w:sz w:val="24"/>
                <w:szCs w:val="24"/>
              </w:rPr>
              <w:t>/</w:t>
            </w:r>
            <w:r>
              <w:rPr>
                <w:rFonts w:hint="eastAsia" w:ascii="仿宋" w:hAnsi="仿宋" w:eastAsia="仿宋"/>
                <w:kern w:val="0"/>
                <w:sz w:val="24"/>
                <w:szCs w:val="24"/>
              </w:rPr>
              <w:t>知识产权事务、会议</w:t>
            </w:r>
            <w:r>
              <w:rPr>
                <w:rFonts w:ascii="仿宋" w:hAnsi="仿宋" w:eastAsia="仿宋"/>
                <w:kern w:val="0"/>
                <w:sz w:val="24"/>
                <w:szCs w:val="24"/>
              </w:rPr>
              <w:t>/</w:t>
            </w:r>
            <w:r>
              <w:rPr>
                <w:rFonts w:hint="eastAsia" w:ascii="仿宋" w:hAnsi="仿宋" w:eastAsia="仿宋"/>
                <w:kern w:val="0"/>
                <w:sz w:val="24"/>
                <w:szCs w:val="24"/>
              </w:rPr>
              <w:t>差旅</w:t>
            </w:r>
            <w:r>
              <w:rPr>
                <w:rFonts w:ascii="仿宋" w:hAnsi="仿宋" w:eastAsia="仿宋"/>
                <w:kern w:val="0"/>
                <w:sz w:val="24"/>
                <w:szCs w:val="24"/>
              </w:rPr>
              <w:t>/</w:t>
            </w:r>
            <w:r>
              <w:rPr>
                <w:rFonts w:hint="eastAsia" w:ascii="仿宋" w:hAnsi="仿宋" w:eastAsia="仿宋"/>
                <w:kern w:val="0"/>
                <w:sz w:val="24"/>
                <w:szCs w:val="24"/>
              </w:rPr>
              <w:t>国际合作交流等费用，以及其他相关支出。</w:t>
            </w:r>
          </w:p>
        </w:tc>
      </w:tr>
      <w:tr w14:paraId="3D74B565">
        <w:tblPrEx>
          <w:tblCellMar>
            <w:top w:w="0" w:type="dxa"/>
            <w:left w:w="0" w:type="dxa"/>
            <w:bottom w:w="0" w:type="dxa"/>
            <w:right w:w="0" w:type="dxa"/>
          </w:tblCellMar>
        </w:tblPrEx>
        <w:trPr>
          <w:cantSplit/>
          <w:trHeight w:val="1841" w:hRule="exact"/>
          <w:jc w:val="center"/>
        </w:trPr>
        <w:tc>
          <w:tcPr>
            <w:tcW w:w="2330" w:type="dxa"/>
            <w:tcBorders>
              <w:top w:val="single" w:color="auto" w:sz="8" w:space="0"/>
              <w:left w:val="single" w:color="auto" w:sz="8" w:space="0"/>
              <w:bottom w:val="single" w:color="auto" w:sz="8" w:space="0"/>
              <w:right w:val="single" w:color="auto" w:sz="8" w:space="0"/>
            </w:tcBorders>
            <w:noWrap w:val="0"/>
            <w:tcMar>
              <w:top w:w="0" w:type="dxa"/>
              <w:left w:w="30" w:type="dxa"/>
              <w:bottom w:w="0" w:type="dxa"/>
              <w:right w:w="30" w:type="dxa"/>
            </w:tcMar>
            <w:vAlign w:val="center"/>
          </w:tcPr>
          <w:p w14:paraId="2A977CB9">
            <w:pPr>
              <w:widowControl/>
              <w:numPr>
                <w:ilvl w:val="0"/>
                <w:numId w:val="22"/>
              </w:numPr>
              <w:jc w:val="left"/>
              <w:rPr>
                <w:rFonts w:ascii="仿宋" w:hAnsi="仿宋" w:eastAsia="仿宋"/>
                <w:kern w:val="0"/>
                <w:sz w:val="24"/>
                <w:szCs w:val="24"/>
              </w:rPr>
            </w:pPr>
            <w:r>
              <w:rPr>
                <w:rFonts w:hint="eastAsia" w:ascii="仿宋" w:hAnsi="仿宋" w:eastAsia="仿宋"/>
                <w:kern w:val="0"/>
                <w:sz w:val="24"/>
                <w:szCs w:val="24"/>
              </w:rPr>
              <w:t>劳务费</w:t>
            </w:r>
          </w:p>
        </w:tc>
        <w:tc>
          <w:tcPr>
            <w:tcW w:w="1087" w:type="dxa"/>
            <w:tcBorders>
              <w:top w:val="single" w:color="auto" w:sz="8" w:space="0"/>
              <w:left w:val="single" w:color="auto" w:sz="8" w:space="0"/>
              <w:bottom w:val="single" w:color="auto" w:sz="8" w:space="0"/>
              <w:right w:val="single" w:color="auto" w:sz="8" w:space="0"/>
            </w:tcBorders>
            <w:noWrap w:val="0"/>
            <w:tcMar>
              <w:top w:w="0" w:type="dxa"/>
              <w:left w:w="30" w:type="dxa"/>
              <w:bottom w:w="0" w:type="dxa"/>
              <w:right w:w="30" w:type="dxa"/>
            </w:tcMar>
            <w:vAlign w:val="center"/>
          </w:tcPr>
          <w:p w14:paraId="54A98B8C">
            <w:pPr>
              <w:widowControl/>
              <w:jc w:val="center"/>
              <w:rPr>
                <w:rFonts w:ascii="仿宋" w:hAnsi="仿宋" w:eastAsia="仿宋"/>
                <w:kern w:val="0"/>
                <w:sz w:val="24"/>
                <w:szCs w:val="24"/>
              </w:rPr>
            </w:pPr>
          </w:p>
        </w:tc>
        <w:tc>
          <w:tcPr>
            <w:tcW w:w="2175" w:type="dxa"/>
            <w:tcBorders>
              <w:top w:val="single" w:color="auto" w:sz="8" w:space="0"/>
              <w:left w:val="single" w:color="auto" w:sz="8" w:space="0"/>
              <w:bottom w:val="single" w:color="auto" w:sz="8" w:space="0"/>
              <w:right w:val="single" w:color="auto" w:sz="4" w:space="0"/>
            </w:tcBorders>
            <w:noWrap w:val="0"/>
            <w:vAlign w:val="center"/>
          </w:tcPr>
          <w:p w14:paraId="1BBA21DE">
            <w:pPr>
              <w:widowControl/>
              <w:jc w:val="center"/>
              <w:rPr>
                <w:rFonts w:ascii="仿宋" w:hAnsi="仿宋" w:eastAsia="仿宋"/>
                <w:kern w:val="0"/>
                <w:sz w:val="24"/>
                <w:szCs w:val="24"/>
              </w:rPr>
            </w:pPr>
          </w:p>
        </w:tc>
        <w:tc>
          <w:tcPr>
            <w:tcW w:w="8342" w:type="dxa"/>
            <w:tcBorders>
              <w:top w:val="single" w:color="auto" w:sz="8" w:space="0"/>
              <w:left w:val="single" w:color="auto" w:sz="4" w:space="0"/>
              <w:bottom w:val="single" w:color="auto" w:sz="8" w:space="0"/>
              <w:right w:val="single" w:color="auto" w:sz="8" w:space="0"/>
            </w:tcBorders>
            <w:noWrap w:val="0"/>
            <w:vAlign w:val="center"/>
          </w:tcPr>
          <w:p w14:paraId="0C9C5D9A">
            <w:pPr>
              <w:widowControl/>
              <w:spacing w:before="37" w:beforeLines="12" w:after="37" w:afterLines="12" w:line="260" w:lineRule="exact"/>
              <w:jc w:val="left"/>
              <w:rPr>
                <w:rFonts w:ascii="仿宋" w:hAnsi="仿宋" w:eastAsia="仿宋"/>
                <w:kern w:val="0"/>
                <w:sz w:val="24"/>
                <w:szCs w:val="24"/>
              </w:rPr>
            </w:pPr>
            <w:r>
              <w:rPr>
                <w:rFonts w:hint="eastAsia" w:ascii="仿宋" w:hAnsi="仿宋" w:eastAsia="仿宋"/>
                <w:kern w:val="0"/>
                <w:sz w:val="24"/>
                <w:szCs w:val="24"/>
              </w:rPr>
              <w:t>劳务费主要列支项目实施过程中支付给参与项目的研究生、博士后、访问学者和项目聘用的研究人员、科研辅助人员等的劳务性费用；以及支付给临时聘请的咨询专家的费用等。项目聘用人员的劳务费开支标准，参照当地科学研究和技术服务业从业人员平均工资水平，根据其在项目研究中承担的工作任务确定，其由单位缴纳的社会保险补助、住房公积金等可纳入劳务费科目列支。</w:t>
            </w:r>
          </w:p>
        </w:tc>
      </w:tr>
    </w:tbl>
    <w:p w14:paraId="4EC60391">
      <w:pPr>
        <w:spacing w:line="360" w:lineRule="auto"/>
        <w:ind w:firstLine="562" w:firstLineChars="200"/>
        <w:rPr>
          <w:rFonts w:ascii="宋体" w:hAnsi="宋体" w:cs="宋体"/>
          <w:b/>
          <w:bCs/>
          <w:sz w:val="28"/>
          <w:szCs w:val="28"/>
          <w:lang w:val="zh-CN"/>
        </w:rPr>
        <w:sectPr>
          <w:pgSz w:w="16838" w:h="11906" w:orient="landscape"/>
          <w:pgMar w:top="1800" w:right="1440" w:bottom="1800" w:left="1440" w:header="851" w:footer="992" w:gutter="0"/>
          <w:pgNumType w:fmt="numberInDash"/>
          <w:cols w:space="720" w:num="1"/>
          <w:docGrid w:type="lines" w:linePitch="312" w:charSpace="0"/>
        </w:sectPr>
      </w:pPr>
    </w:p>
    <w:p w14:paraId="00747F2C">
      <w:pPr>
        <w:spacing w:line="360" w:lineRule="auto"/>
        <w:ind w:firstLine="420" w:firstLineChars="150"/>
        <w:rPr>
          <w:rFonts w:ascii="宋体" w:hAnsi="宋体" w:cs="宋体"/>
          <w:b/>
          <w:bCs/>
          <w:sz w:val="28"/>
          <w:szCs w:val="28"/>
          <w:lang w:val="zh-CN"/>
        </w:rPr>
      </w:pPr>
      <w:r>
        <w:rPr>
          <w:rFonts w:hint="eastAsia" w:ascii="黑体" w:hAnsi="黑体" w:eastAsia="黑体"/>
          <w:bCs/>
          <w:sz w:val="28"/>
          <w:szCs w:val="28"/>
        </w:rPr>
        <w:t>十、设备明细表</w:t>
      </w:r>
      <w:r>
        <w:rPr>
          <w:rFonts w:hint="eastAsia" w:cs="宋体"/>
          <w:kern w:val="0"/>
          <w:sz w:val="18"/>
          <w:szCs w:val="18"/>
        </w:rPr>
        <w:t>（只填写“九</w:t>
      </w:r>
      <w:r>
        <w:rPr>
          <w:rFonts w:cs="宋体"/>
          <w:kern w:val="0"/>
          <w:sz w:val="18"/>
          <w:szCs w:val="18"/>
        </w:rPr>
        <w:t>、经费预算</w:t>
      </w:r>
      <w:r>
        <w:rPr>
          <w:rFonts w:hint="eastAsia" w:cs="宋体"/>
          <w:kern w:val="0"/>
          <w:sz w:val="18"/>
          <w:szCs w:val="18"/>
        </w:rPr>
        <w:t>”中“50万元以上的设备费”的预算明细））</w:t>
      </w:r>
    </w:p>
    <w:tbl>
      <w:tblPr>
        <w:tblStyle w:val="10"/>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473"/>
        <w:gridCol w:w="1508"/>
        <w:gridCol w:w="1205"/>
        <w:gridCol w:w="904"/>
        <w:gridCol w:w="1871"/>
        <w:gridCol w:w="2632"/>
      </w:tblGrid>
      <w:tr w14:paraId="6FCEC4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73" w:type="dxa"/>
            <w:noWrap w:val="0"/>
            <w:vAlign w:val="center"/>
          </w:tcPr>
          <w:p w14:paraId="7053D42B">
            <w:pPr>
              <w:spacing w:line="560" w:lineRule="exact"/>
              <w:jc w:val="center"/>
              <w:rPr>
                <w:rFonts w:ascii="宋体" w:hAnsi="宋体"/>
                <w:b/>
              </w:rPr>
            </w:pPr>
            <w:r>
              <w:rPr>
                <w:rFonts w:hint="eastAsia" w:ascii="宋体" w:hAnsi="宋体"/>
                <w:b/>
              </w:rPr>
              <w:t>物资名称</w:t>
            </w:r>
          </w:p>
        </w:tc>
        <w:tc>
          <w:tcPr>
            <w:tcW w:w="1508" w:type="dxa"/>
            <w:noWrap w:val="0"/>
            <w:vAlign w:val="center"/>
          </w:tcPr>
          <w:p w14:paraId="37823C14">
            <w:pPr>
              <w:spacing w:line="560" w:lineRule="exact"/>
              <w:jc w:val="center"/>
              <w:rPr>
                <w:rFonts w:ascii="宋体" w:hAnsi="宋体"/>
                <w:b/>
              </w:rPr>
            </w:pPr>
            <w:r>
              <w:rPr>
                <w:rFonts w:hint="eastAsia" w:ascii="宋体" w:hAnsi="宋体"/>
                <w:b/>
              </w:rPr>
              <w:t>型号、规格</w:t>
            </w:r>
          </w:p>
        </w:tc>
        <w:tc>
          <w:tcPr>
            <w:tcW w:w="1205" w:type="dxa"/>
            <w:noWrap w:val="0"/>
            <w:vAlign w:val="center"/>
          </w:tcPr>
          <w:p w14:paraId="4CD1C03B">
            <w:pPr>
              <w:spacing w:line="560" w:lineRule="exact"/>
              <w:jc w:val="center"/>
              <w:rPr>
                <w:rFonts w:ascii="宋体" w:hAnsi="宋体"/>
                <w:b/>
              </w:rPr>
            </w:pPr>
            <w:r>
              <w:rPr>
                <w:rFonts w:hint="eastAsia" w:ascii="宋体" w:hAnsi="宋体"/>
                <w:b/>
              </w:rPr>
              <w:t>单价</w:t>
            </w:r>
          </w:p>
        </w:tc>
        <w:tc>
          <w:tcPr>
            <w:tcW w:w="904" w:type="dxa"/>
            <w:noWrap w:val="0"/>
            <w:vAlign w:val="center"/>
          </w:tcPr>
          <w:p w14:paraId="7D6546CD">
            <w:pPr>
              <w:spacing w:line="560" w:lineRule="exact"/>
              <w:jc w:val="center"/>
              <w:rPr>
                <w:rFonts w:ascii="宋体" w:hAnsi="宋体"/>
                <w:b/>
              </w:rPr>
            </w:pPr>
            <w:r>
              <w:rPr>
                <w:rFonts w:hint="eastAsia" w:ascii="宋体" w:hAnsi="宋体"/>
                <w:b/>
              </w:rPr>
              <w:t>数量</w:t>
            </w:r>
          </w:p>
        </w:tc>
        <w:tc>
          <w:tcPr>
            <w:tcW w:w="1871" w:type="dxa"/>
            <w:noWrap w:val="0"/>
            <w:vAlign w:val="center"/>
          </w:tcPr>
          <w:p w14:paraId="0D71E1FB">
            <w:pPr>
              <w:spacing w:line="560" w:lineRule="exact"/>
              <w:jc w:val="center"/>
              <w:rPr>
                <w:rFonts w:ascii="宋体" w:hAnsi="宋体"/>
                <w:b/>
              </w:rPr>
            </w:pPr>
            <w:r>
              <w:rPr>
                <w:rFonts w:hint="eastAsia" w:ascii="宋体" w:hAnsi="宋体"/>
                <w:b/>
              </w:rPr>
              <w:t>金额（万元）</w:t>
            </w:r>
          </w:p>
        </w:tc>
        <w:tc>
          <w:tcPr>
            <w:tcW w:w="2632" w:type="dxa"/>
            <w:noWrap w:val="0"/>
            <w:vAlign w:val="center"/>
          </w:tcPr>
          <w:p w14:paraId="0B709AD4">
            <w:pPr>
              <w:spacing w:line="560" w:lineRule="exact"/>
              <w:jc w:val="center"/>
              <w:rPr>
                <w:rFonts w:ascii="宋体" w:hAnsi="宋体"/>
                <w:b/>
              </w:rPr>
            </w:pPr>
            <w:r>
              <w:rPr>
                <w:rFonts w:hint="eastAsia" w:ascii="宋体" w:hAnsi="宋体"/>
                <w:b/>
              </w:rPr>
              <w:t>用途</w:t>
            </w:r>
          </w:p>
        </w:tc>
      </w:tr>
      <w:tr w14:paraId="0193D6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73" w:type="dxa"/>
            <w:noWrap w:val="0"/>
            <w:vAlign w:val="top"/>
          </w:tcPr>
          <w:p w14:paraId="40BC09D5">
            <w:pPr>
              <w:spacing w:line="560" w:lineRule="exact"/>
              <w:rPr>
                <w:rFonts w:ascii="宋体" w:hAnsi="宋体"/>
              </w:rPr>
            </w:pPr>
          </w:p>
        </w:tc>
        <w:tc>
          <w:tcPr>
            <w:tcW w:w="1508" w:type="dxa"/>
            <w:noWrap w:val="0"/>
            <w:vAlign w:val="top"/>
          </w:tcPr>
          <w:p w14:paraId="7A708C8E">
            <w:pPr>
              <w:spacing w:line="560" w:lineRule="exact"/>
              <w:rPr>
                <w:rFonts w:ascii="宋体" w:hAnsi="宋体"/>
              </w:rPr>
            </w:pPr>
          </w:p>
        </w:tc>
        <w:tc>
          <w:tcPr>
            <w:tcW w:w="1205" w:type="dxa"/>
            <w:noWrap w:val="0"/>
            <w:vAlign w:val="top"/>
          </w:tcPr>
          <w:p w14:paraId="27B53CCE">
            <w:pPr>
              <w:spacing w:line="560" w:lineRule="exact"/>
              <w:rPr>
                <w:rFonts w:ascii="宋体" w:hAnsi="宋体"/>
              </w:rPr>
            </w:pPr>
          </w:p>
        </w:tc>
        <w:tc>
          <w:tcPr>
            <w:tcW w:w="904" w:type="dxa"/>
            <w:noWrap w:val="0"/>
            <w:vAlign w:val="top"/>
          </w:tcPr>
          <w:p w14:paraId="442C81D7">
            <w:pPr>
              <w:spacing w:line="560" w:lineRule="exact"/>
              <w:rPr>
                <w:rFonts w:ascii="宋体" w:hAnsi="宋体"/>
              </w:rPr>
            </w:pPr>
          </w:p>
        </w:tc>
        <w:tc>
          <w:tcPr>
            <w:tcW w:w="1871" w:type="dxa"/>
            <w:noWrap w:val="0"/>
            <w:vAlign w:val="top"/>
          </w:tcPr>
          <w:p w14:paraId="020BC7EB">
            <w:pPr>
              <w:spacing w:line="560" w:lineRule="exact"/>
              <w:rPr>
                <w:rFonts w:ascii="宋体" w:hAnsi="宋体"/>
              </w:rPr>
            </w:pPr>
          </w:p>
        </w:tc>
        <w:tc>
          <w:tcPr>
            <w:tcW w:w="2632" w:type="dxa"/>
            <w:noWrap w:val="0"/>
            <w:vAlign w:val="top"/>
          </w:tcPr>
          <w:p w14:paraId="086B0BC9">
            <w:pPr>
              <w:spacing w:line="560" w:lineRule="exact"/>
              <w:rPr>
                <w:rFonts w:ascii="宋体" w:hAnsi="宋体"/>
              </w:rPr>
            </w:pPr>
          </w:p>
        </w:tc>
      </w:tr>
    </w:tbl>
    <w:p w14:paraId="4547E2C1">
      <w:pPr>
        <w:pStyle w:val="4"/>
        <w:spacing w:before="163" w:beforeLines="50" w:after="0" w:line="500" w:lineRule="exact"/>
        <w:ind w:left="0" w:leftChars="0"/>
        <w:rPr>
          <w:rFonts w:ascii="黑体" w:hAnsi="黑体" w:eastAsia="黑体"/>
          <w:b/>
          <w:sz w:val="28"/>
          <w:szCs w:val="28"/>
        </w:rPr>
      </w:pPr>
      <w:r>
        <w:rPr>
          <w:rFonts w:hint="eastAsia" w:ascii="黑体" w:hAnsi="黑体" w:eastAsia="黑体"/>
          <w:b/>
          <w:sz w:val="28"/>
          <w:szCs w:val="28"/>
        </w:rPr>
        <w:t xml:space="preserve">    </w:t>
      </w:r>
    </w:p>
    <w:p w14:paraId="77330786">
      <w:pPr>
        <w:autoSpaceDE w:val="0"/>
        <w:autoSpaceDN w:val="0"/>
        <w:adjustRightInd w:val="0"/>
        <w:snapToGrid w:val="0"/>
        <w:spacing w:line="300" w:lineRule="auto"/>
        <w:ind w:right="-315" w:rightChars="-150" w:firstLine="280" w:firstLineChars="100"/>
        <w:rPr>
          <w:rFonts w:ascii="黑体" w:hAnsi="黑体" w:eastAsia="黑体"/>
          <w:bCs/>
          <w:sz w:val="28"/>
          <w:szCs w:val="28"/>
        </w:rPr>
      </w:pPr>
      <w:r>
        <w:rPr>
          <w:rFonts w:hint="eastAsia" w:ascii="黑体" w:hAnsi="黑体" w:eastAsia="黑体"/>
          <w:bCs/>
          <w:sz w:val="28"/>
          <w:szCs w:val="28"/>
        </w:rPr>
        <w:t>十一、科技伦理审查</w:t>
      </w:r>
    </w:p>
    <w:tbl>
      <w:tblPr>
        <w:tblStyle w:val="10"/>
        <w:tblW w:w="0" w:type="auto"/>
        <w:tblInd w:w="-116"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902"/>
        <w:gridCol w:w="3171"/>
        <w:gridCol w:w="3827"/>
      </w:tblGrid>
      <w:tr w14:paraId="0FE296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2" w:hRule="exact"/>
        </w:trPr>
        <w:tc>
          <w:tcPr>
            <w:tcW w:w="1902" w:type="dxa"/>
            <w:noWrap w:val="0"/>
            <w:vAlign w:val="center"/>
          </w:tcPr>
          <w:p w14:paraId="6BF791E8">
            <w:pPr>
              <w:snapToGrid w:val="0"/>
              <w:jc w:val="left"/>
              <w:rPr>
                <w:rFonts w:ascii="宋体" w:hAnsi="宋体" w:cs="宋体"/>
                <w:szCs w:val="21"/>
              </w:rPr>
            </w:pPr>
            <w:r>
              <w:rPr>
                <w:rFonts w:hint="eastAsia" w:ascii="宋体" w:hAnsi="宋体" w:cs="宋体"/>
                <w:szCs w:val="21"/>
              </w:rPr>
              <w:t>科技伦理审查</w:t>
            </w:r>
          </w:p>
        </w:tc>
        <w:tc>
          <w:tcPr>
            <w:tcW w:w="3171" w:type="dxa"/>
            <w:noWrap w:val="0"/>
            <w:vAlign w:val="top"/>
          </w:tcPr>
          <w:p w14:paraId="6B2556D8">
            <w:pPr>
              <w:snapToGrid w:val="0"/>
              <w:jc w:val="left"/>
              <w:rPr>
                <w:rFonts w:ascii="宋体" w:hAnsi="宋体" w:cs="宋体"/>
                <w:szCs w:val="21"/>
              </w:rPr>
            </w:pPr>
            <w:r>
              <w:rPr>
                <w:rFonts w:hint="eastAsia" w:ascii="宋体" w:hAnsi="宋体" w:cs="宋体"/>
                <w:szCs w:val="21"/>
              </w:rPr>
              <w:t>□项目</w:t>
            </w:r>
            <w:r>
              <w:rPr>
                <w:rFonts w:ascii="宋体" w:hAnsi="宋体" w:cs="宋体"/>
                <w:szCs w:val="21"/>
              </w:rPr>
              <w:t>须进行科技伦理</w:t>
            </w:r>
            <w:r>
              <w:rPr>
                <w:rFonts w:hint="eastAsia" w:ascii="宋体" w:hAnsi="宋体" w:cs="宋体"/>
                <w:szCs w:val="21"/>
              </w:rPr>
              <w:t>审查</w:t>
            </w:r>
          </w:p>
        </w:tc>
        <w:tc>
          <w:tcPr>
            <w:tcW w:w="3827" w:type="dxa"/>
            <w:noWrap w:val="0"/>
            <w:vAlign w:val="center"/>
          </w:tcPr>
          <w:p w14:paraId="57917F82">
            <w:pPr>
              <w:snapToGrid w:val="0"/>
              <w:jc w:val="left"/>
              <w:rPr>
                <w:rFonts w:ascii="宋体" w:hAnsi="宋体" w:cs="宋体"/>
                <w:szCs w:val="21"/>
              </w:rPr>
            </w:pPr>
            <w:r>
              <w:rPr>
                <w:rFonts w:hint="eastAsia" w:ascii="宋体" w:hAnsi="宋体" w:cs="宋体"/>
                <w:color w:val="000000"/>
                <w:szCs w:val="21"/>
              </w:rPr>
              <w:t>□</w:t>
            </w:r>
            <w:r>
              <w:rPr>
                <w:rFonts w:hint="eastAsia" w:ascii="宋体" w:hAnsi="宋体" w:cs="宋体"/>
                <w:szCs w:val="21"/>
              </w:rPr>
              <w:t>项目不</w:t>
            </w:r>
            <w:r>
              <w:rPr>
                <w:rFonts w:ascii="宋体" w:hAnsi="宋体" w:cs="宋体"/>
                <w:szCs w:val="21"/>
              </w:rPr>
              <w:t>须进行科技伦理</w:t>
            </w:r>
            <w:r>
              <w:rPr>
                <w:rFonts w:hint="eastAsia" w:ascii="宋体" w:hAnsi="宋体" w:cs="宋体"/>
                <w:szCs w:val="21"/>
              </w:rPr>
              <w:t>审查</w:t>
            </w:r>
          </w:p>
        </w:tc>
      </w:tr>
      <w:tr w14:paraId="5915FF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8" w:hRule="exact"/>
        </w:trPr>
        <w:tc>
          <w:tcPr>
            <w:tcW w:w="1902" w:type="dxa"/>
            <w:noWrap w:val="0"/>
            <w:vAlign w:val="center"/>
          </w:tcPr>
          <w:p w14:paraId="47DD8134">
            <w:pPr>
              <w:snapToGrid w:val="0"/>
              <w:jc w:val="left"/>
              <w:rPr>
                <w:rFonts w:ascii="宋体" w:hAnsi="宋体" w:cs="宋体"/>
                <w:szCs w:val="21"/>
              </w:rPr>
            </w:pPr>
            <w:r>
              <w:rPr>
                <w:rFonts w:hint="eastAsia" w:ascii="宋体" w:hAnsi="宋体" w:cs="宋体"/>
                <w:szCs w:val="21"/>
              </w:rPr>
              <w:t>科技伦理专家复核</w:t>
            </w:r>
          </w:p>
        </w:tc>
        <w:tc>
          <w:tcPr>
            <w:tcW w:w="3171" w:type="dxa"/>
            <w:noWrap w:val="0"/>
            <w:vAlign w:val="center"/>
          </w:tcPr>
          <w:p w14:paraId="56F2FEB9">
            <w:pPr>
              <w:snapToGrid w:val="0"/>
              <w:jc w:val="left"/>
              <w:rPr>
                <w:rFonts w:ascii="宋体" w:hAnsi="宋体" w:cs="宋体"/>
                <w:szCs w:val="21"/>
              </w:rPr>
            </w:pPr>
            <w:r>
              <w:rPr>
                <w:rFonts w:hint="eastAsia" w:ascii="宋体" w:hAnsi="宋体" w:cs="宋体"/>
                <w:color w:val="000000"/>
                <w:szCs w:val="21"/>
              </w:rPr>
              <w:t>□</w:t>
            </w:r>
            <w:r>
              <w:rPr>
                <w:rFonts w:hint="eastAsia" w:ascii="宋体" w:hAnsi="宋体" w:cs="宋体"/>
                <w:szCs w:val="21"/>
              </w:rPr>
              <w:t xml:space="preserve">项目须进行科技伦理专家复核  </w:t>
            </w:r>
          </w:p>
        </w:tc>
        <w:tc>
          <w:tcPr>
            <w:tcW w:w="3827" w:type="dxa"/>
            <w:noWrap w:val="0"/>
            <w:vAlign w:val="center"/>
          </w:tcPr>
          <w:p w14:paraId="582A9006">
            <w:pPr>
              <w:snapToGrid w:val="0"/>
              <w:jc w:val="left"/>
              <w:rPr>
                <w:rFonts w:ascii="宋体" w:hAnsi="宋体" w:cs="宋体"/>
                <w:szCs w:val="21"/>
              </w:rPr>
            </w:pPr>
            <w:r>
              <w:rPr>
                <w:rFonts w:hint="eastAsia" w:ascii="宋体" w:hAnsi="宋体" w:cs="宋体"/>
                <w:color w:val="000000"/>
                <w:szCs w:val="21"/>
              </w:rPr>
              <w:t>□</w:t>
            </w:r>
            <w:r>
              <w:rPr>
                <w:rFonts w:hint="eastAsia" w:ascii="宋体" w:hAnsi="宋体" w:cs="宋体"/>
                <w:szCs w:val="21"/>
              </w:rPr>
              <w:t>项目不须进行科技伦理专家复核</w:t>
            </w:r>
          </w:p>
        </w:tc>
      </w:tr>
      <w:tr w14:paraId="00CE55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87" w:hRule="exact"/>
        </w:trPr>
        <w:tc>
          <w:tcPr>
            <w:tcW w:w="8900" w:type="dxa"/>
            <w:gridSpan w:val="3"/>
            <w:noWrap w:val="0"/>
            <w:vAlign w:val="center"/>
          </w:tcPr>
          <w:p w14:paraId="59A73420">
            <w:pPr>
              <w:snapToGrid w:val="0"/>
              <w:ind w:firstLine="420" w:firstLineChars="200"/>
              <w:jc w:val="left"/>
              <w:rPr>
                <w:rFonts w:ascii="宋体" w:hAnsi="宋体" w:cs="宋体"/>
                <w:szCs w:val="21"/>
              </w:rPr>
            </w:pPr>
          </w:p>
          <w:p w14:paraId="7E75DC4D">
            <w:pPr>
              <w:snapToGrid w:val="0"/>
              <w:ind w:firstLine="420" w:firstLineChars="200"/>
              <w:jc w:val="left"/>
              <w:rPr>
                <w:rFonts w:ascii="宋体" w:hAnsi="宋体" w:cs="宋体"/>
                <w:szCs w:val="21"/>
              </w:rPr>
            </w:pPr>
            <w:r>
              <w:rPr>
                <w:rFonts w:hint="eastAsia" w:ascii="宋体" w:hAnsi="宋体" w:cs="宋体"/>
                <w:szCs w:val="21"/>
              </w:rPr>
              <w:t>说明：科技伦理审查按照《关于加强科技伦理治理的意见》（中办发〔2022〕19号）、《科技伦理审查办法（试行）》（国科发监〔2023〕167号）等规定执行。</w:t>
            </w:r>
          </w:p>
          <w:p w14:paraId="49E8EFAC">
            <w:pPr>
              <w:snapToGrid w:val="0"/>
              <w:ind w:firstLine="420" w:firstLineChars="200"/>
              <w:jc w:val="left"/>
              <w:rPr>
                <w:rFonts w:ascii="宋体" w:hAnsi="宋体" w:cs="宋体"/>
                <w:szCs w:val="21"/>
              </w:rPr>
            </w:pPr>
          </w:p>
          <w:p w14:paraId="5305EC4C">
            <w:pPr>
              <w:snapToGrid w:val="0"/>
              <w:ind w:firstLine="420" w:firstLineChars="200"/>
              <w:jc w:val="left"/>
              <w:rPr>
                <w:rFonts w:ascii="宋体" w:hAnsi="宋体" w:cs="宋体"/>
                <w:szCs w:val="21"/>
              </w:rPr>
            </w:pPr>
          </w:p>
          <w:p w14:paraId="25D2E090">
            <w:pPr>
              <w:snapToGrid w:val="0"/>
              <w:ind w:firstLine="420" w:firstLineChars="200"/>
              <w:jc w:val="left"/>
              <w:rPr>
                <w:rFonts w:ascii="宋体" w:hAnsi="宋体" w:cs="宋体"/>
                <w:szCs w:val="21"/>
              </w:rPr>
            </w:pPr>
          </w:p>
        </w:tc>
      </w:tr>
    </w:tbl>
    <w:p w14:paraId="00F57B82">
      <w:pPr>
        <w:pStyle w:val="4"/>
        <w:spacing w:before="163" w:beforeLines="50" w:after="0" w:line="500" w:lineRule="exact"/>
        <w:ind w:left="0" w:leftChars="0"/>
        <w:rPr>
          <w:rFonts w:ascii="宋体" w:hAnsi="宋体" w:cs="宋体"/>
          <w:b/>
          <w:bCs/>
          <w:sz w:val="28"/>
          <w:szCs w:val="28"/>
        </w:rPr>
      </w:pPr>
    </w:p>
    <w:p w14:paraId="10BAF306">
      <w:pPr>
        <w:autoSpaceDE w:val="0"/>
        <w:autoSpaceDN w:val="0"/>
        <w:adjustRightInd w:val="0"/>
        <w:snapToGrid w:val="0"/>
        <w:spacing w:line="300" w:lineRule="auto"/>
        <w:ind w:right="-315" w:rightChars="-150" w:firstLine="280" w:firstLineChars="100"/>
        <w:rPr>
          <w:rFonts w:ascii="黑体" w:hAnsi="黑体" w:eastAsia="黑体"/>
          <w:bCs/>
          <w:sz w:val="28"/>
          <w:szCs w:val="28"/>
        </w:rPr>
      </w:pPr>
      <w:r>
        <w:rPr>
          <w:rFonts w:hint="eastAsia" w:ascii="黑体" w:hAnsi="黑体" w:eastAsia="黑体"/>
          <w:bCs/>
          <w:sz w:val="28"/>
          <w:szCs w:val="28"/>
        </w:rPr>
        <w:t>十二、单位意见</w:t>
      </w:r>
    </w:p>
    <w:tbl>
      <w:tblPr>
        <w:tblStyle w:val="10"/>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759"/>
      </w:tblGrid>
      <w:tr w14:paraId="0ABCD0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63" w:hRule="atLeast"/>
        </w:trPr>
        <w:tc>
          <w:tcPr>
            <w:tcW w:w="8759" w:type="dxa"/>
            <w:noWrap w:val="0"/>
            <w:vAlign w:val="top"/>
          </w:tcPr>
          <w:p w14:paraId="7616543D">
            <w:pPr>
              <w:spacing w:line="360" w:lineRule="auto"/>
              <w:rPr>
                <w:rFonts w:ascii="宋体" w:hAnsi="宋体"/>
                <w:szCs w:val="21"/>
              </w:rPr>
            </w:pPr>
            <w:r>
              <w:rPr>
                <w:rFonts w:hint="eastAsia" w:ascii="宋体" w:hAnsi="宋体" w:cs="宋体"/>
                <w:szCs w:val="21"/>
              </w:rPr>
              <w:t>申报单位意见：</w:t>
            </w:r>
          </w:p>
          <w:p w14:paraId="263F8CCA">
            <w:pPr>
              <w:spacing w:line="360" w:lineRule="auto"/>
              <w:rPr>
                <w:rFonts w:ascii="宋体" w:hAnsi="宋体"/>
                <w:szCs w:val="21"/>
              </w:rPr>
            </w:pPr>
          </w:p>
          <w:p w14:paraId="3A090A97">
            <w:pPr>
              <w:spacing w:line="360" w:lineRule="auto"/>
              <w:rPr>
                <w:rFonts w:ascii="宋体" w:hAnsi="宋体"/>
                <w:szCs w:val="21"/>
              </w:rPr>
            </w:pPr>
          </w:p>
          <w:p w14:paraId="63053561">
            <w:pPr>
              <w:spacing w:line="360" w:lineRule="auto"/>
              <w:rPr>
                <w:rFonts w:ascii="宋体" w:hAnsi="宋体"/>
                <w:szCs w:val="21"/>
              </w:rPr>
            </w:pPr>
          </w:p>
          <w:p w14:paraId="4B3847DE">
            <w:pPr>
              <w:spacing w:line="360" w:lineRule="auto"/>
              <w:rPr>
                <w:rFonts w:ascii="宋体" w:hAnsi="宋体"/>
                <w:szCs w:val="21"/>
              </w:rPr>
            </w:pPr>
            <w:r>
              <w:rPr>
                <w:rFonts w:hint="eastAsia" w:ascii="宋体" w:hAnsi="宋体" w:cs="宋体"/>
                <w:szCs w:val="21"/>
              </w:rPr>
              <w:t>法人代表（签字或盖章）：</w:t>
            </w:r>
            <w:r>
              <w:rPr>
                <w:rFonts w:ascii="宋体" w:hAnsi="宋体"/>
                <w:szCs w:val="21"/>
              </w:rPr>
              <w:t xml:space="preserve">     </w:t>
            </w:r>
            <w:r>
              <w:rPr>
                <w:rFonts w:hint="eastAsia" w:ascii="宋体" w:hAnsi="宋体" w:cs="宋体"/>
                <w:szCs w:val="21"/>
              </w:rPr>
              <w:t>　　　　　</w:t>
            </w:r>
            <w:r>
              <w:rPr>
                <w:rFonts w:ascii="宋体" w:hAnsi="宋体"/>
                <w:szCs w:val="21"/>
              </w:rPr>
              <w:t xml:space="preserve">         </w:t>
            </w:r>
            <w:r>
              <w:rPr>
                <w:rFonts w:hint="eastAsia" w:ascii="宋体" w:hAnsi="宋体" w:cs="宋体"/>
                <w:szCs w:val="21"/>
              </w:rPr>
              <w:t>（单位盖章）</w:t>
            </w:r>
            <w:r>
              <w:rPr>
                <w:rFonts w:ascii="宋体" w:hAnsi="宋体"/>
                <w:szCs w:val="21"/>
              </w:rPr>
              <w:t xml:space="preserve"> </w:t>
            </w:r>
          </w:p>
          <w:p w14:paraId="5826FC9F">
            <w:pPr>
              <w:spacing w:line="360" w:lineRule="auto"/>
              <w:rPr>
                <w:rFonts w:ascii="宋体" w:hAnsi="宋体"/>
                <w:szCs w:val="21"/>
              </w:rPr>
            </w:pPr>
            <w:r>
              <w:rPr>
                <w:rFonts w:ascii="宋体" w:hAnsi="宋体"/>
                <w:szCs w:val="21"/>
              </w:rPr>
              <w:t xml:space="preserve">                     </w:t>
            </w:r>
            <w:r>
              <w:rPr>
                <w:rFonts w:hint="eastAsia" w:ascii="宋体" w:hAnsi="宋体" w:cs="宋体"/>
                <w:szCs w:val="21"/>
              </w:rPr>
              <w:t>　　　　　</w:t>
            </w:r>
            <w:r>
              <w:rPr>
                <w:rFonts w:ascii="宋体" w:hAnsi="宋体"/>
                <w:szCs w:val="21"/>
              </w:rPr>
              <w:t xml:space="preserve">                   </w:t>
            </w:r>
            <w:r>
              <w:rPr>
                <w:rFonts w:hint="eastAsia" w:ascii="宋体" w:hAnsi="宋体" w:cs="宋体"/>
                <w:szCs w:val="21"/>
              </w:rPr>
              <w:t>年</w:t>
            </w:r>
            <w:r>
              <w:rPr>
                <w:rFonts w:ascii="宋体" w:hAnsi="宋体"/>
                <w:szCs w:val="21"/>
              </w:rPr>
              <w:t xml:space="preserve">  </w:t>
            </w:r>
            <w:r>
              <w:rPr>
                <w:rFonts w:hint="eastAsia" w:ascii="宋体" w:hAnsi="宋体" w:cs="宋体"/>
                <w:szCs w:val="21"/>
              </w:rPr>
              <w:t>月</w:t>
            </w:r>
            <w:r>
              <w:rPr>
                <w:rFonts w:ascii="宋体" w:hAnsi="宋体"/>
                <w:szCs w:val="21"/>
              </w:rPr>
              <w:t xml:space="preserve">  </w:t>
            </w:r>
            <w:r>
              <w:rPr>
                <w:rFonts w:hint="eastAsia" w:ascii="宋体" w:hAnsi="宋体" w:cs="宋体"/>
                <w:szCs w:val="21"/>
              </w:rPr>
              <w:t>日</w:t>
            </w:r>
          </w:p>
        </w:tc>
      </w:tr>
    </w:tbl>
    <w:p w14:paraId="137063BE">
      <w:pPr>
        <w:autoSpaceDE w:val="0"/>
        <w:autoSpaceDN w:val="0"/>
        <w:adjustRightInd w:val="0"/>
        <w:snapToGrid w:val="0"/>
        <w:spacing w:line="300" w:lineRule="auto"/>
        <w:ind w:right="-315" w:rightChars="-150" w:firstLine="281" w:firstLineChars="100"/>
        <w:rPr>
          <w:rFonts w:ascii="黑体" w:hAnsi="黑体" w:eastAsia="黑体"/>
          <w:b/>
          <w:sz w:val="28"/>
          <w:szCs w:val="28"/>
        </w:rPr>
      </w:pPr>
    </w:p>
    <w:p w14:paraId="1536B63D">
      <w:pPr>
        <w:autoSpaceDE w:val="0"/>
        <w:autoSpaceDN w:val="0"/>
        <w:adjustRightInd w:val="0"/>
        <w:snapToGrid w:val="0"/>
        <w:spacing w:line="300" w:lineRule="auto"/>
        <w:ind w:right="-315" w:rightChars="-150" w:firstLine="280" w:firstLineChars="100"/>
        <w:rPr>
          <w:rFonts w:ascii="黑体" w:hAnsi="黑体" w:eastAsia="黑体"/>
          <w:bCs/>
          <w:sz w:val="28"/>
          <w:szCs w:val="28"/>
        </w:rPr>
      </w:pPr>
      <w:r>
        <w:rPr>
          <w:rFonts w:hint="eastAsia" w:ascii="黑体" w:hAnsi="黑体" w:eastAsia="黑体"/>
          <w:bCs/>
          <w:sz w:val="28"/>
          <w:szCs w:val="28"/>
        </w:rPr>
        <w:t>十三、相关</w:t>
      </w:r>
      <w:r>
        <w:rPr>
          <w:rFonts w:ascii="黑体" w:hAnsi="黑体" w:eastAsia="黑体"/>
          <w:bCs/>
          <w:sz w:val="28"/>
          <w:szCs w:val="28"/>
        </w:rPr>
        <w:t>附件</w:t>
      </w:r>
    </w:p>
    <w:p w14:paraId="3DCA0CC8">
      <w:pPr>
        <w:widowControl/>
        <w:spacing w:line="360" w:lineRule="auto"/>
        <w:ind w:firstLine="536" w:firstLineChars="200"/>
        <w:jc w:val="left"/>
        <w:rPr>
          <w:rFonts w:ascii="仿宋_GB2312" w:eastAsia="仿宋_GB2312"/>
          <w:spacing w:val="-6"/>
          <w:sz w:val="28"/>
          <w:szCs w:val="28"/>
        </w:rPr>
      </w:pPr>
      <w:r>
        <w:rPr>
          <w:rFonts w:hint="eastAsia" w:ascii="仿宋_GB2312" w:eastAsia="仿宋_GB2312"/>
          <w:spacing w:val="-6"/>
          <w:sz w:val="28"/>
          <w:szCs w:val="28"/>
        </w:rPr>
        <w:t>1.申报单位科研诚信承诺书（必须提供）</w:t>
      </w:r>
    </w:p>
    <w:p w14:paraId="7A305FF2">
      <w:pPr>
        <w:widowControl/>
        <w:spacing w:line="360" w:lineRule="auto"/>
        <w:ind w:firstLine="536" w:firstLineChars="200"/>
        <w:jc w:val="left"/>
        <w:rPr>
          <w:rFonts w:ascii="仿宋_GB2312" w:eastAsia="仿宋_GB2312"/>
          <w:spacing w:val="-6"/>
          <w:sz w:val="28"/>
          <w:szCs w:val="28"/>
        </w:rPr>
      </w:pPr>
      <w:r>
        <w:rPr>
          <w:rFonts w:hint="eastAsia" w:ascii="仿宋_GB2312" w:eastAsia="仿宋_GB2312"/>
          <w:spacing w:val="-6"/>
          <w:sz w:val="28"/>
          <w:szCs w:val="28"/>
        </w:rPr>
        <w:t>2.项目负责人科研诚信承诺书（必须提供）</w:t>
      </w:r>
    </w:p>
    <w:p w14:paraId="5044BB1C">
      <w:pPr>
        <w:widowControl/>
        <w:spacing w:line="360" w:lineRule="auto"/>
        <w:ind w:firstLine="536" w:firstLineChars="200"/>
        <w:jc w:val="left"/>
        <w:rPr>
          <w:rFonts w:ascii="仿宋_GB2312" w:eastAsia="仿宋_GB2312"/>
          <w:spacing w:val="-6"/>
          <w:sz w:val="28"/>
          <w:szCs w:val="28"/>
        </w:rPr>
      </w:pPr>
      <w:r>
        <w:rPr>
          <w:rFonts w:hint="eastAsia" w:ascii="仿宋_GB2312" w:eastAsia="仿宋_GB2312"/>
          <w:spacing w:val="-6"/>
          <w:sz w:val="28"/>
          <w:szCs w:val="28"/>
        </w:rPr>
        <w:t>3.企业资金匹配承诺书(企业牵头申报必须提供)</w:t>
      </w:r>
    </w:p>
    <w:p w14:paraId="5AC48ADB">
      <w:pPr>
        <w:widowControl/>
        <w:spacing w:line="360" w:lineRule="auto"/>
        <w:ind w:firstLine="536" w:firstLineChars="200"/>
        <w:jc w:val="left"/>
        <w:rPr>
          <w:rFonts w:ascii="仿宋_GB2312" w:eastAsia="仿宋_GB2312"/>
          <w:spacing w:val="-6"/>
          <w:sz w:val="28"/>
          <w:szCs w:val="28"/>
        </w:rPr>
      </w:pPr>
      <w:r>
        <w:rPr>
          <w:rFonts w:hint="eastAsia" w:ascii="仿宋_GB2312" w:eastAsia="仿宋_GB2312"/>
          <w:spacing w:val="-6"/>
          <w:sz w:val="28"/>
          <w:szCs w:val="28"/>
        </w:rPr>
        <w:t>4.企业牵头申报，需提供</w:t>
      </w:r>
      <w:r>
        <w:rPr>
          <w:rFonts w:ascii="仿宋_GB2312" w:eastAsia="仿宋_GB2312"/>
          <w:spacing w:val="-6"/>
          <w:sz w:val="28"/>
          <w:szCs w:val="28"/>
        </w:rPr>
        <w:t>并</w:t>
      </w:r>
      <w:r>
        <w:rPr>
          <w:rFonts w:hint="eastAsia" w:ascii="仿宋_GB2312" w:eastAsia="仿宋_GB2312"/>
          <w:spacing w:val="-6"/>
          <w:sz w:val="28"/>
          <w:szCs w:val="28"/>
        </w:rPr>
        <w:t>提供近</w:t>
      </w:r>
      <w:r>
        <w:rPr>
          <w:rFonts w:ascii="仿宋_GB2312" w:eastAsia="仿宋_GB2312"/>
          <w:spacing w:val="-6"/>
          <w:sz w:val="28"/>
          <w:szCs w:val="28"/>
        </w:rPr>
        <w:t>3</w:t>
      </w:r>
      <w:r>
        <w:rPr>
          <w:rFonts w:hint="eastAsia" w:ascii="仿宋_GB2312" w:eastAsia="仿宋_GB2312"/>
          <w:spacing w:val="-6"/>
          <w:sz w:val="28"/>
          <w:szCs w:val="28"/>
        </w:rPr>
        <w:t>年</w:t>
      </w:r>
      <w:r>
        <w:rPr>
          <w:rFonts w:ascii="仿宋_GB2312" w:eastAsia="仿宋_GB2312"/>
          <w:spacing w:val="-6"/>
          <w:sz w:val="28"/>
          <w:szCs w:val="28"/>
        </w:rPr>
        <w:t>（</w:t>
      </w:r>
      <w:r>
        <w:rPr>
          <w:rFonts w:hint="eastAsia" w:ascii="仿宋_GB2312" w:eastAsia="仿宋_GB2312"/>
          <w:spacing w:val="-6"/>
          <w:sz w:val="28"/>
          <w:szCs w:val="28"/>
        </w:rPr>
        <w:t>202</w:t>
      </w:r>
      <w:r>
        <w:rPr>
          <w:rFonts w:ascii="仿宋_GB2312" w:eastAsia="仿宋_GB2312"/>
          <w:spacing w:val="-6"/>
          <w:sz w:val="28"/>
          <w:szCs w:val="28"/>
        </w:rPr>
        <w:t>2</w:t>
      </w:r>
      <w:r>
        <w:rPr>
          <w:rFonts w:hint="eastAsia" w:ascii="仿宋_GB2312" w:eastAsia="仿宋_GB2312"/>
          <w:spacing w:val="-6"/>
          <w:sz w:val="28"/>
          <w:szCs w:val="28"/>
        </w:rPr>
        <w:t>年</w:t>
      </w:r>
      <w:r>
        <w:rPr>
          <w:rFonts w:ascii="仿宋_GB2312" w:eastAsia="仿宋_GB2312"/>
          <w:spacing w:val="-6"/>
          <w:sz w:val="28"/>
          <w:szCs w:val="28"/>
        </w:rPr>
        <w:t>、</w:t>
      </w:r>
      <w:r>
        <w:rPr>
          <w:rFonts w:hint="eastAsia" w:ascii="仿宋_GB2312" w:eastAsia="仿宋_GB2312"/>
          <w:spacing w:val="-6"/>
          <w:sz w:val="28"/>
          <w:szCs w:val="28"/>
        </w:rPr>
        <w:t>202</w:t>
      </w:r>
      <w:r>
        <w:rPr>
          <w:rFonts w:ascii="仿宋_GB2312" w:eastAsia="仿宋_GB2312"/>
          <w:spacing w:val="-6"/>
          <w:sz w:val="28"/>
          <w:szCs w:val="28"/>
        </w:rPr>
        <w:t>3</w:t>
      </w:r>
      <w:r>
        <w:rPr>
          <w:rFonts w:hint="eastAsia" w:ascii="仿宋_GB2312" w:eastAsia="仿宋_GB2312"/>
          <w:spacing w:val="-6"/>
          <w:sz w:val="28"/>
          <w:szCs w:val="28"/>
        </w:rPr>
        <w:t>年</w:t>
      </w:r>
      <w:r>
        <w:rPr>
          <w:rFonts w:ascii="仿宋_GB2312" w:eastAsia="仿宋_GB2312"/>
          <w:spacing w:val="-6"/>
          <w:sz w:val="28"/>
          <w:szCs w:val="28"/>
        </w:rPr>
        <w:t>、</w:t>
      </w:r>
      <w:r>
        <w:rPr>
          <w:rFonts w:hint="eastAsia" w:ascii="仿宋_GB2312" w:eastAsia="仿宋_GB2312"/>
          <w:spacing w:val="-6"/>
          <w:sz w:val="28"/>
          <w:szCs w:val="28"/>
        </w:rPr>
        <w:t>202</w:t>
      </w:r>
      <w:r>
        <w:rPr>
          <w:rFonts w:ascii="仿宋_GB2312" w:eastAsia="仿宋_GB2312"/>
          <w:spacing w:val="-6"/>
          <w:sz w:val="28"/>
          <w:szCs w:val="28"/>
        </w:rPr>
        <w:t>4</w:t>
      </w:r>
      <w:r>
        <w:rPr>
          <w:rFonts w:hint="eastAsia" w:ascii="仿宋_GB2312" w:eastAsia="仿宋_GB2312"/>
          <w:spacing w:val="-6"/>
          <w:sz w:val="28"/>
          <w:szCs w:val="28"/>
        </w:rPr>
        <w:t>年</w:t>
      </w:r>
      <w:r>
        <w:rPr>
          <w:rFonts w:ascii="仿宋_GB2312" w:eastAsia="仿宋_GB2312"/>
          <w:spacing w:val="-6"/>
          <w:sz w:val="28"/>
          <w:szCs w:val="28"/>
        </w:rPr>
        <w:t>）</w:t>
      </w:r>
      <w:r>
        <w:rPr>
          <w:rFonts w:hint="eastAsia" w:ascii="仿宋_GB2312" w:eastAsia="仿宋_GB2312"/>
          <w:spacing w:val="-6"/>
          <w:sz w:val="28"/>
          <w:szCs w:val="28"/>
        </w:rPr>
        <w:t>报送</w:t>
      </w:r>
      <w:r>
        <w:rPr>
          <w:rFonts w:ascii="仿宋_GB2312" w:eastAsia="仿宋_GB2312"/>
          <w:spacing w:val="-6"/>
          <w:sz w:val="28"/>
          <w:szCs w:val="28"/>
        </w:rPr>
        <w:t>税务局的企业年度财务报表（</w:t>
      </w:r>
      <w:r>
        <w:rPr>
          <w:rFonts w:hint="eastAsia" w:ascii="仿宋_GB2312" w:eastAsia="仿宋_GB2312"/>
          <w:spacing w:val="-6"/>
          <w:sz w:val="28"/>
          <w:szCs w:val="28"/>
        </w:rPr>
        <w:t>包括</w:t>
      </w:r>
      <w:r>
        <w:rPr>
          <w:rFonts w:ascii="仿宋_GB2312" w:eastAsia="仿宋_GB2312"/>
          <w:spacing w:val="-6"/>
          <w:sz w:val="28"/>
          <w:szCs w:val="28"/>
        </w:rPr>
        <w:t>资产负债表、利润</w:t>
      </w:r>
      <w:r>
        <w:rPr>
          <w:rFonts w:hint="eastAsia" w:ascii="仿宋_GB2312" w:eastAsia="仿宋_GB2312"/>
          <w:spacing w:val="-6"/>
          <w:sz w:val="28"/>
          <w:szCs w:val="28"/>
        </w:rPr>
        <w:t>表或</w:t>
      </w:r>
      <w:r>
        <w:rPr>
          <w:rFonts w:ascii="仿宋_GB2312" w:eastAsia="仿宋_GB2312"/>
          <w:spacing w:val="-6"/>
          <w:sz w:val="28"/>
          <w:szCs w:val="28"/>
        </w:rPr>
        <w:t>业务活动表、现金流量表）</w:t>
      </w:r>
      <w:r>
        <w:rPr>
          <w:rFonts w:hint="eastAsia" w:ascii="仿宋_GB2312" w:eastAsia="仿宋_GB2312"/>
          <w:spacing w:val="-6"/>
          <w:sz w:val="28"/>
          <w:szCs w:val="28"/>
        </w:rPr>
        <w:t>；成立</w:t>
      </w:r>
      <w:r>
        <w:rPr>
          <w:rFonts w:ascii="仿宋_GB2312" w:eastAsia="仿宋_GB2312"/>
          <w:spacing w:val="-6"/>
          <w:sz w:val="28"/>
          <w:szCs w:val="28"/>
        </w:rPr>
        <w:t>不足2年的，</w:t>
      </w:r>
      <w:r>
        <w:rPr>
          <w:rFonts w:hint="eastAsia" w:ascii="仿宋_GB2312" w:eastAsia="仿宋_GB2312"/>
          <w:spacing w:val="-6"/>
          <w:sz w:val="28"/>
          <w:szCs w:val="28"/>
        </w:rPr>
        <w:t>需提供成立以来的</w:t>
      </w:r>
      <w:r>
        <w:rPr>
          <w:rFonts w:ascii="仿宋_GB2312" w:eastAsia="仿宋_GB2312"/>
          <w:spacing w:val="-6"/>
          <w:sz w:val="28"/>
          <w:szCs w:val="28"/>
        </w:rPr>
        <w:t>财务报表</w:t>
      </w:r>
      <w:r>
        <w:rPr>
          <w:rFonts w:hint="eastAsia" w:ascii="仿宋_GB2312" w:eastAsia="仿宋_GB2312"/>
          <w:spacing w:val="-6"/>
          <w:sz w:val="28"/>
          <w:szCs w:val="28"/>
        </w:rPr>
        <w:t>。</w:t>
      </w:r>
    </w:p>
    <w:p w14:paraId="1953F4B1">
      <w:pPr>
        <w:widowControl/>
        <w:spacing w:line="360" w:lineRule="auto"/>
        <w:ind w:firstLine="536" w:firstLineChars="200"/>
        <w:rPr>
          <w:rFonts w:ascii="仿宋_GB2312" w:eastAsia="仿宋_GB2312"/>
          <w:spacing w:val="-6"/>
          <w:sz w:val="28"/>
          <w:szCs w:val="28"/>
        </w:rPr>
      </w:pPr>
      <w:r>
        <w:rPr>
          <w:rFonts w:hint="eastAsia" w:ascii="仿宋_GB2312" w:eastAsia="仿宋_GB2312"/>
          <w:spacing w:val="-6"/>
          <w:sz w:val="28"/>
          <w:szCs w:val="28"/>
        </w:rPr>
        <w:t>5.多家单位联合申报的必须提供牵头单位与所有参与单位签署的联合申报协议；项目参与人所在单位非牵头单位的，均视为合作单位。联合申报协议应明确各单位任务分工、经费分配、知识产权归属、协议有效期等。项目牵头申报单位应与所有参与单位签订协议，应加盖双方单位公章、法人代表签字、项目（课题）负责人签字和签署日期等。</w:t>
      </w:r>
    </w:p>
    <w:p w14:paraId="2B2E1A9C">
      <w:pPr>
        <w:widowControl/>
        <w:spacing w:line="360" w:lineRule="auto"/>
        <w:ind w:firstLine="536" w:firstLineChars="200"/>
        <w:jc w:val="left"/>
        <w:rPr>
          <w:rFonts w:ascii="仿宋_GB2312" w:eastAsia="仿宋_GB2312"/>
          <w:spacing w:val="-6"/>
          <w:sz w:val="28"/>
          <w:szCs w:val="28"/>
        </w:rPr>
      </w:pPr>
      <w:r>
        <w:rPr>
          <w:rFonts w:hint="eastAsia" w:ascii="仿宋_GB2312" w:eastAsia="仿宋_GB2312"/>
          <w:spacing w:val="-6"/>
          <w:sz w:val="28"/>
          <w:szCs w:val="28"/>
        </w:rPr>
        <w:t>6.相关查新报告、前期科研成果、专利等佐证材料（选择提供）；</w:t>
      </w:r>
    </w:p>
    <w:p w14:paraId="72D2190C">
      <w:pPr>
        <w:widowControl/>
        <w:spacing w:line="360" w:lineRule="auto"/>
        <w:ind w:firstLine="536" w:firstLineChars="200"/>
        <w:jc w:val="left"/>
        <w:rPr>
          <w:rFonts w:ascii="仿宋_GB2312" w:eastAsia="仿宋_GB2312"/>
          <w:spacing w:val="-6"/>
          <w:sz w:val="28"/>
          <w:szCs w:val="28"/>
        </w:rPr>
      </w:pPr>
      <w:r>
        <w:rPr>
          <w:rFonts w:hint="eastAsia" w:ascii="仿宋_GB2312" w:eastAsia="仿宋_GB2312"/>
          <w:spacing w:val="-6"/>
          <w:sz w:val="28"/>
          <w:szCs w:val="28"/>
        </w:rPr>
        <w:t>7.与项目相关的其它证明材料或文件（选择提供）</w:t>
      </w:r>
    </w:p>
    <w:tbl>
      <w:tblPr>
        <w:tblStyle w:val="10"/>
        <w:tblW w:w="0" w:type="auto"/>
        <w:tblInd w:w="113"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419"/>
        <w:gridCol w:w="5806"/>
        <w:gridCol w:w="1184"/>
      </w:tblGrid>
      <w:tr w14:paraId="6693CD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19" w:type="dxa"/>
            <w:noWrap w:val="0"/>
            <w:vAlign w:val="top"/>
          </w:tcPr>
          <w:p w14:paraId="643B25E8">
            <w:pPr>
              <w:spacing w:line="520" w:lineRule="exact"/>
              <w:jc w:val="center"/>
              <w:rPr>
                <w:rFonts w:ascii="仿宋_GB2312" w:eastAsia="仿宋_GB2312"/>
                <w:spacing w:val="-6"/>
                <w:sz w:val="28"/>
                <w:szCs w:val="28"/>
              </w:rPr>
            </w:pPr>
            <w:r>
              <w:rPr>
                <w:rFonts w:hint="eastAsia" w:ascii="仿宋_GB2312" w:eastAsia="仿宋_GB2312"/>
                <w:spacing w:val="-6"/>
                <w:sz w:val="28"/>
                <w:szCs w:val="28"/>
              </w:rPr>
              <w:t>序号</w:t>
            </w:r>
          </w:p>
        </w:tc>
        <w:tc>
          <w:tcPr>
            <w:tcW w:w="5806" w:type="dxa"/>
            <w:noWrap w:val="0"/>
            <w:vAlign w:val="top"/>
          </w:tcPr>
          <w:p w14:paraId="10FA0886">
            <w:pPr>
              <w:spacing w:line="520" w:lineRule="exact"/>
              <w:jc w:val="center"/>
              <w:rPr>
                <w:rFonts w:ascii="仿宋_GB2312" w:eastAsia="仿宋_GB2312"/>
                <w:spacing w:val="-6"/>
                <w:sz w:val="28"/>
                <w:szCs w:val="28"/>
              </w:rPr>
            </w:pPr>
            <w:r>
              <w:rPr>
                <w:rFonts w:hint="eastAsia" w:ascii="仿宋_GB2312" w:eastAsia="仿宋_GB2312"/>
                <w:spacing w:val="-6"/>
                <w:sz w:val="28"/>
                <w:szCs w:val="28"/>
              </w:rPr>
              <w:t>附件名称</w:t>
            </w:r>
          </w:p>
        </w:tc>
        <w:tc>
          <w:tcPr>
            <w:tcW w:w="1184" w:type="dxa"/>
            <w:noWrap w:val="0"/>
            <w:vAlign w:val="top"/>
          </w:tcPr>
          <w:p w14:paraId="72AB8856">
            <w:pPr>
              <w:spacing w:line="520" w:lineRule="exact"/>
              <w:jc w:val="center"/>
              <w:rPr>
                <w:rFonts w:ascii="仿宋_GB2312" w:eastAsia="仿宋_GB2312"/>
                <w:spacing w:val="-6"/>
                <w:sz w:val="28"/>
                <w:szCs w:val="28"/>
              </w:rPr>
            </w:pPr>
            <w:r>
              <w:rPr>
                <w:rFonts w:hint="eastAsia" w:ascii="仿宋_GB2312" w:eastAsia="仿宋_GB2312"/>
                <w:spacing w:val="-6"/>
                <w:sz w:val="28"/>
                <w:szCs w:val="28"/>
              </w:rPr>
              <w:t>数量</w:t>
            </w:r>
          </w:p>
        </w:tc>
      </w:tr>
      <w:tr w14:paraId="41CCA4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19" w:type="dxa"/>
            <w:noWrap w:val="0"/>
            <w:vAlign w:val="top"/>
          </w:tcPr>
          <w:p w14:paraId="7AE2CD0A">
            <w:pPr>
              <w:spacing w:line="520" w:lineRule="exact"/>
              <w:jc w:val="center"/>
              <w:rPr>
                <w:rFonts w:ascii="仿宋_GB2312" w:eastAsia="仿宋_GB2312"/>
                <w:spacing w:val="-6"/>
                <w:sz w:val="28"/>
                <w:szCs w:val="28"/>
              </w:rPr>
            </w:pPr>
            <w:r>
              <w:rPr>
                <w:rFonts w:ascii="仿宋_GB2312" w:eastAsia="仿宋_GB2312"/>
                <w:spacing w:val="-6"/>
                <w:sz w:val="28"/>
                <w:szCs w:val="28"/>
              </w:rPr>
              <w:t>1</w:t>
            </w:r>
          </w:p>
        </w:tc>
        <w:tc>
          <w:tcPr>
            <w:tcW w:w="5806" w:type="dxa"/>
            <w:noWrap w:val="0"/>
            <w:vAlign w:val="top"/>
          </w:tcPr>
          <w:p w14:paraId="52B4BED3">
            <w:pPr>
              <w:spacing w:line="520" w:lineRule="exact"/>
              <w:rPr>
                <w:rFonts w:ascii="仿宋_GB2312" w:eastAsia="仿宋_GB2312"/>
                <w:spacing w:val="-6"/>
                <w:sz w:val="28"/>
                <w:szCs w:val="28"/>
              </w:rPr>
            </w:pPr>
          </w:p>
        </w:tc>
        <w:tc>
          <w:tcPr>
            <w:tcW w:w="1184" w:type="dxa"/>
            <w:noWrap w:val="0"/>
            <w:vAlign w:val="top"/>
          </w:tcPr>
          <w:p w14:paraId="0AA48A1D">
            <w:pPr>
              <w:spacing w:line="520" w:lineRule="exact"/>
              <w:ind w:left="2142"/>
              <w:rPr>
                <w:rFonts w:ascii="仿宋_GB2312" w:eastAsia="仿宋_GB2312"/>
                <w:spacing w:val="-6"/>
                <w:sz w:val="28"/>
                <w:szCs w:val="28"/>
              </w:rPr>
            </w:pPr>
          </w:p>
        </w:tc>
      </w:tr>
      <w:tr w14:paraId="560911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19" w:type="dxa"/>
            <w:noWrap w:val="0"/>
            <w:vAlign w:val="top"/>
          </w:tcPr>
          <w:p w14:paraId="31F8F07D">
            <w:pPr>
              <w:spacing w:line="520" w:lineRule="exact"/>
              <w:jc w:val="center"/>
              <w:rPr>
                <w:rFonts w:ascii="仿宋_GB2312" w:eastAsia="仿宋_GB2312"/>
                <w:spacing w:val="-6"/>
                <w:sz w:val="28"/>
                <w:szCs w:val="28"/>
              </w:rPr>
            </w:pPr>
            <w:r>
              <w:rPr>
                <w:rFonts w:ascii="仿宋_GB2312" w:eastAsia="仿宋_GB2312"/>
                <w:spacing w:val="-6"/>
                <w:sz w:val="28"/>
                <w:szCs w:val="28"/>
              </w:rPr>
              <w:t>2</w:t>
            </w:r>
          </w:p>
        </w:tc>
        <w:tc>
          <w:tcPr>
            <w:tcW w:w="5806" w:type="dxa"/>
            <w:noWrap w:val="0"/>
            <w:vAlign w:val="top"/>
          </w:tcPr>
          <w:p w14:paraId="64917DF1">
            <w:pPr>
              <w:spacing w:line="520" w:lineRule="exact"/>
              <w:rPr>
                <w:rFonts w:ascii="仿宋_GB2312" w:eastAsia="仿宋_GB2312"/>
                <w:spacing w:val="-6"/>
                <w:sz w:val="28"/>
                <w:szCs w:val="28"/>
              </w:rPr>
            </w:pPr>
          </w:p>
        </w:tc>
        <w:tc>
          <w:tcPr>
            <w:tcW w:w="1184" w:type="dxa"/>
            <w:noWrap w:val="0"/>
            <w:vAlign w:val="top"/>
          </w:tcPr>
          <w:p w14:paraId="34D33CD6">
            <w:pPr>
              <w:spacing w:line="520" w:lineRule="exact"/>
              <w:rPr>
                <w:rFonts w:ascii="仿宋_GB2312" w:eastAsia="仿宋_GB2312"/>
                <w:spacing w:val="-6"/>
                <w:sz w:val="28"/>
                <w:szCs w:val="28"/>
              </w:rPr>
            </w:pPr>
          </w:p>
        </w:tc>
      </w:tr>
      <w:tr w14:paraId="7613EB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19" w:type="dxa"/>
            <w:noWrap w:val="0"/>
            <w:vAlign w:val="top"/>
          </w:tcPr>
          <w:p w14:paraId="1B50DBE0">
            <w:pPr>
              <w:spacing w:line="520" w:lineRule="exact"/>
              <w:jc w:val="center"/>
              <w:rPr>
                <w:rFonts w:ascii="仿宋_GB2312" w:eastAsia="仿宋_GB2312"/>
                <w:spacing w:val="-6"/>
                <w:sz w:val="28"/>
                <w:szCs w:val="28"/>
              </w:rPr>
            </w:pPr>
            <w:r>
              <w:rPr>
                <w:rFonts w:ascii="仿宋_GB2312" w:eastAsia="仿宋_GB2312"/>
                <w:spacing w:val="-6"/>
                <w:sz w:val="28"/>
                <w:szCs w:val="28"/>
              </w:rPr>
              <w:t>3</w:t>
            </w:r>
          </w:p>
        </w:tc>
        <w:tc>
          <w:tcPr>
            <w:tcW w:w="5806" w:type="dxa"/>
            <w:noWrap w:val="0"/>
            <w:vAlign w:val="top"/>
          </w:tcPr>
          <w:p w14:paraId="2C7BD4FB">
            <w:pPr>
              <w:spacing w:line="520" w:lineRule="exact"/>
              <w:rPr>
                <w:rFonts w:ascii="仿宋_GB2312" w:eastAsia="仿宋_GB2312"/>
                <w:spacing w:val="-6"/>
                <w:sz w:val="28"/>
                <w:szCs w:val="28"/>
              </w:rPr>
            </w:pPr>
          </w:p>
        </w:tc>
        <w:tc>
          <w:tcPr>
            <w:tcW w:w="1184" w:type="dxa"/>
            <w:noWrap w:val="0"/>
            <w:vAlign w:val="top"/>
          </w:tcPr>
          <w:p w14:paraId="63969A12">
            <w:pPr>
              <w:spacing w:line="520" w:lineRule="exact"/>
              <w:rPr>
                <w:rFonts w:ascii="仿宋_GB2312" w:eastAsia="仿宋_GB2312"/>
                <w:spacing w:val="-6"/>
                <w:sz w:val="28"/>
                <w:szCs w:val="28"/>
              </w:rPr>
            </w:pPr>
          </w:p>
        </w:tc>
      </w:tr>
      <w:tr w14:paraId="2910AA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19" w:type="dxa"/>
            <w:noWrap w:val="0"/>
            <w:vAlign w:val="top"/>
          </w:tcPr>
          <w:p w14:paraId="49C6910F">
            <w:pPr>
              <w:spacing w:line="520" w:lineRule="exact"/>
              <w:jc w:val="center"/>
            </w:pPr>
            <w:r>
              <w:rPr>
                <w:rFonts w:ascii="仿宋_GB2312" w:eastAsia="仿宋_GB2312"/>
                <w:spacing w:val="-6"/>
                <w:sz w:val="28"/>
                <w:szCs w:val="28"/>
              </w:rPr>
              <w:t>4</w:t>
            </w:r>
          </w:p>
        </w:tc>
        <w:tc>
          <w:tcPr>
            <w:tcW w:w="5806" w:type="dxa"/>
            <w:noWrap w:val="0"/>
            <w:vAlign w:val="top"/>
          </w:tcPr>
          <w:p w14:paraId="075BDCF1">
            <w:pPr>
              <w:spacing w:line="520" w:lineRule="exact"/>
            </w:pPr>
          </w:p>
        </w:tc>
        <w:tc>
          <w:tcPr>
            <w:tcW w:w="1184" w:type="dxa"/>
            <w:noWrap w:val="0"/>
            <w:vAlign w:val="top"/>
          </w:tcPr>
          <w:p w14:paraId="1F72CF1A">
            <w:pPr>
              <w:spacing w:line="520" w:lineRule="exact"/>
            </w:pPr>
          </w:p>
        </w:tc>
      </w:tr>
      <w:tr w14:paraId="378166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19" w:type="dxa"/>
            <w:noWrap w:val="0"/>
            <w:vAlign w:val="top"/>
          </w:tcPr>
          <w:p w14:paraId="0E29CF71">
            <w:pPr>
              <w:spacing w:line="520" w:lineRule="exact"/>
              <w:jc w:val="center"/>
              <w:rPr>
                <w:rFonts w:ascii="仿宋_GB2312" w:eastAsia="仿宋_GB2312"/>
                <w:spacing w:val="-6"/>
                <w:sz w:val="28"/>
                <w:szCs w:val="28"/>
              </w:rPr>
            </w:pPr>
            <w:r>
              <w:rPr>
                <w:rFonts w:ascii="仿宋_GB2312" w:eastAsia="仿宋_GB2312"/>
                <w:spacing w:val="-6"/>
                <w:sz w:val="28"/>
                <w:szCs w:val="28"/>
              </w:rPr>
              <w:t>5</w:t>
            </w:r>
          </w:p>
        </w:tc>
        <w:tc>
          <w:tcPr>
            <w:tcW w:w="5806" w:type="dxa"/>
            <w:noWrap w:val="0"/>
            <w:vAlign w:val="top"/>
          </w:tcPr>
          <w:p w14:paraId="7187F126">
            <w:pPr>
              <w:spacing w:line="520" w:lineRule="exact"/>
            </w:pPr>
          </w:p>
        </w:tc>
        <w:tc>
          <w:tcPr>
            <w:tcW w:w="1184" w:type="dxa"/>
            <w:noWrap w:val="0"/>
            <w:vAlign w:val="top"/>
          </w:tcPr>
          <w:p w14:paraId="5D19D9B9">
            <w:pPr>
              <w:spacing w:line="520" w:lineRule="exact"/>
            </w:pPr>
          </w:p>
        </w:tc>
      </w:tr>
    </w:tbl>
    <w:p w14:paraId="39983C2E">
      <w:pPr>
        <w:rPr>
          <w:rFonts w:hint="eastAsia" w:ascii="黑体" w:hAnsi="黑体" w:eastAsia="黑体" w:cs="黑体"/>
          <w:bCs/>
          <w:sz w:val="32"/>
          <w:szCs w:val="32"/>
        </w:rPr>
      </w:pPr>
      <w:r>
        <w:rPr>
          <w:rFonts w:ascii="仿宋_GB2312" w:eastAsia="仿宋_GB2312"/>
          <w:sz w:val="32"/>
          <w:szCs w:val="32"/>
        </w:rPr>
        <w:br w:type="page"/>
      </w:r>
      <w:r>
        <w:rPr>
          <w:rFonts w:hint="eastAsia" w:ascii="黑体" w:hAnsi="黑体" w:eastAsia="黑体" w:cs="黑体"/>
          <w:bCs/>
          <w:sz w:val="32"/>
          <w:szCs w:val="32"/>
        </w:rPr>
        <w:t>附件1</w:t>
      </w:r>
    </w:p>
    <w:p w14:paraId="76D0F7F5">
      <w:pPr>
        <w:spacing w:line="640" w:lineRule="exact"/>
        <w:jc w:val="center"/>
        <w:rPr>
          <w:rFonts w:ascii="方正小标宋简体" w:eastAsia="方正小标宋简体"/>
          <w:sz w:val="44"/>
          <w:szCs w:val="32"/>
        </w:rPr>
      </w:pPr>
      <w:r>
        <w:rPr>
          <w:rFonts w:hint="eastAsia" w:ascii="方正小标宋简体" w:eastAsia="方正小标宋简体"/>
          <w:sz w:val="44"/>
          <w:szCs w:val="32"/>
        </w:rPr>
        <w:t>中央引导地方科技发展资金项目</w:t>
      </w:r>
    </w:p>
    <w:p w14:paraId="3892C379">
      <w:pPr>
        <w:spacing w:line="640" w:lineRule="exact"/>
        <w:jc w:val="center"/>
        <w:rPr>
          <w:rFonts w:ascii="方正小标宋简体" w:eastAsia="方正小标宋简体"/>
          <w:sz w:val="44"/>
          <w:szCs w:val="32"/>
        </w:rPr>
      </w:pPr>
      <w:r>
        <w:rPr>
          <w:rFonts w:hint="eastAsia" w:ascii="方正小标宋简体" w:eastAsia="方正小标宋简体"/>
          <w:sz w:val="44"/>
          <w:szCs w:val="32"/>
        </w:rPr>
        <w:t>申报单位科研诚信承诺书</w:t>
      </w:r>
    </w:p>
    <w:p w14:paraId="4B320934">
      <w:pPr>
        <w:spacing w:line="440" w:lineRule="exact"/>
        <w:jc w:val="center"/>
        <w:rPr>
          <w:rFonts w:ascii="方正小标宋简体" w:eastAsia="方正小标宋简体"/>
          <w:sz w:val="44"/>
          <w:szCs w:val="32"/>
        </w:rPr>
      </w:pPr>
    </w:p>
    <w:p w14:paraId="180B5D59">
      <w:pPr>
        <w:spacing w:line="360" w:lineRule="exact"/>
        <w:ind w:firstLine="560" w:firstLineChars="200"/>
        <w:rPr>
          <w:rFonts w:ascii="仿宋_GB2312" w:eastAsia="仿宋_GB2312"/>
          <w:sz w:val="28"/>
          <w:szCs w:val="28"/>
        </w:rPr>
      </w:pPr>
      <w:r>
        <w:rPr>
          <w:rFonts w:hint="eastAsia" w:ascii="仿宋_GB2312" w:eastAsia="仿宋_GB2312"/>
          <w:sz w:val="28"/>
          <w:szCs w:val="28"/>
        </w:rPr>
        <w:t>我单位根据中央引导地方科技发展资金项目管理的相关要求和引导资金申报通知要求，并在</w:t>
      </w:r>
      <w:r>
        <w:rPr>
          <w:rFonts w:ascii="仿宋_GB2312" w:eastAsia="仿宋_GB2312"/>
          <w:sz w:val="28"/>
          <w:szCs w:val="28"/>
        </w:rPr>
        <w:t>认真阅读理解内蒙古自治区科技计划经费预算管理相关文件及相关财务规章制度基础上，</w:t>
      </w:r>
      <w:r>
        <w:rPr>
          <w:rFonts w:hint="eastAsia" w:ascii="仿宋_GB2312" w:eastAsia="仿宋_GB2312"/>
          <w:sz w:val="28"/>
          <w:szCs w:val="28"/>
        </w:rPr>
        <w:t>自愿提交项目</w:t>
      </w:r>
      <w:r>
        <w:rPr>
          <w:rFonts w:ascii="仿宋_GB2312" w:eastAsia="仿宋_GB2312"/>
          <w:sz w:val="28"/>
          <w:szCs w:val="28"/>
        </w:rPr>
        <w:t>(</w:t>
      </w:r>
      <w:r>
        <w:rPr>
          <w:rFonts w:hint="eastAsia" w:ascii="仿宋_GB2312" w:eastAsia="仿宋_GB2312"/>
          <w:sz w:val="28"/>
          <w:szCs w:val="28"/>
        </w:rPr>
        <w:t>课题</w:t>
      </w:r>
      <w:r>
        <w:rPr>
          <w:rFonts w:ascii="仿宋_GB2312" w:eastAsia="仿宋_GB2312"/>
          <w:sz w:val="28"/>
          <w:szCs w:val="28"/>
        </w:rPr>
        <w:t>)</w:t>
      </w:r>
      <w:r>
        <w:rPr>
          <w:rFonts w:hint="eastAsia" w:ascii="仿宋_GB2312" w:eastAsia="仿宋_GB2312"/>
          <w:sz w:val="28"/>
          <w:szCs w:val="28"/>
        </w:rPr>
        <w:t>申报材料。在此</w:t>
      </w:r>
      <w:r>
        <w:rPr>
          <w:rFonts w:hint="eastAsia" w:ascii="黑体" w:hAnsi="黑体" w:eastAsia="黑体"/>
          <w:sz w:val="28"/>
          <w:szCs w:val="28"/>
        </w:rPr>
        <w:t>郑重承诺</w:t>
      </w:r>
      <w:r>
        <w:rPr>
          <w:rFonts w:ascii="仿宋_GB2312" w:eastAsia="仿宋_GB2312"/>
          <w:sz w:val="28"/>
          <w:szCs w:val="28"/>
        </w:rPr>
        <w:t>:</w:t>
      </w:r>
      <w:r>
        <w:rPr>
          <w:rFonts w:hint="eastAsia" w:ascii="仿宋_GB2312" w:eastAsia="仿宋_GB2312"/>
          <w:sz w:val="28"/>
          <w:szCs w:val="28"/>
        </w:rPr>
        <w:t>本单位已就所申报材料全部内容的真实性、完整性以及各项数据的准确性进行审核，不存在科研不端行为、违反科研伦理和虚假、虚高编报项目预算行为；申报材料符合《中华人民共和国保守国家秘密法》和《科学技术保密规定》等相关法律法规。在参与中央引导地方科技发展资金项目申报、评审、立项、实施、验收过程中，遵守有关评审规则和工作纪律，杜绝以下行为：</w:t>
      </w:r>
    </w:p>
    <w:p w14:paraId="1CDFD69A">
      <w:pPr>
        <w:spacing w:line="360" w:lineRule="exact"/>
        <w:ind w:firstLine="560" w:firstLineChars="200"/>
        <w:rPr>
          <w:rFonts w:ascii="仿宋_GB2312" w:eastAsia="仿宋_GB2312"/>
          <w:sz w:val="28"/>
          <w:szCs w:val="28"/>
        </w:rPr>
      </w:pPr>
      <w:r>
        <w:rPr>
          <w:rFonts w:hint="eastAsia" w:ascii="仿宋_GB2312" w:eastAsia="仿宋_GB2312"/>
          <w:sz w:val="28"/>
          <w:szCs w:val="28"/>
        </w:rPr>
        <w:t>（一）采取贿赂或变相贿赂、造假、剽窃、故意重复申报等不正当手段获取项目承担资格。</w:t>
      </w:r>
    </w:p>
    <w:p w14:paraId="18532FD0">
      <w:pPr>
        <w:spacing w:line="360" w:lineRule="exact"/>
        <w:ind w:firstLine="560" w:firstLineChars="200"/>
        <w:rPr>
          <w:rFonts w:ascii="仿宋_GB2312" w:eastAsia="仿宋_GB2312"/>
          <w:sz w:val="28"/>
          <w:szCs w:val="28"/>
        </w:rPr>
      </w:pPr>
      <w:r>
        <w:rPr>
          <w:rFonts w:hint="eastAsia" w:ascii="仿宋_GB2312" w:eastAsia="仿宋_GB2312"/>
          <w:sz w:val="28"/>
          <w:szCs w:val="28"/>
        </w:rPr>
        <w:t>（二）以任何形式探听未公开的评审专家名单及其他评审过程中的保密信息，干扰评审或可能影响评审公正性的活动。</w:t>
      </w:r>
    </w:p>
    <w:p w14:paraId="73B61A94">
      <w:pPr>
        <w:spacing w:line="360" w:lineRule="exact"/>
        <w:ind w:firstLine="560" w:firstLineChars="200"/>
        <w:rPr>
          <w:rFonts w:ascii="仿宋_GB2312" w:eastAsia="仿宋_GB2312"/>
          <w:sz w:val="28"/>
          <w:szCs w:val="28"/>
        </w:rPr>
      </w:pPr>
      <w:r>
        <w:rPr>
          <w:rFonts w:hint="eastAsia" w:ascii="仿宋_GB2312" w:eastAsia="仿宋_GB2312"/>
          <w:sz w:val="28"/>
          <w:szCs w:val="28"/>
        </w:rPr>
        <w:t>（三）不如实填写《任务书》；实施过程中，随意降低目标任务和约定要求；把任务转包，分包他人。</w:t>
      </w:r>
    </w:p>
    <w:p w14:paraId="4230ED74">
      <w:pPr>
        <w:spacing w:line="360" w:lineRule="exact"/>
        <w:ind w:firstLine="560" w:firstLineChars="200"/>
        <w:rPr>
          <w:rFonts w:ascii="仿宋_GB2312" w:eastAsia="仿宋_GB2312"/>
          <w:sz w:val="28"/>
          <w:szCs w:val="28"/>
        </w:rPr>
      </w:pPr>
      <w:r>
        <w:rPr>
          <w:rFonts w:hint="eastAsia" w:ascii="仿宋_GB2312" w:eastAsia="仿宋_GB2312"/>
          <w:sz w:val="28"/>
          <w:szCs w:val="28"/>
        </w:rPr>
        <w:t>（四）隐瞒违背科研诚信要求的行为，不上报，不处理；不配合科研不端行为调查处理工作。</w:t>
      </w:r>
    </w:p>
    <w:p w14:paraId="3F2A46EB">
      <w:pPr>
        <w:spacing w:line="360" w:lineRule="exact"/>
        <w:ind w:firstLine="560" w:firstLineChars="200"/>
        <w:rPr>
          <w:rFonts w:ascii="仿宋_GB2312" w:eastAsia="仿宋_GB2312"/>
          <w:sz w:val="28"/>
          <w:szCs w:val="28"/>
        </w:rPr>
      </w:pPr>
      <w:r>
        <w:rPr>
          <w:rFonts w:hint="eastAsia" w:ascii="仿宋_GB2312" w:eastAsia="仿宋_GB2312"/>
          <w:sz w:val="28"/>
          <w:szCs w:val="28"/>
        </w:rPr>
        <w:t>（五）推脱，拒绝或不配合项目现场监督检查工作。</w:t>
      </w:r>
    </w:p>
    <w:p w14:paraId="067BAFBB">
      <w:pPr>
        <w:spacing w:line="360" w:lineRule="exact"/>
        <w:ind w:firstLine="560" w:firstLineChars="200"/>
        <w:rPr>
          <w:rFonts w:ascii="仿宋_GB2312" w:eastAsia="仿宋_GB2312"/>
          <w:sz w:val="28"/>
          <w:szCs w:val="28"/>
        </w:rPr>
      </w:pPr>
      <w:r>
        <w:rPr>
          <w:rFonts w:hint="eastAsia" w:ascii="仿宋_GB2312" w:eastAsia="仿宋_GB2312"/>
          <w:sz w:val="28"/>
          <w:szCs w:val="28"/>
        </w:rPr>
        <w:t>（六）虚构、伪造科研成果、证件、协议书、审计报告等验收材料，或以实施周期外、不相关的成果冲抵交差。</w:t>
      </w:r>
    </w:p>
    <w:p w14:paraId="15149777">
      <w:pPr>
        <w:spacing w:line="360" w:lineRule="exact"/>
        <w:ind w:firstLine="560" w:firstLineChars="200"/>
        <w:rPr>
          <w:rFonts w:ascii="仿宋_GB2312" w:eastAsia="仿宋_GB2312"/>
          <w:sz w:val="28"/>
          <w:szCs w:val="28"/>
        </w:rPr>
      </w:pPr>
      <w:r>
        <w:rPr>
          <w:rFonts w:hint="eastAsia" w:ascii="仿宋_GB2312" w:eastAsia="仿宋_GB2312"/>
          <w:sz w:val="28"/>
          <w:szCs w:val="28"/>
        </w:rPr>
        <w:t>（七）其它违反财经纪律和相关管理规定的行为。</w:t>
      </w:r>
    </w:p>
    <w:p w14:paraId="6A011AF9">
      <w:pPr>
        <w:spacing w:line="360" w:lineRule="exact"/>
        <w:ind w:firstLine="560" w:firstLineChars="200"/>
        <w:rPr>
          <w:rFonts w:ascii="仿宋_GB2312" w:eastAsia="仿宋_GB2312"/>
          <w:sz w:val="28"/>
          <w:szCs w:val="28"/>
        </w:rPr>
      </w:pPr>
      <w:r>
        <w:rPr>
          <w:rFonts w:hint="eastAsia" w:ascii="仿宋_GB2312" w:eastAsia="仿宋_GB2312"/>
          <w:sz w:val="28"/>
          <w:szCs w:val="28"/>
        </w:rPr>
        <w:t>如有违反，本单位愿接受相关部门做出的各项处理决定，包括但不限于取消项目</w:t>
      </w:r>
      <w:r>
        <w:rPr>
          <w:rFonts w:ascii="仿宋_GB2312" w:eastAsia="仿宋_GB2312"/>
          <w:sz w:val="28"/>
          <w:szCs w:val="28"/>
        </w:rPr>
        <w:t>(</w:t>
      </w:r>
      <w:r>
        <w:rPr>
          <w:rFonts w:hint="eastAsia" w:ascii="仿宋_GB2312" w:eastAsia="仿宋_GB2312"/>
          <w:sz w:val="28"/>
          <w:szCs w:val="28"/>
        </w:rPr>
        <w:t>课题</w:t>
      </w:r>
      <w:r>
        <w:rPr>
          <w:rFonts w:ascii="仿宋_GB2312" w:eastAsia="仿宋_GB2312"/>
          <w:sz w:val="28"/>
          <w:szCs w:val="28"/>
        </w:rPr>
        <w:t>)</w:t>
      </w:r>
      <w:r>
        <w:rPr>
          <w:rFonts w:hint="eastAsia" w:ascii="仿宋_GB2312" w:eastAsia="仿宋_GB2312"/>
          <w:sz w:val="28"/>
          <w:szCs w:val="28"/>
        </w:rPr>
        <w:t>承担资格，追回项目</w:t>
      </w:r>
      <w:r>
        <w:rPr>
          <w:rFonts w:ascii="仿宋_GB2312" w:eastAsia="仿宋_GB2312"/>
          <w:sz w:val="28"/>
          <w:szCs w:val="28"/>
        </w:rPr>
        <w:t>(</w:t>
      </w:r>
      <w:r>
        <w:rPr>
          <w:rFonts w:hint="eastAsia" w:ascii="仿宋_GB2312" w:eastAsia="仿宋_GB2312"/>
          <w:sz w:val="28"/>
          <w:szCs w:val="28"/>
        </w:rPr>
        <w:t>课题</w:t>
      </w:r>
      <w:r>
        <w:rPr>
          <w:rFonts w:ascii="仿宋_GB2312" w:eastAsia="仿宋_GB2312"/>
          <w:sz w:val="28"/>
          <w:szCs w:val="28"/>
        </w:rPr>
        <w:t>)</w:t>
      </w:r>
      <w:r>
        <w:rPr>
          <w:rFonts w:hint="eastAsia" w:ascii="仿宋_GB2312" w:eastAsia="仿宋_GB2312"/>
          <w:sz w:val="28"/>
          <w:szCs w:val="28"/>
        </w:rPr>
        <w:t>经费，向社会通报违规情况，一定期限内取消各类科技计划项目申报资格，记入科研诚信严重失信行为数据库以及接受相应的党纪政纪处理等。</w:t>
      </w:r>
    </w:p>
    <w:p w14:paraId="2D56328E">
      <w:pPr>
        <w:spacing w:line="360" w:lineRule="exact"/>
        <w:rPr>
          <w:rFonts w:ascii="仿宋_GB2312" w:eastAsia="仿宋_GB2312"/>
          <w:sz w:val="28"/>
          <w:szCs w:val="28"/>
        </w:rPr>
      </w:pPr>
    </w:p>
    <w:p w14:paraId="4CE18B1D">
      <w:pPr>
        <w:spacing w:line="360" w:lineRule="exact"/>
        <w:ind w:firstLine="700" w:firstLineChars="250"/>
        <w:rPr>
          <w:rFonts w:ascii="仿宋_GB2312" w:eastAsia="仿宋_GB2312"/>
          <w:sz w:val="28"/>
          <w:szCs w:val="28"/>
        </w:rPr>
      </w:pPr>
      <w:r>
        <w:rPr>
          <w:rFonts w:hint="eastAsia" w:ascii="仿宋_GB2312" w:eastAsia="仿宋_GB2312"/>
          <w:sz w:val="28"/>
          <w:szCs w:val="28"/>
        </w:rPr>
        <w:t>承诺单位</w:t>
      </w:r>
      <w:r>
        <w:rPr>
          <w:rFonts w:ascii="仿宋_GB2312" w:eastAsia="仿宋_GB2312"/>
          <w:sz w:val="28"/>
          <w:szCs w:val="28"/>
        </w:rPr>
        <w:t xml:space="preserve">                      </w:t>
      </w:r>
      <w:r>
        <w:rPr>
          <w:rFonts w:hint="eastAsia" w:ascii="仿宋_GB2312" w:eastAsia="仿宋_GB2312"/>
          <w:sz w:val="28"/>
          <w:szCs w:val="28"/>
        </w:rPr>
        <w:t>单位负责人签字：</w:t>
      </w:r>
    </w:p>
    <w:p w14:paraId="12420045">
      <w:pPr>
        <w:spacing w:line="360" w:lineRule="exact"/>
        <w:ind w:firstLine="700" w:firstLineChars="250"/>
        <w:rPr>
          <w:rFonts w:ascii="仿宋_GB2312" w:eastAsia="仿宋_GB2312"/>
          <w:sz w:val="28"/>
          <w:szCs w:val="28"/>
        </w:rPr>
      </w:pPr>
      <w:r>
        <w:rPr>
          <w:rFonts w:ascii="仿宋_GB2312" w:eastAsia="仿宋_GB2312"/>
          <w:sz w:val="28"/>
          <w:szCs w:val="28"/>
        </w:rPr>
        <w:t>(</w:t>
      </w:r>
      <w:r>
        <w:rPr>
          <w:rFonts w:hint="eastAsia" w:ascii="仿宋_GB2312" w:eastAsia="仿宋_GB2312"/>
          <w:sz w:val="28"/>
          <w:szCs w:val="28"/>
        </w:rPr>
        <w:t>公章</w:t>
      </w:r>
      <w:r>
        <w:rPr>
          <w:rFonts w:ascii="仿宋_GB2312" w:eastAsia="仿宋_GB2312"/>
          <w:sz w:val="28"/>
          <w:szCs w:val="28"/>
        </w:rPr>
        <w:t xml:space="preserve">)                                    </w:t>
      </w:r>
      <w:r>
        <w:rPr>
          <w:rFonts w:hint="eastAsia" w:ascii="仿宋_GB2312" w:eastAsia="仿宋_GB2312"/>
          <w:sz w:val="28"/>
          <w:szCs w:val="28"/>
        </w:rPr>
        <w:t>年</w:t>
      </w:r>
      <w:r>
        <w:rPr>
          <w:rFonts w:ascii="仿宋_GB2312" w:eastAsia="仿宋_GB2312"/>
          <w:sz w:val="28"/>
          <w:szCs w:val="28"/>
        </w:rPr>
        <w:t xml:space="preserve">  </w:t>
      </w:r>
      <w:r>
        <w:rPr>
          <w:rFonts w:hint="eastAsia" w:ascii="仿宋_GB2312" w:eastAsia="仿宋_GB2312"/>
          <w:sz w:val="28"/>
          <w:szCs w:val="28"/>
        </w:rPr>
        <w:t>月</w:t>
      </w:r>
      <w:r>
        <w:rPr>
          <w:rFonts w:ascii="仿宋_GB2312" w:eastAsia="仿宋_GB2312"/>
          <w:sz w:val="28"/>
          <w:szCs w:val="28"/>
        </w:rPr>
        <w:t xml:space="preserve">  </w:t>
      </w:r>
      <w:r>
        <w:rPr>
          <w:rFonts w:hint="eastAsia" w:ascii="仿宋_GB2312" w:eastAsia="仿宋_GB2312"/>
          <w:sz w:val="28"/>
          <w:szCs w:val="28"/>
        </w:rPr>
        <w:t>日</w:t>
      </w:r>
    </w:p>
    <w:p w14:paraId="778BE982">
      <w:pPr>
        <w:rPr>
          <w:rFonts w:hint="eastAsia" w:ascii="黑体" w:hAnsi="黑体" w:eastAsia="黑体" w:cs="黑体"/>
          <w:bCs/>
          <w:sz w:val="32"/>
          <w:szCs w:val="32"/>
        </w:rPr>
      </w:pPr>
      <w:r>
        <w:rPr>
          <w:rFonts w:hint="eastAsia" w:ascii="黑体" w:hAnsi="黑体" w:eastAsia="黑体" w:cs="黑体"/>
          <w:bCs/>
          <w:sz w:val="32"/>
          <w:szCs w:val="32"/>
        </w:rPr>
        <w:t>附件2</w:t>
      </w:r>
    </w:p>
    <w:p w14:paraId="5519C2CA">
      <w:pPr>
        <w:spacing w:line="640" w:lineRule="exact"/>
        <w:jc w:val="center"/>
        <w:rPr>
          <w:rFonts w:ascii="方正小标宋简体" w:eastAsia="方正小标宋简体"/>
          <w:sz w:val="44"/>
          <w:szCs w:val="32"/>
        </w:rPr>
      </w:pPr>
      <w:r>
        <w:rPr>
          <w:rFonts w:hint="eastAsia" w:ascii="方正小标宋简体" w:eastAsia="方正小标宋简体"/>
          <w:sz w:val="44"/>
          <w:szCs w:val="32"/>
        </w:rPr>
        <w:t>中央引导地方科技发展资金项目</w:t>
      </w:r>
    </w:p>
    <w:p w14:paraId="5B1C1AD3">
      <w:pPr>
        <w:spacing w:line="640" w:lineRule="exact"/>
        <w:jc w:val="center"/>
        <w:rPr>
          <w:rFonts w:ascii="方正小标宋简体" w:eastAsia="方正小标宋简体"/>
          <w:sz w:val="44"/>
          <w:szCs w:val="32"/>
        </w:rPr>
      </w:pPr>
      <w:r>
        <w:rPr>
          <w:rFonts w:hint="eastAsia" w:ascii="方正小标宋简体" w:eastAsia="方正小标宋简体"/>
          <w:sz w:val="44"/>
          <w:szCs w:val="32"/>
        </w:rPr>
        <w:t>负责人科研诚信承诺书</w:t>
      </w:r>
    </w:p>
    <w:p w14:paraId="54666B4F">
      <w:pPr>
        <w:adjustRightInd w:val="0"/>
        <w:snapToGrid w:val="0"/>
        <w:spacing w:line="440" w:lineRule="atLeast"/>
        <w:jc w:val="center"/>
        <w:rPr>
          <w:rFonts w:ascii="黑体" w:hAnsi="黑体" w:eastAsia="黑体"/>
          <w:sz w:val="36"/>
          <w:szCs w:val="36"/>
        </w:rPr>
      </w:pPr>
    </w:p>
    <w:p w14:paraId="15E67140">
      <w:pPr>
        <w:spacing w:line="400" w:lineRule="exact"/>
        <w:ind w:firstLine="560" w:firstLineChars="200"/>
        <w:rPr>
          <w:rFonts w:ascii="仿宋_GB2312" w:eastAsia="仿宋_GB2312"/>
          <w:sz w:val="28"/>
          <w:szCs w:val="28"/>
        </w:rPr>
      </w:pPr>
      <w:r>
        <w:rPr>
          <w:rFonts w:hint="eastAsia" w:ascii="仿宋_GB2312" w:eastAsia="仿宋_GB2312"/>
          <w:sz w:val="28"/>
          <w:szCs w:val="28"/>
        </w:rPr>
        <w:t>本人根据中央引导地方科技发展资金项目管理的相关要求和引导资金申报通知要求，并在</w:t>
      </w:r>
      <w:r>
        <w:rPr>
          <w:rFonts w:ascii="仿宋_GB2312" w:eastAsia="仿宋_GB2312"/>
          <w:sz w:val="28"/>
          <w:szCs w:val="28"/>
        </w:rPr>
        <w:t>认真阅读理解内蒙古自治区科技计划经费预算管理相关文件及相关财务规章制度基础上，</w:t>
      </w:r>
      <w:r>
        <w:rPr>
          <w:rFonts w:hint="eastAsia" w:ascii="仿宋_GB2312" w:eastAsia="仿宋_GB2312"/>
          <w:sz w:val="28"/>
          <w:szCs w:val="28"/>
        </w:rPr>
        <w:t>自愿提交项目</w:t>
      </w:r>
      <w:r>
        <w:rPr>
          <w:rFonts w:ascii="仿宋_GB2312" w:eastAsia="仿宋_GB2312"/>
          <w:sz w:val="28"/>
          <w:szCs w:val="28"/>
        </w:rPr>
        <w:t>(</w:t>
      </w:r>
      <w:r>
        <w:rPr>
          <w:rFonts w:hint="eastAsia" w:ascii="仿宋_GB2312" w:eastAsia="仿宋_GB2312"/>
          <w:sz w:val="28"/>
          <w:szCs w:val="28"/>
        </w:rPr>
        <w:t>课题</w:t>
      </w:r>
      <w:r>
        <w:rPr>
          <w:rFonts w:ascii="仿宋_GB2312" w:eastAsia="仿宋_GB2312"/>
          <w:sz w:val="28"/>
          <w:szCs w:val="28"/>
        </w:rPr>
        <w:t>)</w:t>
      </w:r>
      <w:r>
        <w:rPr>
          <w:rFonts w:hint="eastAsia" w:ascii="仿宋_GB2312" w:eastAsia="仿宋_GB2312"/>
          <w:sz w:val="28"/>
          <w:szCs w:val="28"/>
        </w:rPr>
        <w:t>申报材料。本人在此</w:t>
      </w:r>
      <w:r>
        <w:rPr>
          <w:rFonts w:hint="eastAsia" w:ascii="黑体" w:hAnsi="黑体" w:eastAsia="黑体"/>
          <w:sz w:val="28"/>
          <w:szCs w:val="28"/>
        </w:rPr>
        <w:t>郑重承诺</w:t>
      </w:r>
      <w:r>
        <w:rPr>
          <w:rFonts w:hint="eastAsia" w:ascii="仿宋_GB2312" w:eastAsia="仿宋_GB2312"/>
          <w:sz w:val="28"/>
          <w:szCs w:val="28"/>
        </w:rPr>
        <w:t>：所申报材料内容真实有效，不存在科研不端、违反科研伦理行为和虚假、虚高编报项目预算行为；申报材料符合《中华人民共和国保守国家秘密法》和《科学技术保密规定》等相关法律法规。在参与内蒙古自治区科技计划项目申报、评审、立项、实施、验收过程中，遵守有关评审规则和工作纪律，杜绝以下行为：</w:t>
      </w:r>
    </w:p>
    <w:p w14:paraId="1A4ED825">
      <w:pPr>
        <w:snapToGrid w:val="0"/>
        <w:spacing w:line="400" w:lineRule="exact"/>
        <w:ind w:firstLine="560" w:firstLineChars="200"/>
        <w:rPr>
          <w:rFonts w:ascii="仿宋_GB2312" w:eastAsia="仿宋_GB2312"/>
          <w:sz w:val="28"/>
          <w:szCs w:val="28"/>
        </w:rPr>
      </w:pPr>
      <w:r>
        <w:rPr>
          <w:rFonts w:hint="eastAsia" w:ascii="仿宋_GB2312" w:eastAsia="仿宋_GB2312"/>
          <w:sz w:val="28"/>
          <w:szCs w:val="28"/>
        </w:rPr>
        <w:t>（一）采取造假、剽窃、故意重复申报等不正当手段获取项目承担资格。</w:t>
      </w:r>
    </w:p>
    <w:p w14:paraId="1C676ACC">
      <w:pPr>
        <w:snapToGrid w:val="0"/>
        <w:spacing w:line="400" w:lineRule="exact"/>
        <w:ind w:firstLine="560" w:firstLineChars="200"/>
        <w:rPr>
          <w:rFonts w:ascii="仿宋_GB2312" w:eastAsia="仿宋_GB2312"/>
          <w:sz w:val="28"/>
          <w:szCs w:val="28"/>
        </w:rPr>
      </w:pPr>
      <w:r>
        <w:rPr>
          <w:rFonts w:hint="eastAsia" w:ascii="仿宋_GB2312" w:eastAsia="仿宋_GB2312"/>
          <w:sz w:val="28"/>
          <w:szCs w:val="28"/>
        </w:rPr>
        <w:t>（二）以任何形式探听未公开的评审专家名单及其他评审过程中的保密信息，干扰评审或可能影响评审公正性的活动。</w:t>
      </w:r>
    </w:p>
    <w:p w14:paraId="3D9BCB3B">
      <w:pPr>
        <w:snapToGrid w:val="0"/>
        <w:spacing w:line="400" w:lineRule="exact"/>
        <w:ind w:firstLine="560" w:firstLineChars="200"/>
        <w:rPr>
          <w:rFonts w:ascii="仿宋_GB2312" w:eastAsia="仿宋_GB2312"/>
          <w:sz w:val="28"/>
          <w:szCs w:val="28"/>
        </w:rPr>
      </w:pPr>
      <w:r>
        <w:rPr>
          <w:rFonts w:hint="eastAsia" w:ascii="仿宋_GB2312" w:eastAsia="仿宋_GB2312"/>
          <w:sz w:val="28"/>
          <w:szCs w:val="28"/>
        </w:rPr>
        <w:t>（三）在实施过程中，随意降低目标任务和约定要求。</w:t>
      </w:r>
    </w:p>
    <w:p w14:paraId="37CF5590">
      <w:pPr>
        <w:spacing w:line="400" w:lineRule="exact"/>
        <w:ind w:firstLine="560" w:firstLineChars="200"/>
        <w:rPr>
          <w:rFonts w:ascii="仿宋_GB2312" w:eastAsia="仿宋_GB2312"/>
          <w:sz w:val="28"/>
          <w:szCs w:val="28"/>
        </w:rPr>
      </w:pPr>
      <w:r>
        <w:rPr>
          <w:rFonts w:hint="eastAsia" w:ascii="仿宋_GB2312" w:eastAsia="仿宋_GB2312"/>
          <w:sz w:val="28"/>
          <w:szCs w:val="28"/>
        </w:rPr>
        <w:t>（四）抵触、不配合科研不端行为调查工作。</w:t>
      </w:r>
    </w:p>
    <w:p w14:paraId="0284E720">
      <w:pPr>
        <w:snapToGrid w:val="0"/>
        <w:spacing w:line="400" w:lineRule="exact"/>
        <w:ind w:firstLine="560" w:firstLineChars="200"/>
        <w:rPr>
          <w:rFonts w:ascii="仿宋_GB2312" w:eastAsia="仿宋_GB2312"/>
          <w:sz w:val="28"/>
          <w:szCs w:val="28"/>
        </w:rPr>
      </w:pPr>
      <w:r>
        <w:rPr>
          <w:rFonts w:hint="eastAsia" w:ascii="仿宋_GB2312" w:eastAsia="仿宋_GB2312"/>
          <w:sz w:val="28"/>
          <w:szCs w:val="28"/>
        </w:rPr>
        <w:t>（五）以次充好，</w:t>
      </w:r>
      <w:r>
        <w:rPr>
          <w:rFonts w:hint="eastAsia" w:ascii="仿宋_GB2312" w:eastAsia="仿宋_GB2312"/>
          <w:sz w:val="28"/>
          <w:szCs w:val="32"/>
        </w:rPr>
        <w:t>虚构科研成果、证件、协议书、审计报告等验收材料，</w:t>
      </w:r>
      <w:r>
        <w:rPr>
          <w:rFonts w:hint="eastAsia" w:ascii="仿宋_GB2312" w:eastAsia="仿宋_GB2312"/>
          <w:sz w:val="28"/>
          <w:szCs w:val="28"/>
        </w:rPr>
        <w:t>或以实施周期外、不相关的成果冲抵交差。</w:t>
      </w:r>
    </w:p>
    <w:p w14:paraId="5C111706">
      <w:pPr>
        <w:spacing w:line="400" w:lineRule="exact"/>
        <w:ind w:firstLine="700" w:firstLineChars="250"/>
        <w:rPr>
          <w:rFonts w:ascii="仿宋_GB2312" w:eastAsia="仿宋_GB2312"/>
          <w:sz w:val="28"/>
          <w:szCs w:val="32"/>
        </w:rPr>
      </w:pPr>
      <w:r>
        <w:rPr>
          <w:rFonts w:ascii="仿宋_GB2312" w:eastAsia="仿宋_GB2312"/>
          <w:sz w:val="28"/>
          <w:szCs w:val="32"/>
        </w:rPr>
        <w:t>(</w:t>
      </w:r>
      <w:r>
        <w:rPr>
          <w:rFonts w:hint="eastAsia" w:ascii="仿宋_GB2312" w:eastAsia="仿宋_GB2312"/>
          <w:sz w:val="28"/>
          <w:szCs w:val="32"/>
        </w:rPr>
        <w:t>六</w:t>
      </w:r>
      <w:r>
        <w:rPr>
          <w:rFonts w:ascii="仿宋_GB2312" w:eastAsia="仿宋_GB2312"/>
          <w:sz w:val="28"/>
          <w:szCs w:val="32"/>
        </w:rPr>
        <w:t>)</w:t>
      </w:r>
      <w:r>
        <w:rPr>
          <w:rFonts w:hint="eastAsia" w:ascii="仿宋_GB2312" w:eastAsia="仿宋_GB2312"/>
          <w:sz w:val="28"/>
          <w:szCs w:val="32"/>
        </w:rPr>
        <w:t>其它违反财经纪律和相关管理规定的行为。</w:t>
      </w:r>
    </w:p>
    <w:p w14:paraId="14075CFE">
      <w:pPr>
        <w:spacing w:line="400" w:lineRule="exact"/>
        <w:ind w:firstLine="560" w:firstLineChars="200"/>
        <w:rPr>
          <w:rFonts w:ascii="仿宋_GB2312" w:eastAsia="仿宋_GB2312"/>
          <w:sz w:val="28"/>
          <w:szCs w:val="32"/>
        </w:rPr>
      </w:pPr>
      <w:r>
        <w:rPr>
          <w:rFonts w:hint="eastAsia" w:ascii="仿宋_GB2312" w:eastAsia="仿宋_GB2312"/>
          <w:sz w:val="28"/>
          <w:szCs w:val="32"/>
        </w:rPr>
        <w:t>如有违反，本人愿接受相关部门做出的各项处理决定，包括但不限于取消项目</w:t>
      </w:r>
      <w:r>
        <w:rPr>
          <w:rFonts w:ascii="仿宋_GB2312" w:eastAsia="仿宋_GB2312"/>
          <w:sz w:val="28"/>
          <w:szCs w:val="32"/>
        </w:rPr>
        <w:t>(</w:t>
      </w:r>
      <w:r>
        <w:rPr>
          <w:rFonts w:hint="eastAsia" w:ascii="仿宋_GB2312" w:eastAsia="仿宋_GB2312"/>
          <w:sz w:val="28"/>
          <w:szCs w:val="32"/>
        </w:rPr>
        <w:t>课题</w:t>
      </w:r>
      <w:r>
        <w:rPr>
          <w:rFonts w:ascii="仿宋_GB2312" w:eastAsia="仿宋_GB2312"/>
          <w:sz w:val="28"/>
          <w:szCs w:val="32"/>
        </w:rPr>
        <w:t>)</w:t>
      </w:r>
      <w:r>
        <w:rPr>
          <w:rFonts w:hint="eastAsia" w:ascii="仿宋_GB2312" w:eastAsia="仿宋_GB2312"/>
          <w:sz w:val="28"/>
          <w:szCs w:val="32"/>
        </w:rPr>
        <w:t>承担资格追回项目</w:t>
      </w:r>
      <w:r>
        <w:rPr>
          <w:rFonts w:ascii="仿宋_GB2312" w:eastAsia="仿宋_GB2312"/>
          <w:sz w:val="28"/>
          <w:szCs w:val="32"/>
        </w:rPr>
        <w:t>(</w:t>
      </w:r>
      <w:r>
        <w:rPr>
          <w:rFonts w:hint="eastAsia" w:ascii="仿宋_GB2312" w:eastAsia="仿宋_GB2312"/>
          <w:sz w:val="28"/>
          <w:szCs w:val="32"/>
        </w:rPr>
        <w:t>课题</w:t>
      </w:r>
      <w:r>
        <w:rPr>
          <w:rFonts w:ascii="仿宋_GB2312" w:eastAsia="仿宋_GB2312"/>
          <w:sz w:val="28"/>
          <w:szCs w:val="32"/>
        </w:rPr>
        <w:t>)</w:t>
      </w:r>
      <w:r>
        <w:rPr>
          <w:rFonts w:hint="eastAsia" w:ascii="仿宋_GB2312" w:eastAsia="仿宋_GB2312"/>
          <w:sz w:val="28"/>
          <w:szCs w:val="32"/>
        </w:rPr>
        <w:t>经费，向社会通报违规情况，一定期限内取消各类科技计划项目申报资格，记入科研诚信严重失信行为数据库以及接受相应的党纪政纪处理等。</w:t>
      </w:r>
    </w:p>
    <w:p w14:paraId="7162F470">
      <w:pPr>
        <w:snapToGrid w:val="0"/>
        <w:spacing w:line="400" w:lineRule="exact"/>
        <w:ind w:firstLine="560" w:firstLineChars="200"/>
        <w:rPr>
          <w:rFonts w:ascii="仿宋_GB2312" w:eastAsia="仿宋_GB2312"/>
          <w:sz w:val="28"/>
          <w:szCs w:val="28"/>
        </w:rPr>
      </w:pPr>
    </w:p>
    <w:p w14:paraId="6F3E188D">
      <w:pPr>
        <w:snapToGrid w:val="0"/>
        <w:spacing w:line="400" w:lineRule="exact"/>
        <w:ind w:firstLine="4760" w:firstLineChars="1700"/>
        <w:rPr>
          <w:rFonts w:ascii="仿宋_GB2312" w:eastAsia="仿宋_GB2312"/>
          <w:sz w:val="28"/>
          <w:szCs w:val="28"/>
        </w:rPr>
      </w:pPr>
      <w:r>
        <w:rPr>
          <w:rFonts w:hint="eastAsia" w:ascii="仿宋_GB2312" w:eastAsia="仿宋_GB2312"/>
          <w:sz w:val="28"/>
          <w:szCs w:val="28"/>
        </w:rPr>
        <w:t>项目负责人签字：</w:t>
      </w:r>
      <w:r>
        <w:rPr>
          <w:rFonts w:ascii="仿宋_GB2312" w:eastAsia="仿宋_GB2312"/>
          <w:sz w:val="28"/>
          <w:szCs w:val="28"/>
        </w:rPr>
        <w:t xml:space="preserve">    </w:t>
      </w:r>
    </w:p>
    <w:p w14:paraId="7BC7AC56">
      <w:pPr>
        <w:snapToGrid w:val="0"/>
        <w:spacing w:line="440" w:lineRule="atLeast"/>
        <w:ind w:firstLine="6580" w:firstLineChars="2350"/>
        <w:rPr>
          <w:rFonts w:ascii="仿宋_GB2312" w:eastAsia="仿宋_GB2312"/>
          <w:sz w:val="28"/>
          <w:szCs w:val="28"/>
        </w:rPr>
      </w:pPr>
      <w:r>
        <w:rPr>
          <w:rFonts w:hint="eastAsia" w:ascii="仿宋_GB2312" w:eastAsia="仿宋_GB2312"/>
          <w:sz w:val="28"/>
          <w:szCs w:val="28"/>
        </w:rPr>
        <w:t>年</w:t>
      </w:r>
      <w:r>
        <w:rPr>
          <w:rFonts w:ascii="仿宋_GB2312" w:eastAsia="仿宋_GB2312"/>
          <w:sz w:val="28"/>
          <w:szCs w:val="28"/>
        </w:rPr>
        <w:t xml:space="preserve">  </w:t>
      </w:r>
      <w:r>
        <w:rPr>
          <w:rFonts w:hint="eastAsia" w:ascii="仿宋_GB2312" w:eastAsia="仿宋_GB2312"/>
          <w:sz w:val="28"/>
          <w:szCs w:val="28"/>
        </w:rPr>
        <w:t>月</w:t>
      </w:r>
      <w:r>
        <w:rPr>
          <w:rFonts w:ascii="仿宋_GB2312" w:eastAsia="仿宋_GB2312"/>
          <w:sz w:val="28"/>
          <w:szCs w:val="28"/>
        </w:rPr>
        <w:t xml:space="preserve">  </w:t>
      </w:r>
      <w:r>
        <w:rPr>
          <w:rFonts w:hint="eastAsia" w:ascii="仿宋_GB2312" w:eastAsia="仿宋_GB2312"/>
          <w:sz w:val="28"/>
          <w:szCs w:val="28"/>
        </w:rPr>
        <w:t>日</w:t>
      </w:r>
    </w:p>
    <w:p w14:paraId="1ABC876B">
      <w:pPr>
        <w:rPr>
          <w:rFonts w:ascii="仿宋_GB2312" w:eastAsia="仿宋_GB2312"/>
          <w:b/>
          <w:sz w:val="32"/>
          <w:szCs w:val="32"/>
        </w:rPr>
      </w:pPr>
    </w:p>
    <w:p w14:paraId="34B08A55">
      <w:pPr>
        <w:rPr>
          <w:rFonts w:hint="eastAsia" w:ascii="黑体" w:hAnsi="黑体" w:eastAsia="黑体" w:cs="黑体"/>
          <w:bCs/>
          <w:sz w:val="32"/>
          <w:szCs w:val="32"/>
        </w:rPr>
      </w:pPr>
      <w:r>
        <w:rPr>
          <w:rFonts w:hint="eastAsia" w:ascii="黑体" w:hAnsi="黑体" w:eastAsia="黑体" w:cs="黑体"/>
          <w:bCs/>
          <w:sz w:val="32"/>
          <w:szCs w:val="32"/>
        </w:rPr>
        <w:t>附件3</w:t>
      </w:r>
    </w:p>
    <w:p w14:paraId="5231CC94">
      <w:pPr>
        <w:spacing w:line="640" w:lineRule="exact"/>
        <w:jc w:val="center"/>
        <w:rPr>
          <w:rFonts w:ascii="方正小标宋简体" w:hAnsi="华文中宋" w:eastAsia="方正小标宋简体"/>
          <w:sz w:val="44"/>
          <w:szCs w:val="24"/>
        </w:rPr>
      </w:pPr>
      <w:r>
        <w:rPr>
          <w:rFonts w:hint="eastAsia" w:ascii="方正小标宋简体" w:hAnsi="华文中宋" w:eastAsia="方正小标宋简体"/>
          <w:sz w:val="44"/>
          <w:szCs w:val="24"/>
        </w:rPr>
        <w:t>企业资金匹配承诺书</w:t>
      </w:r>
    </w:p>
    <w:p w14:paraId="512B8973">
      <w:pPr>
        <w:jc w:val="center"/>
        <w:rPr>
          <w:rFonts w:ascii="仿宋_GB2312" w:hAnsi="Times New Roman" w:eastAsia="仿宋_GB2312"/>
          <w:sz w:val="24"/>
          <w:szCs w:val="24"/>
        </w:rPr>
      </w:pPr>
    </w:p>
    <w:p w14:paraId="55BA478E">
      <w:pPr>
        <w:jc w:val="center"/>
        <w:rPr>
          <w:rFonts w:ascii="仿宋_GB2312" w:hAnsi="Times New Roman" w:eastAsia="仿宋_GB2312"/>
          <w:sz w:val="28"/>
          <w:szCs w:val="28"/>
        </w:rPr>
      </w:pPr>
      <w:r>
        <w:rPr>
          <w:rFonts w:hint="eastAsia" w:ascii="仿宋_GB2312" w:hAnsi="Times New Roman" w:eastAsia="仿宋_GB2312"/>
          <w:sz w:val="28"/>
          <w:szCs w:val="28"/>
        </w:rPr>
        <w:t>（企业填写）</w:t>
      </w:r>
    </w:p>
    <w:p w14:paraId="5F39E580">
      <w:pPr>
        <w:jc w:val="center"/>
        <w:rPr>
          <w:rFonts w:ascii="仿宋_GB2312" w:hAnsi="宋体" w:eastAsia="仿宋_GB2312"/>
          <w:sz w:val="28"/>
          <w:szCs w:val="28"/>
        </w:rPr>
      </w:pPr>
    </w:p>
    <w:p w14:paraId="3B4BFFC3">
      <w:pPr>
        <w:spacing w:line="560" w:lineRule="exact"/>
        <w:ind w:firstLine="560" w:firstLineChars="200"/>
        <w:rPr>
          <w:rFonts w:ascii="仿宋_GB2312" w:hAnsi="Times New Roman" w:eastAsia="仿宋_GB2312"/>
          <w:sz w:val="28"/>
          <w:szCs w:val="28"/>
        </w:rPr>
      </w:pPr>
      <w:r>
        <w:rPr>
          <w:rFonts w:hint="eastAsia" w:ascii="仿宋_GB2312" w:hAnsi="宋体" w:eastAsia="仿宋_GB2312"/>
          <w:sz w:val="28"/>
          <w:szCs w:val="28"/>
        </w:rPr>
        <w:t>我单位承诺为中央引导地方科技发展资金项目</w:t>
      </w:r>
      <w:r>
        <w:rPr>
          <w:rFonts w:ascii="仿宋_GB2312" w:hAnsi="Times New Roman" w:eastAsia="仿宋_GB2312"/>
          <w:sz w:val="28"/>
          <w:szCs w:val="28"/>
          <w:u w:val="single"/>
        </w:rPr>
        <w:t xml:space="preserve">   </w:t>
      </w:r>
      <w:r>
        <w:rPr>
          <w:rFonts w:hint="eastAsia" w:ascii="仿宋_GB2312" w:hAnsi="Times New Roman" w:eastAsia="仿宋_GB2312"/>
          <w:sz w:val="28"/>
          <w:szCs w:val="28"/>
          <w:u w:val="single"/>
        </w:rPr>
        <w:t>“项目名称”</w:t>
      </w:r>
      <w:r>
        <w:rPr>
          <w:rFonts w:ascii="仿宋_GB2312" w:hAnsi="Times New Roman" w:eastAsia="仿宋_GB2312"/>
          <w:sz w:val="28"/>
          <w:szCs w:val="28"/>
          <w:u w:val="single"/>
        </w:rPr>
        <w:t xml:space="preserve">   </w:t>
      </w:r>
      <w:r>
        <w:rPr>
          <w:rFonts w:hint="eastAsia" w:ascii="仿宋_GB2312" w:hAnsi="Times New Roman" w:eastAsia="仿宋_GB2312"/>
          <w:sz w:val="28"/>
          <w:szCs w:val="28"/>
        </w:rPr>
        <w:t>提供</w:t>
      </w:r>
      <w:r>
        <w:rPr>
          <w:rFonts w:ascii="仿宋_GB2312" w:hAnsi="Times New Roman" w:eastAsia="仿宋_GB2312"/>
          <w:sz w:val="28"/>
          <w:szCs w:val="28"/>
          <w:u w:val="single"/>
        </w:rPr>
        <w:t xml:space="preserve">     </w:t>
      </w:r>
      <w:r>
        <w:rPr>
          <w:rFonts w:hint="eastAsia" w:ascii="仿宋_GB2312" w:hAnsi="Times New Roman" w:eastAsia="仿宋_GB2312"/>
          <w:sz w:val="28"/>
          <w:szCs w:val="28"/>
        </w:rPr>
        <w:t>万元配套经费。</w:t>
      </w:r>
    </w:p>
    <w:p w14:paraId="26253FA3">
      <w:pPr>
        <w:snapToGrid w:val="0"/>
        <w:spacing w:line="560" w:lineRule="exact"/>
        <w:ind w:firstLine="540"/>
        <w:jc w:val="left"/>
        <w:rPr>
          <w:rFonts w:ascii="仿宋_GB2312" w:hAnsi="Times New Roman" w:eastAsia="仿宋_GB2312"/>
          <w:sz w:val="28"/>
          <w:szCs w:val="28"/>
        </w:rPr>
      </w:pPr>
      <w:r>
        <w:rPr>
          <w:rFonts w:hint="eastAsia" w:ascii="仿宋_GB2312" w:hAnsi="Times New Roman" w:eastAsia="仿宋_GB2312"/>
          <w:sz w:val="28"/>
          <w:szCs w:val="28"/>
        </w:rPr>
        <w:t>特此承诺！</w:t>
      </w:r>
    </w:p>
    <w:p w14:paraId="2291A558">
      <w:pPr>
        <w:snapToGrid w:val="0"/>
        <w:spacing w:line="560" w:lineRule="exact"/>
        <w:ind w:firstLine="540"/>
        <w:jc w:val="left"/>
        <w:rPr>
          <w:rFonts w:ascii="仿宋_GB2312" w:hAnsi="宋体" w:eastAsia="仿宋_GB2312"/>
          <w:sz w:val="28"/>
          <w:szCs w:val="28"/>
        </w:rPr>
      </w:pPr>
    </w:p>
    <w:p w14:paraId="32E839C7">
      <w:pPr>
        <w:snapToGrid w:val="0"/>
        <w:spacing w:line="560" w:lineRule="exact"/>
        <w:ind w:firstLine="540"/>
        <w:jc w:val="left"/>
        <w:rPr>
          <w:rFonts w:ascii="仿宋_GB2312" w:hAnsi="宋体" w:eastAsia="仿宋_GB2312"/>
          <w:sz w:val="28"/>
          <w:szCs w:val="28"/>
        </w:rPr>
      </w:pPr>
    </w:p>
    <w:p w14:paraId="04A76BA1">
      <w:pPr>
        <w:snapToGrid w:val="0"/>
        <w:spacing w:line="560" w:lineRule="exact"/>
        <w:ind w:firstLine="540"/>
        <w:jc w:val="left"/>
        <w:rPr>
          <w:rFonts w:ascii="仿宋_GB2312" w:hAnsi="宋体" w:eastAsia="仿宋_GB2312"/>
          <w:sz w:val="28"/>
          <w:szCs w:val="28"/>
        </w:rPr>
      </w:pPr>
      <w:r>
        <w:rPr>
          <w:rFonts w:hint="eastAsia" w:ascii="仿宋_GB2312" w:hAnsi="宋体" w:eastAsia="仿宋_GB2312"/>
          <w:sz w:val="28"/>
          <w:szCs w:val="28"/>
        </w:rPr>
        <w:t>单位名称（公章）：</w:t>
      </w:r>
      <w:r>
        <w:rPr>
          <w:rFonts w:ascii="仿宋_GB2312" w:hAnsi="宋体" w:eastAsia="仿宋_GB2312"/>
          <w:sz w:val="28"/>
          <w:szCs w:val="28"/>
          <w:u w:val="single"/>
        </w:rPr>
        <w:t xml:space="preserve">                                   </w:t>
      </w:r>
    </w:p>
    <w:p w14:paraId="354956F2">
      <w:pPr>
        <w:spacing w:line="560" w:lineRule="exact"/>
        <w:ind w:firstLine="3080" w:firstLineChars="1100"/>
        <w:jc w:val="left"/>
        <w:rPr>
          <w:rFonts w:ascii="仿宋_GB2312" w:hAnsi="宋体" w:eastAsia="仿宋_GB2312"/>
          <w:sz w:val="28"/>
          <w:szCs w:val="28"/>
          <w:u w:val="single"/>
        </w:rPr>
      </w:pPr>
      <w:r>
        <w:rPr>
          <w:rFonts w:hint="eastAsia" w:ascii="仿宋_GB2312" w:hAnsi="宋体" w:eastAsia="仿宋_GB2312"/>
          <w:sz w:val="28"/>
          <w:szCs w:val="28"/>
        </w:rPr>
        <w:t>法定代表人（签章）</w:t>
      </w:r>
      <w:r>
        <w:rPr>
          <w:rFonts w:ascii="仿宋_GB2312" w:hAnsi="宋体" w:eastAsia="仿宋_GB2312"/>
          <w:sz w:val="28"/>
          <w:szCs w:val="28"/>
        </w:rPr>
        <w:t>:</w:t>
      </w:r>
      <w:r>
        <w:rPr>
          <w:rFonts w:ascii="仿宋_GB2312" w:hAnsi="宋体" w:eastAsia="仿宋_GB2312"/>
          <w:sz w:val="28"/>
          <w:szCs w:val="28"/>
          <w:u w:val="single"/>
        </w:rPr>
        <w:t xml:space="preserve">             </w:t>
      </w:r>
    </w:p>
    <w:p w14:paraId="18F47A5E">
      <w:pPr>
        <w:spacing w:line="560" w:lineRule="exact"/>
        <w:ind w:firstLine="4060" w:firstLineChars="1450"/>
        <w:jc w:val="left"/>
        <w:rPr>
          <w:rFonts w:ascii="仿宋_GB2312" w:hAnsi="宋体" w:eastAsia="仿宋_GB2312"/>
          <w:sz w:val="28"/>
          <w:szCs w:val="28"/>
        </w:rPr>
      </w:pPr>
      <w:r>
        <w:rPr>
          <w:rFonts w:hint="eastAsia" w:ascii="仿宋_GB2312" w:hAnsi="宋体" w:eastAsia="仿宋_GB2312"/>
          <w:sz w:val="28"/>
          <w:szCs w:val="28"/>
        </w:rPr>
        <w:t>年</w:t>
      </w:r>
      <w:r>
        <w:rPr>
          <w:rFonts w:ascii="仿宋_GB2312" w:hAnsi="宋体" w:eastAsia="仿宋_GB2312"/>
          <w:sz w:val="28"/>
          <w:szCs w:val="28"/>
        </w:rPr>
        <w:t xml:space="preserve">    </w:t>
      </w:r>
      <w:r>
        <w:rPr>
          <w:rFonts w:hint="eastAsia" w:ascii="仿宋_GB2312" w:hAnsi="宋体" w:eastAsia="仿宋_GB2312"/>
          <w:sz w:val="28"/>
          <w:szCs w:val="28"/>
        </w:rPr>
        <w:t>月</w:t>
      </w:r>
      <w:r>
        <w:rPr>
          <w:rFonts w:ascii="仿宋_GB2312" w:hAnsi="宋体" w:eastAsia="仿宋_GB2312"/>
          <w:sz w:val="28"/>
          <w:szCs w:val="28"/>
        </w:rPr>
        <w:t xml:space="preserve">    </w:t>
      </w:r>
      <w:r>
        <w:rPr>
          <w:rFonts w:hint="eastAsia" w:ascii="仿宋_GB2312" w:hAnsi="宋体" w:eastAsia="仿宋_GB2312"/>
          <w:sz w:val="28"/>
          <w:szCs w:val="28"/>
        </w:rPr>
        <w:t>日</w:t>
      </w:r>
    </w:p>
    <w:p w14:paraId="70384C8F">
      <w:pPr>
        <w:spacing w:line="560" w:lineRule="exact"/>
        <w:ind w:firstLine="3080" w:firstLineChars="1100"/>
        <w:jc w:val="left"/>
        <w:rPr>
          <w:rFonts w:ascii="仿宋_GB2312" w:hAnsi="宋体" w:eastAsia="仿宋_GB2312"/>
          <w:sz w:val="28"/>
          <w:szCs w:val="28"/>
          <w:u w:val="single"/>
        </w:rPr>
      </w:pPr>
      <w:r>
        <w:rPr>
          <w:rFonts w:hint="eastAsia" w:ascii="仿宋_GB2312" w:hAnsi="宋体" w:eastAsia="仿宋_GB2312"/>
          <w:sz w:val="28"/>
          <w:szCs w:val="28"/>
        </w:rPr>
        <w:t>项目负责人（签章）</w:t>
      </w:r>
      <w:r>
        <w:rPr>
          <w:rFonts w:ascii="仿宋_GB2312" w:hAnsi="宋体" w:eastAsia="仿宋_GB2312"/>
          <w:sz w:val="28"/>
          <w:szCs w:val="28"/>
        </w:rPr>
        <w:t>:</w:t>
      </w:r>
      <w:r>
        <w:rPr>
          <w:rFonts w:ascii="仿宋_GB2312" w:hAnsi="宋体" w:eastAsia="仿宋_GB2312"/>
          <w:sz w:val="28"/>
          <w:szCs w:val="28"/>
          <w:u w:val="single"/>
        </w:rPr>
        <w:t xml:space="preserve">             </w:t>
      </w:r>
    </w:p>
    <w:p w14:paraId="2E184A82">
      <w:pPr>
        <w:spacing w:line="560" w:lineRule="exact"/>
        <w:ind w:firstLine="4060" w:firstLineChars="1450"/>
        <w:jc w:val="left"/>
        <w:rPr>
          <w:rFonts w:ascii="仿宋_GB2312" w:hAnsi="宋体" w:eastAsia="仿宋_GB2312"/>
          <w:sz w:val="28"/>
          <w:szCs w:val="28"/>
        </w:rPr>
      </w:pPr>
      <w:r>
        <w:rPr>
          <w:rFonts w:hint="eastAsia" w:ascii="仿宋_GB2312" w:hAnsi="宋体" w:eastAsia="仿宋_GB2312"/>
          <w:sz w:val="28"/>
          <w:szCs w:val="28"/>
        </w:rPr>
        <w:t>年</w:t>
      </w:r>
      <w:r>
        <w:rPr>
          <w:rFonts w:ascii="仿宋_GB2312" w:hAnsi="宋体" w:eastAsia="仿宋_GB2312"/>
          <w:sz w:val="28"/>
          <w:szCs w:val="28"/>
        </w:rPr>
        <w:t xml:space="preserve">    </w:t>
      </w:r>
      <w:r>
        <w:rPr>
          <w:rFonts w:hint="eastAsia" w:ascii="仿宋_GB2312" w:hAnsi="宋体" w:eastAsia="仿宋_GB2312"/>
          <w:sz w:val="28"/>
          <w:szCs w:val="28"/>
        </w:rPr>
        <w:t>月</w:t>
      </w:r>
      <w:r>
        <w:rPr>
          <w:rFonts w:ascii="仿宋_GB2312" w:hAnsi="宋体" w:eastAsia="仿宋_GB2312"/>
          <w:sz w:val="28"/>
          <w:szCs w:val="28"/>
        </w:rPr>
        <w:t xml:space="preserve">    </w:t>
      </w:r>
      <w:r>
        <w:rPr>
          <w:rFonts w:hint="eastAsia" w:ascii="仿宋_GB2312" w:hAnsi="宋体" w:eastAsia="仿宋_GB2312"/>
          <w:sz w:val="28"/>
          <w:szCs w:val="28"/>
        </w:rPr>
        <w:t>日</w:t>
      </w:r>
    </w:p>
    <w:p w14:paraId="35F43D16">
      <w:pPr>
        <w:spacing w:line="560" w:lineRule="exact"/>
        <w:rPr>
          <w:rFonts w:ascii="黑体" w:eastAsia="黑体"/>
          <w:color w:val="FF0000"/>
          <w:sz w:val="28"/>
          <w:szCs w:val="28"/>
        </w:rPr>
      </w:pPr>
    </w:p>
    <w:sectPr>
      <w:headerReference r:id="rId9" w:type="default"/>
      <w:footerReference r:id="rId10" w:type="default"/>
      <w:pgSz w:w="11906" w:h="16838"/>
      <w:pgMar w:top="2098" w:right="1474" w:bottom="1984" w:left="1588" w:header="851" w:footer="1531" w:gutter="0"/>
      <w:pgNumType w:fmt="numberInDash"/>
      <w:cols w:space="720" w:num="1"/>
      <w:docGrid w:type="lines" w:linePitch="326"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embedRegular r:id="rId1" w:fontKey="{FED9889A-2880-4BE9-A10A-A054808481B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仿宋">
    <w:panose1 w:val="02010609060101010101"/>
    <w:charset w:val="86"/>
    <w:family w:val="auto"/>
    <w:pitch w:val="default"/>
    <w:sig w:usb0="800002BF" w:usb1="38CF7CFA" w:usb2="00000016" w:usb3="00000000" w:csb0="00040001" w:csb1="00000000"/>
    <w:embedRegular r:id="rId2" w:fontKey="{E39CDA3C-55AC-4C47-B5E3-C53DB1393FE4}"/>
  </w:font>
  <w:font w:name="仿宋_GB2312">
    <w:altName w:val="仿宋"/>
    <w:panose1 w:val="00000000000000000000"/>
    <w:charset w:val="86"/>
    <w:family w:val="modern"/>
    <w:pitch w:val="default"/>
    <w:sig w:usb0="00000001" w:usb1="080E0000" w:usb2="00000010" w:usb3="00000000" w:csb0="00040000" w:csb1="00000000"/>
    <w:embedRegular r:id="rId3" w:fontKey="{3E5E28D5-CF35-4721-907D-041A1B32F968}"/>
  </w:font>
  <w:font w:name="华文中宋">
    <w:panose1 w:val="02010600040101010101"/>
    <w:charset w:val="86"/>
    <w:family w:val="auto"/>
    <w:pitch w:val="default"/>
    <w:sig w:usb0="00000287" w:usb1="080F0000" w:usb2="00000000" w:usb3="00000000" w:csb0="0004009F" w:csb1="DFD70000"/>
    <w:embedRegular r:id="rId4" w:fontKey="{915ED8E0-F2F1-416F-922B-75C07F3CF94F}"/>
  </w:font>
  <w:font w:name="华文仿宋">
    <w:panose1 w:val="02010600040101010101"/>
    <w:charset w:val="86"/>
    <w:family w:val="auto"/>
    <w:pitch w:val="default"/>
    <w:sig w:usb0="00000287" w:usb1="080F0000" w:usb2="00000000" w:usb3="00000000" w:csb0="0004009F" w:csb1="DFD70000"/>
    <w:embedRegular r:id="rId5" w:fontKey="{70D3ECFC-E13A-4034-A7B8-E1BD5789BE03}"/>
  </w:font>
  <w:font w:name="方正小标宋简体">
    <w:panose1 w:val="02000000000000000000"/>
    <w:charset w:val="86"/>
    <w:family w:val="auto"/>
    <w:pitch w:val="default"/>
    <w:sig w:usb0="00000001" w:usb1="08000000" w:usb2="00000000" w:usb3="00000000" w:csb0="00040000" w:csb1="00000000"/>
    <w:embedRegular r:id="rId6" w:fontKey="{A166AF9F-DC86-4603-9BBD-BF7AB6A5CD3A}"/>
  </w:font>
  <w:font w:name="Arial">
    <w:panose1 w:val="020B0604020202020204"/>
    <w:charset w:val="00"/>
    <w:family w:val="swiss"/>
    <w:pitch w:val="default"/>
    <w:sig w:usb0="E0002EFF" w:usb1="C000785B" w:usb2="00000009" w:usb3="00000000" w:csb0="400001FF" w:csb1="FFFF0000"/>
    <w:embedRegular r:id="rId7" w:fontKey="{D228B8C8-4E45-4B1C-B3BE-22F1B6D86C1F}"/>
  </w:font>
  <w:font w:name="Wingdings">
    <w:panose1 w:val="05000000000000000000"/>
    <w:charset w:val="00"/>
    <w:family w:val="auto"/>
    <w:pitch w:val="default"/>
    <w:sig w:usb0="00000000" w:usb1="00000000" w:usb2="00000000" w:usb3="00000000" w:csb0="8000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457499A">
    <w:pPr>
      <w:pStyle w:val="5"/>
      <w:ind w:right="360" w:firstLine="360"/>
      <w:jc w:val="center"/>
    </w:pPr>
    <w:r>
      <mc:AlternateContent>
        <mc:Choice Requires="wps">
          <w:drawing>
            <wp:anchor distT="0" distB="0" distL="114300" distR="114300" simplePos="0" relativeHeight="251659264" behindDoc="0" locked="0" layoutInCell="1" allowOverlap="1">
              <wp:simplePos x="0" y="0"/>
              <wp:positionH relativeFrom="margin">
                <wp:align>outside</wp:align>
              </wp:positionH>
              <wp:positionV relativeFrom="paragraph">
                <wp:posOffset>0</wp:posOffset>
              </wp:positionV>
              <wp:extent cx="1828800" cy="1828800"/>
              <wp:effectExtent l="0" t="0" r="0" b="0"/>
              <wp:wrapNone/>
              <wp:docPr id="2" name="文本框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a:effectLst/>
                    </wps:spPr>
                    <wps:txbx>
                      <w:txbxContent>
                        <w:p w14:paraId="61D3F615">
                          <w:pPr>
                            <w:pStyle w:val="5"/>
                            <w:rPr>
                              <w:rStyle w:val="13"/>
                              <w:rFonts w:ascii="宋体"/>
                              <w:sz w:val="28"/>
                              <w:szCs w:val="28"/>
                            </w:rPr>
                          </w:pPr>
                          <w:r>
                            <w:rPr>
                              <w:rFonts w:ascii="宋体" w:hAnsi="宋体" w:cs="宋体"/>
                              <w:sz w:val="28"/>
                              <w:szCs w:val="28"/>
                            </w:rPr>
                            <w:fldChar w:fldCharType="begin"/>
                          </w:r>
                          <w:r>
                            <w:rPr>
                              <w:rStyle w:val="13"/>
                              <w:rFonts w:ascii="宋体" w:hAnsi="宋体" w:cs="宋体"/>
                              <w:sz w:val="28"/>
                              <w:szCs w:val="28"/>
                            </w:rPr>
                            <w:instrText xml:space="preserve">PAGE  </w:instrText>
                          </w:r>
                          <w:r>
                            <w:rPr>
                              <w:rFonts w:ascii="宋体" w:hAnsi="宋体" w:cs="宋体"/>
                              <w:sz w:val="28"/>
                              <w:szCs w:val="28"/>
                            </w:rPr>
                            <w:fldChar w:fldCharType="separate"/>
                          </w:r>
                          <w:r>
                            <w:rPr>
                              <w:rStyle w:val="13"/>
                              <w:rFonts w:ascii="宋体" w:hAnsi="宋体" w:cs="宋体"/>
                              <w:sz w:val="28"/>
                              <w:szCs w:val="28"/>
                              <w:lang/>
                            </w:rPr>
                            <w:t>- 7 -</w:t>
                          </w:r>
                          <w:r>
                            <w:rPr>
                              <w:rFonts w:ascii="宋体" w:hAnsi="宋体" w:cs="宋体"/>
                              <w:sz w:val="28"/>
                              <w:szCs w:val="28"/>
                            </w:rPr>
                            <w:fldChar w:fldCharType="end"/>
                          </w:r>
                        </w:p>
                        <w:p w14:paraId="17AE09AE"/>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CG8Zm0MQIAAGMEAAAOAAAAAAAAAAEAIAAAAB8BAABkcnMvZTJvRG9jLnhtbFBLBQYA&#10;AAAABgAGAFkBAADCBQAAAAA=&#10;">
              <v:fill on="f" focussize="0,0"/>
              <v:stroke on="f" weight="0.5pt"/>
              <v:imagedata o:title=""/>
              <o:lock v:ext="edit" aspectratio="f"/>
              <v:textbox inset="0mm,0mm,0mm,0mm" style="mso-fit-shape-to-text:t;">
                <w:txbxContent>
                  <w:p w14:paraId="61D3F615">
                    <w:pPr>
                      <w:pStyle w:val="5"/>
                      <w:rPr>
                        <w:rStyle w:val="13"/>
                        <w:rFonts w:ascii="宋体"/>
                        <w:sz w:val="28"/>
                        <w:szCs w:val="28"/>
                      </w:rPr>
                    </w:pPr>
                    <w:r>
                      <w:rPr>
                        <w:rFonts w:ascii="宋体" w:hAnsi="宋体" w:cs="宋体"/>
                        <w:sz w:val="28"/>
                        <w:szCs w:val="28"/>
                      </w:rPr>
                      <w:fldChar w:fldCharType="begin"/>
                    </w:r>
                    <w:r>
                      <w:rPr>
                        <w:rStyle w:val="13"/>
                        <w:rFonts w:ascii="宋体" w:hAnsi="宋体" w:cs="宋体"/>
                        <w:sz w:val="28"/>
                        <w:szCs w:val="28"/>
                      </w:rPr>
                      <w:instrText xml:space="preserve">PAGE  </w:instrText>
                    </w:r>
                    <w:r>
                      <w:rPr>
                        <w:rFonts w:ascii="宋体" w:hAnsi="宋体" w:cs="宋体"/>
                        <w:sz w:val="28"/>
                        <w:szCs w:val="28"/>
                      </w:rPr>
                      <w:fldChar w:fldCharType="separate"/>
                    </w:r>
                    <w:r>
                      <w:rPr>
                        <w:rStyle w:val="13"/>
                        <w:rFonts w:ascii="宋体" w:hAnsi="宋体" w:cs="宋体"/>
                        <w:sz w:val="28"/>
                        <w:szCs w:val="28"/>
                        <w:lang/>
                      </w:rPr>
                      <w:t>- 7 -</w:t>
                    </w:r>
                    <w:r>
                      <w:rPr>
                        <w:rFonts w:ascii="宋体" w:hAnsi="宋体" w:cs="宋体"/>
                        <w:sz w:val="28"/>
                        <w:szCs w:val="28"/>
                      </w:rPr>
                      <w:fldChar w:fldCharType="end"/>
                    </w:r>
                  </w:p>
                  <w:p w14:paraId="17AE09AE"/>
                </w:txbxContent>
              </v:textbox>
            </v:shape>
          </w:pict>
        </mc:Fallback>
      </mc:AlternateContent>
    </w:r>
  </w:p>
  <w:p w14:paraId="2E1876FE">
    <w:pPr>
      <w:pStyle w:val="5"/>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6DB962B">
    <w:pPr>
      <w:pStyle w:val="5"/>
      <w:ind w:right="360" w:firstLine="360"/>
      <w:jc w:val="center"/>
    </w:pPr>
    <w:r>
      <mc:AlternateContent>
        <mc:Choice Requires="wps">
          <w:drawing>
            <wp:anchor distT="0" distB="0" distL="114300" distR="114300" simplePos="0" relativeHeight="251660288" behindDoc="0" locked="0" layoutInCell="1" allowOverlap="1">
              <wp:simplePos x="0" y="0"/>
              <wp:positionH relativeFrom="margin">
                <wp:align>outside</wp:align>
              </wp:positionH>
              <wp:positionV relativeFrom="paragraph">
                <wp:posOffset>0</wp:posOffset>
              </wp:positionV>
              <wp:extent cx="1828800" cy="1828800"/>
              <wp:effectExtent l="0" t="0" r="0" b="0"/>
              <wp:wrapNone/>
              <wp:docPr id="6" name="文本框 6"/>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a:effectLst/>
                    </wps:spPr>
                    <wps:txbx>
                      <w:txbxContent>
                        <w:p w14:paraId="79187DD1">
                          <w:pPr>
                            <w:pStyle w:val="5"/>
                            <w:rPr>
                              <w:rStyle w:val="13"/>
                              <w:rFonts w:ascii="宋体"/>
                              <w:sz w:val="28"/>
                              <w:szCs w:val="28"/>
                            </w:rPr>
                          </w:pPr>
                          <w:r>
                            <w:rPr>
                              <w:rFonts w:ascii="宋体" w:hAnsi="宋体" w:cs="宋体"/>
                              <w:sz w:val="28"/>
                              <w:szCs w:val="28"/>
                            </w:rPr>
                            <w:fldChar w:fldCharType="begin"/>
                          </w:r>
                          <w:r>
                            <w:rPr>
                              <w:rStyle w:val="13"/>
                              <w:rFonts w:ascii="宋体" w:hAnsi="宋体" w:cs="宋体"/>
                              <w:sz w:val="28"/>
                              <w:szCs w:val="28"/>
                            </w:rPr>
                            <w:instrText xml:space="preserve">PAGE  </w:instrText>
                          </w:r>
                          <w:r>
                            <w:rPr>
                              <w:rFonts w:ascii="宋体" w:hAnsi="宋体" w:cs="宋体"/>
                              <w:sz w:val="28"/>
                              <w:szCs w:val="28"/>
                            </w:rPr>
                            <w:fldChar w:fldCharType="separate"/>
                          </w:r>
                          <w:r>
                            <w:rPr>
                              <w:rStyle w:val="13"/>
                              <w:rFonts w:ascii="宋体" w:hAnsi="宋体" w:cs="宋体"/>
                              <w:sz w:val="28"/>
                              <w:szCs w:val="28"/>
                              <w:lang/>
                            </w:rPr>
                            <w:t>- 23 -</w:t>
                          </w:r>
                          <w:r>
                            <w:rPr>
                              <w:rFonts w:ascii="宋体" w:hAnsi="宋体" w:cs="宋体"/>
                              <w:sz w:val="28"/>
                              <w:szCs w:val="28"/>
                            </w:rPr>
                            <w:fldChar w:fldCharType="end"/>
                          </w:r>
                        </w:p>
                        <w:p w14:paraId="238F1977"/>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602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">
              <v:fill on="f" focussize="0,0"/>
              <v:stroke on="f" weight="0.5pt"/>
              <v:imagedata o:title=""/>
              <o:lock v:ext="edit" aspectratio="f"/>
              <v:textbox inset="0mm,0mm,0mm,0mm" style="mso-fit-shape-to-text:t;">
                <w:txbxContent>
                  <w:p w14:paraId="79187DD1">
                    <w:pPr>
                      <w:pStyle w:val="5"/>
                      <w:rPr>
                        <w:rStyle w:val="13"/>
                        <w:rFonts w:ascii="宋体"/>
                        <w:sz w:val="28"/>
                        <w:szCs w:val="28"/>
                      </w:rPr>
                    </w:pPr>
                    <w:r>
                      <w:rPr>
                        <w:rFonts w:ascii="宋体" w:hAnsi="宋体" w:cs="宋体"/>
                        <w:sz w:val="28"/>
                        <w:szCs w:val="28"/>
                      </w:rPr>
                      <w:fldChar w:fldCharType="begin"/>
                    </w:r>
                    <w:r>
                      <w:rPr>
                        <w:rStyle w:val="13"/>
                        <w:rFonts w:ascii="宋体" w:hAnsi="宋体" w:cs="宋体"/>
                        <w:sz w:val="28"/>
                        <w:szCs w:val="28"/>
                      </w:rPr>
                      <w:instrText xml:space="preserve">PAGE  </w:instrText>
                    </w:r>
                    <w:r>
                      <w:rPr>
                        <w:rFonts w:ascii="宋体" w:hAnsi="宋体" w:cs="宋体"/>
                        <w:sz w:val="28"/>
                        <w:szCs w:val="28"/>
                      </w:rPr>
                      <w:fldChar w:fldCharType="separate"/>
                    </w:r>
                    <w:r>
                      <w:rPr>
                        <w:rStyle w:val="13"/>
                        <w:rFonts w:ascii="宋体" w:hAnsi="宋体" w:cs="宋体"/>
                        <w:sz w:val="28"/>
                        <w:szCs w:val="28"/>
                        <w:lang/>
                      </w:rPr>
                      <w:t>- 23 -</w:t>
                    </w:r>
                    <w:r>
                      <w:rPr>
                        <w:rFonts w:ascii="宋体" w:hAnsi="宋体" w:cs="宋体"/>
                        <w:sz w:val="28"/>
                        <w:szCs w:val="28"/>
                      </w:rPr>
                      <w:fldChar w:fldCharType="end"/>
                    </w:r>
                  </w:p>
                  <w:p w14:paraId="238F1977"/>
                </w:txbxContent>
              </v:textbox>
            </v:shape>
          </w:pict>
        </mc:Fallback>
      </mc:AlternateContent>
    </w:r>
  </w:p>
  <w:p w14:paraId="237D4531">
    <w:pPr>
      <w:pStyle w:val="5"/>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969BB4D">
    <w:pPr>
      <w:pStyle w:val="5"/>
      <w:ind w:right="360" w:firstLine="360"/>
      <w:jc w:val="center"/>
    </w:pPr>
    <w:r>
      <mc:AlternateContent>
        <mc:Choice Requires="wps">
          <w:drawing>
            <wp:anchor distT="0" distB="0" distL="114300" distR="114300" simplePos="0" relativeHeight="251661312" behindDoc="0" locked="0" layoutInCell="1" allowOverlap="1">
              <wp:simplePos x="0" y="0"/>
              <wp:positionH relativeFrom="margin">
                <wp:align>outside</wp:align>
              </wp:positionH>
              <wp:positionV relativeFrom="paragraph">
                <wp:posOffset>0</wp:posOffset>
              </wp:positionV>
              <wp:extent cx="1828800" cy="1828800"/>
              <wp:effectExtent l="0" t="0" r="0" b="0"/>
              <wp:wrapNone/>
              <wp:docPr id="7" name="文本框 7"/>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a:effectLst/>
                    </wps:spPr>
                    <wps:txbx>
                      <w:txbxContent>
                        <w:p w14:paraId="43F1B9CE">
                          <w:pPr>
                            <w:pStyle w:val="5"/>
                            <w:rPr>
                              <w:rStyle w:val="13"/>
                              <w:rFonts w:ascii="宋体"/>
                              <w:sz w:val="28"/>
                              <w:szCs w:val="28"/>
                            </w:rPr>
                          </w:pPr>
                          <w:r>
                            <w:rPr>
                              <w:rFonts w:ascii="宋体" w:hAnsi="宋体" w:cs="宋体"/>
                              <w:sz w:val="28"/>
                              <w:szCs w:val="28"/>
                            </w:rPr>
                            <w:fldChar w:fldCharType="begin"/>
                          </w:r>
                          <w:r>
                            <w:rPr>
                              <w:rStyle w:val="13"/>
                              <w:rFonts w:ascii="宋体" w:hAnsi="宋体" w:cs="宋体"/>
                              <w:sz w:val="28"/>
                              <w:szCs w:val="28"/>
                            </w:rPr>
                            <w:instrText xml:space="preserve">PAGE  </w:instrText>
                          </w:r>
                          <w:r>
                            <w:rPr>
                              <w:rFonts w:ascii="宋体" w:hAnsi="宋体" w:cs="宋体"/>
                              <w:sz w:val="28"/>
                              <w:szCs w:val="28"/>
                            </w:rPr>
                            <w:fldChar w:fldCharType="separate"/>
                          </w:r>
                          <w:r>
                            <w:rPr>
                              <w:rStyle w:val="13"/>
                              <w:rFonts w:ascii="宋体" w:hAnsi="宋体" w:cs="宋体"/>
                              <w:sz w:val="28"/>
                              <w:szCs w:val="28"/>
                              <w:lang/>
                            </w:rPr>
                            <w:t>- 27 -</w:t>
                          </w:r>
                          <w:r>
                            <w:rPr>
                              <w:rFonts w:ascii="宋体" w:hAnsi="宋体" w:cs="宋体"/>
                              <w:sz w:val="28"/>
                              <w:szCs w:val="28"/>
                            </w:rPr>
                            <w:fldChar w:fldCharType="end"/>
                          </w:r>
                        </w:p>
                        <w:p w14:paraId="47BA7CE6"/>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6131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">
              <v:fill on="f" focussize="0,0"/>
              <v:stroke on="f" weight="0.5pt"/>
              <v:imagedata o:title=""/>
              <o:lock v:ext="edit" aspectratio="f"/>
              <v:textbox inset="0mm,0mm,0mm,0mm" style="mso-fit-shape-to-text:t;">
                <w:txbxContent>
                  <w:p w14:paraId="43F1B9CE">
                    <w:pPr>
                      <w:pStyle w:val="5"/>
                      <w:rPr>
                        <w:rStyle w:val="13"/>
                        <w:rFonts w:ascii="宋体"/>
                        <w:sz w:val="28"/>
                        <w:szCs w:val="28"/>
                      </w:rPr>
                    </w:pPr>
                    <w:r>
                      <w:rPr>
                        <w:rFonts w:ascii="宋体" w:hAnsi="宋体" w:cs="宋体"/>
                        <w:sz w:val="28"/>
                        <w:szCs w:val="28"/>
                      </w:rPr>
                      <w:fldChar w:fldCharType="begin"/>
                    </w:r>
                    <w:r>
                      <w:rPr>
                        <w:rStyle w:val="13"/>
                        <w:rFonts w:ascii="宋体" w:hAnsi="宋体" w:cs="宋体"/>
                        <w:sz w:val="28"/>
                        <w:szCs w:val="28"/>
                      </w:rPr>
                      <w:instrText xml:space="preserve">PAGE  </w:instrText>
                    </w:r>
                    <w:r>
                      <w:rPr>
                        <w:rFonts w:ascii="宋体" w:hAnsi="宋体" w:cs="宋体"/>
                        <w:sz w:val="28"/>
                        <w:szCs w:val="28"/>
                      </w:rPr>
                      <w:fldChar w:fldCharType="separate"/>
                    </w:r>
                    <w:r>
                      <w:rPr>
                        <w:rStyle w:val="13"/>
                        <w:rFonts w:ascii="宋体" w:hAnsi="宋体" w:cs="宋体"/>
                        <w:sz w:val="28"/>
                        <w:szCs w:val="28"/>
                        <w:lang/>
                      </w:rPr>
                      <w:t>- 27 -</w:t>
                    </w:r>
                    <w:r>
                      <w:rPr>
                        <w:rFonts w:ascii="宋体" w:hAnsi="宋体" w:cs="宋体"/>
                        <w:sz w:val="28"/>
                        <w:szCs w:val="28"/>
                      </w:rPr>
                      <w:fldChar w:fldCharType="end"/>
                    </w:r>
                  </w:p>
                  <w:p w14:paraId="47BA7CE6"/>
                </w:txbxContent>
              </v:textbox>
            </v:shape>
          </w:pict>
        </mc:Fallback>
      </mc:AlternateContent>
    </w:r>
  </w:p>
  <w:p w14:paraId="42F07791">
    <w:pPr>
      <w:pStyle w:val="5"/>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7011CA6">
    <w:pPr>
      <w:pStyle w:val="5"/>
      <w:ind w:right="360" w:firstLine="360"/>
      <w:jc w:val="center"/>
    </w:pPr>
    <w:r>
      <mc:AlternateContent>
        <mc:Choice Requires="wps">
          <w:drawing>
            <wp:anchor distT="0" distB="0" distL="114300" distR="114300" simplePos="0" relativeHeight="251662336" behindDoc="0" locked="0" layoutInCell="1" allowOverlap="1">
              <wp:simplePos x="0" y="0"/>
              <wp:positionH relativeFrom="margin">
                <wp:align>outside</wp:align>
              </wp:positionH>
              <wp:positionV relativeFrom="paragraph">
                <wp:posOffset>0</wp:posOffset>
              </wp:positionV>
              <wp:extent cx="1828800" cy="1828800"/>
              <wp:effectExtent l="0" t="0" r="0" b="0"/>
              <wp:wrapNone/>
              <wp:docPr id="8" name="文本框 8"/>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a:effectLst/>
                    </wps:spPr>
                    <wps:txbx>
                      <w:txbxContent>
                        <w:p w14:paraId="708CE210">
                          <w:pPr>
                            <w:pStyle w:val="5"/>
                            <w:rPr>
                              <w:rStyle w:val="13"/>
                              <w:rFonts w:ascii="宋体"/>
                              <w:sz w:val="28"/>
                              <w:szCs w:val="28"/>
                            </w:rPr>
                          </w:pPr>
                          <w:r>
                            <w:rPr>
                              <w:rFonts w:ascii="宋体" w:hAnsi="宋体" w:cs="宋体"/>
                              <w:sz w:val="28"/>
                              <w:szCs w:val="28"/>
                            </w:rPr>
                            <w:fldChar w:fldCharType="begin"/>
                          </w:r>
                          <w:r>
                            <w:rPr>
                              <w:rStyle w:val="13"/>
                              <w:rFonts w:ascii="宋体" w:hAnsi="宋体" w:cs="宋体"/>
                              <w:sz w:val="28"/>
                              <w:szCs w:val="28"/>
                            </w:rPr>
                            <w:instrText xml:space="preserve">PAGE  </w:instrText>
                          </w:r>
                          <w:r>
                            <w:rPr>
                              <w:rFonts w:ascii="宋体" w:hAnsi="宋体" w:cs="宋体"/>
                              <w:sz w:val="28"/>
                              <w:szCs w:val="28"/>
                            </w:rPr>
                            <w:fldChar w:fldCharType="separate"/>
                          </w:r>
                          <w:r>
                            <w:rPr>
                              <w:rStyle w:val="13"/>
                              <w:rFonts w:ascii="宋体" w:hAnsi="宋体" w:cs="宋体"/>
                              <w:sz w:val="28"/>
                              <w:szCs w:val="28"/>
                              <w:lang/>
                            </w:rPr>
                            <w:t>- 32 -</w:t>
                          </w:r>
                          <w:r>
                            <w:rPr>
                              <w:rFonts w:ascii="宋体" w:hAnsi="宋体" w:cs="宋体"/>
                              <w:sz w:val="28"/>
                              <w:szCs w:val="28"/>
                            </w:rPr>
                            <w:fldChar w:fldCharType="end"/>
                          </w:r>
                        </w:p>
                        <w:p w14:paraId="4473BA15"/>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62336;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">
              <v:fill on="f" focussize="0,0"/>
              <v:stroke on="f" weight="0.5pt"/>
              <v:imagedata o:title=""/>
              <o:lock v:ext="edit" aspectratio="f"/>
              <v:textbox inset="0mm,0mm,0mm,0mm" style="mso-fit-shape-to-text:t;">
                <w:txbxContent>
                  <w:p w14:paraId="708CE210">
                    <w:pPr>
                      <w:pStyle w:val="5"/>
                      <w:rPr>
                        <w:rStyle w:val="13"/>
                        <w:rFonts w:ascii="宋体"/>
                        <w:sz w:val="28"/>
                        <w:szCs w:val="28"/>
                      </w:rPr>
                    </w:pPr>
                    <w:r>
                      <w:rPr>
                        <w:rFonts w:ascii="宋体" w:hAnsi="宋体" w:cs="宋体"/>
                        <w:sz w:val="28"/>
                        <w:szCs w:val="28"/>
                      </w:rPr>
                      <w:fldChar w:fldCharType="begin"/>
                    </w:r>
                    <w:r>
                      <w:rPr>
                        <w:rStyle w:val="13"/>
                        <w:rFonts w:ascii="宋体" w:hAnsi="宋体" w:cs="宋体"/>
                        <w:sz w:val="28"/>
                        <w:szCs w:val="28"/>
                      </w:rPr>
                      <w:instrText xml:space="preserve">PAGE  </w:instrText>
                    </w:r>
                    <w:r>
                      <w:rPr>
                        <w:rFonts w:ascii="宋体" w:hAnsi="宋体" w:cs="宋体"/>
                        <w:sz w:val="28"/>
                        <w:szCs w:val="28"/>
                      </w:rPr>
                      <w:fldChar w:fldCharType="separate"/>
                    </w:r>
                    <w:r>
                      <w:rPr>
                        <w:rStyle w:val="13"/>
                        <w:rFonts w:ascii="宋体" w:hAnsi="宋体" w:cs="宋体"/>
                        <w:sz w:val="28"/>
                        <w:szCs w:val="28"/>
                        <w:lang/>
                      </w:rPr>
                      <w:t>- 32 -</w:t>
                    </w:r>
                    <w:r>
                      <w:rPr>
                        <w:rFonts w:ascii="宋体" w:hAnsi="宋体" w:cs="宋体"/>
                        <w:sz w:val="28"/>
                        <w:szCs w:val="28"/>
                      </w:rPr>
                      <w:fldChar w:fldCharType="end"/>
                    </w:r>
                  </w:p>
                  <w:p w14:paraId="4473BA15"/>
                </w:txbxContent>
              </v:textbox>
            </v:shape>
          </w:pict>
        </mc:Fallback>
      </mc:AlternateContent>
    </w:r>
  </w:p>
  <w:p w14:paraId="75D4B245">
    <w:pPr>
      <w:pStyle w:val="5"/>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A2EAD43">
    <w:pPr>
      <w:pStyle w:val="6"/>
      <w:pBdr>
        <w:bottom w:val="none" w:color="auto" w:sz="0" w:space="0"/>
      </w:pBd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52FB233">
    <w:pPr>
      <w:pStyle w:val="6"/>
      <w:pBdr>
        <w:bottom w:val="none" w:color="auto" w:sz="0" w:space="0"/>
      </w:pBd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9FFB33D">
    <w:pPr>
      <w:pStyle w:val="6"/>
      <w:pBdr>
        <w:bottom w:val="none" w:color="auto" w:sz="0" w:space="0"/>
      </w:pBd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5DFA5ED">
    <w:pPr>
      <w:pStyle w:val="6"/>
      <w:pBdr>
        <w:bottom w:val="none" w:color="auto" w:sz="0" w:space="0"/>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83816FC5"/>
    <w:multiLevelType w:val="singleLevel"/>
    <w:tmpl w:val="83816FC5"/>
    <w:lvl w:ilvl="0" w:tentative="0">
      <w:start w:val="1"/>
      <w:numFmt w:val="decimal"/>
      <w:lvlText w:val="%1."/>
      <w:lvlJc w:val="left"/>
      <w:pPr>
        <w:ind w:left="425" w:hanging="425"/>
      </w:pPr>
      <w:rPr>
        <w:rFonts w:hint="default"/>
      </w:rPr>
    </w:lvl>
  </w:abstractNum>
  <w:abstractNum w:abstractNumId="1">
    <w:nsid w:val="8D152C0D"/>
    <w:multiLevelType w:val="singleLevel"/>
    <w:tmpl w:val="8D152C0D"/>
    <w:lvl w:ilvl="0" w:tentative="0">
      <w:start w:val="1"/>
      <w:numFmt w:val="decimal"/>
      <w:lvlText w:val="(%1)"/>
      <w:lvlJc w:val="left"/>
      <w:pPr>
        <w:ind w:left="425" w:hanging="425"/>
      </w:pPr>
      <w:rPr>
        <w:rFonts w:hint="default"/>
      </w:rPr>
    </w:lvl>
  </w:abstractNum>
  <w:abstractNum w:abstractNumId="2">
    <w:nsid w:val="97725C97"/>
    <w:multiLevelType w:val="singleLevel"/>
    <w:tmpl w:val="97725C97"/>
    <w:lvl w:ilvl="0" w:tentative="0">
      <w:start w:val="1"/>
      <w:numFmt w:val="decimal"/>
      <w:lvlText w:val="%1."/>
      <w:lvlJc w:val="left"/>
      <w:pPr>
        <w:ind w:left="425" w:hanging="425"/>
      </w:pPr>
      <w:rPr>
        <w:rFonts w:hint="default"/>
      </w:rPr>
    </w:lvl>
  </w:abstractNum>
  <w:abstractNum w:abstractNumId="3">
    <w:nsid w:val="B24F952C"/>
    <w:multiLevelType w:val="singleLevel"/>
    <w:tmpl w:val="B24F952C"/>
    <w:lvl w:ilvl="0" w:tentative="0">
      <w:start w:val="1"/>
      <w:numFmt w:val="decimal"/>
      <w:lvlText w:val="%1."/>
      <w:lvlJc w:val="left"/>
      <w:pPr>
        <w:ind w:left="425" w:hanging="425"/>
      </w:pPr>
      <w:rPr>
        <w:rFonts w:hint="default"/>
      </w:rPr>
    </w:lvl>
  </w:abstractNum>
  <w:abstractNum w:abstractNumId="4">
    <w:nsid w:val="D2DAFC82"/>
    <w:multiLevelType w:val="singleLevel"/>
    <w:tmpl w:val="D2DAFC82"/>
    <w:lvl w:ilvl="0" w:tentative="0">
      <w:start w:val="1"/>
      <w:numFmt w:val="decimal"/>
      <w:lvlText w:val="(%1)"/>
      <w:lvlJc w:val="left"/>
      <w:pPr>
        <w:ind w:left="425" w:hanging="425"/>
      </w:pPr>
      <w:rPr>
        <w:rFonts w:hint="default"/>
      </w:rPr>
    </w:lvl>
  </w:abstractNum>
  <w:abstractNum w:abstractNumId="5">
    <w:nsid w:val="D3E3CB3E"/>
    <w:multiLevelType w:val="singleLevel"/>
    <w:tmpl w:val="D3E3CB3E"/>
    <w:lvl w:ilvl="0" w:tentative="0">
      <w:start w:val="1"/>
      <w:numFmt w:val="decimal"/>
      <w:lvlText w:val="%1."/>
      <w:lvlJc w:val="left"/>
      <w:pPr>
        <w:ind w:left="425" w:hanging="425"/>
      </w:pPr>
      <w:rPr>
        <w:rFonts w:hint="default"/>
      </w:rPr>
    </w:lvl>
  </w:abstractNum>
  <w:abstractNum w:abstractNumId="6">
    <w:nsid w:val="E3E2BCD3"/>
    <w:multiLevelType w:val="singleLevel"/>
    <w:tmpl w:val="E3E2BCD3"/>
    <w:lvl w:ilvl="0" w:tentative="0">
      <w:start w:val="1"/>
      <w:numFmt w:val="decimal"/>
      <w:lvlText w:val="%1."/>
      <w:lvlJc w:val="left"/>
      <w:pPr>
        <w:ind w:left="425" w:hanging="425"/>
      </w:pPr>
      <w:rPr>
        <w:rFonts w:hint="default"/>
      </w:rPr>
    </w:lvl>
  </w:abstractNum>
  <w:abstractNum w:abstractNumId="7">
    <w:nsid w:val="EDE969D2"/>
    <w:multiLevelType w:val="singleLevel"/>
    <w:tmpl w:val="EDE969D2"/>
    <w:lvl w:ilvl="0" w:tentative="0">
      <w:start w:val="1"/>
      <w:numFmt w:val="decimal"/>
      <w:lvlText w:val="%1."/>
      <w:lvlJc w:val="left"/>
      <w:pPr>
        <w:ind w:left="425" w:hanging="425"/>
      </w:pPr>
      <w:rPr>
        <w:rFonts w:hint="default"/>
      </w:rPr>
    </w:lvl>
  </w:abstractNum>
  <w:abstractNum w:abstractNumId="8">
    <w:nsid w:val="F411F01B"/>
    <w:multiLevelType w:val="singleLevel"/>
    <w:tmpl w:val="F411F01B"/>
    <w:lvl w:ilvl="0" w:tentative="0">
      <w:start w:val="1"/>
      <w:numFmt w:val="decimal"/>
      <w:lvlText w:val="%1."/>
      <w:lvlJc w:val="left"/>
      <w:pPr>
        <w:ind w:left="425" w:hanging="425"/>
      </w:pPr>
      <w:rPr>
        <w:rFonts w:hint="default"/>
      </w:rPr>
    </w:lvl>
  </w:abstractNum>
  <w:abstractNum w:abstractNumId="9">
    <w:nsid w:val="01C7F71A"/>
    <w:multiLevelType w:val="singleLevel"/>
    <w:tmpl w:val="01C7F71A"/>
    <w:lvl w:ilvl="0" w:tentative="0">
      <w:start w:val="1"/>
      <w:numFmt w:val="decimal"/>
      <w:lvlText w:val="%1."/>
      <w:lvlJc w:val="left"/>
      <w:pPr>
        <w:ind w:left="425" w:hanging="425"/>
      </w:pPr>
      <w:rPr>
        <w:rFonts w:hint="default"/>
      </w:rPr>
    </w:lvl>
  </w:abstractNum>
  <w:abstractNum w:abstractNumId="10">
    <w:nsid w:val="2733D750"/>
    <w:multiLevelType w:val="singleLevel"/>
    <w:tmpl w:val="2733D750"/>
    <w:lvl w:ilvl="0" w:tentative="0">
      <w:start w:val="1"/>
      <w:numFmt w:val="decimal"/>
      <w:lvlText w:val="%1."/>
      <w:lvlJc w:val="left"/>
      <w:pPr>
        <w:ind w:left="425" w:hanging="425"/>
      </w:pPr>
      <w:rPr>
        <w:rFonts w:hint="default"/>
      </w:rPr>
    </w:lvl>
  </w:abstractNum>
  <w:abstractNum w:abstractNumId="11">
    <w:nsid w:val="2975780E"/>
    <w:multiLevelType w:val="singleLevel"/>
    <w:tmpl w:val="2975780E"/>
    <w:lvl w:ilvl="0" w:tentative="0">
      <w:start w:val="1"/>
      <w:numFmt w:val="bullet"/>
      <w:lvlText w:val=""/>
      <w:lvlJc w:val="left"/>
      <w:pPr>
        <w:ind w:left="420" w:hanging="420"/>
      </w:pPr>
      <w:rPr>
        <w:rFonts w:hint="default" w:ascii="Wingdings" w:hAnsi="Wingdings"/>
      </w:rPr>
    </w:lvl>
  </w:abstractNum>
  <w:abstractNum w:abstractNumId="12">
    <w:nsid w:val="3171E93F"/>
    <w:multiLevelType w:val="singleLevel"/>
    <w:tmpl w:val="3171E93F"/>
    <w:lvl w:ilvl="0" w:tentative="0">
      <w:start w:val="1"/>
      <w:numFmt w:val="decimal"/>
      <w:lvlText w:val="(%1)"/>
      <w:lvlJc w:val="left"/>
      <w:pPr>
        <w:ind w:left="425" w:hanging="425"/>
      </w:pPr>
      <w:rPr>
        <w:rFonts w:hint="default"/>
      </w:rPr>
    </w:lvl>
  </w:abstractNum>
  <w:abstractNum w:abstractNumId="13">
    <w:nsid w:val="3578F206"/>
    <w:multiLevelType w:val="singleLevel"/>
    <w:tmpl w:val="3578F206"/>
    <w:lvl w:ilvl="0" w:tentative="0">
      <w:start w:val="1"/>
      <w:numFmt w:val="decimal"/>
      <w:lvlText w:val="(%1)"/>
      <w:lvlJc w:val="left"/>
      <w:pPr>
        <w:ind w:left="425" w:hanging="425"/>
      </w:pPr>
      <w:rPr>
        <w:rFonts w:hint="default"/>
      </w:rPr>
    </w:lvl>
  </w:abstractNum>
  <w:abstractNum w:abstractNumId="14">
    <w:nsid w:val="374BB4D8"/>
    <w:multiLevelType w:val="singleLevel"/>
    <w:tmpl w:val="374BB4D8"/>
    <w:lvl w:ilvl="0" w:tentative="0">
      <w:start w:val="1"/>
      <w:numFmt w:val="decimal"/>
      <w:lvlText w:val="%1."/>
      <w:lvlJc w:val="left"/>
      <w:pPr>
        <w:ind w:left="425" w:hanging="425"/>
      </w:pPr>
      <w:rPr>
        <w:rFonts w:hint="default"/>
      </w:rPr>
    </w:lvl>
  </w:abstractNum>
  <w:abstractNum w:abstractNumId="15">
    <w:nsid w:val="453E73F6"/>
    <w:multiLevelType w:val="singleLevel"/>
    <w:tmpl w:val="453E73F6"/>
    <w:lvl w:ilvl="0" w:tentative="0">
      <w:start w:val="1"/>
      <w:numFmt w:val="decimal"/>
      <w:lvlText w:val="%1."/>
      <w:lvlJc w:val="left"/>
      <w:pPr>
        <w:ind w:left="425" w:hanging="425"/>
      </w:pPr>
      <w:rPr>
        <w:rFonts w:hint="default"/>
      </w:rPr>
    </w:lvl>
  </w:abstractNum>
  <w:abstractNum w:abstractNumId="16">
    <w:nsid w:val="4D5EB76D"/>
    <w:multiLevelType w:val="singleLevel"/>
    <w:tmpl w:val="4D5EB76D"/>
    <w:lvl w:ilvl="0" w:tentative="0">
      <w:start w:val="1"/>
      <w:numFmt w:val="decimal"/>
      <w:lvlText w:val="%1."/>
      <w:lvlJc w:val="left"/>
      <w:pPr>
        <w:ind w:left="425" w:hanging="425"/>
      </w:pPr>
      <w:rPr>
        <w:rFonts w:hint="default"/>
      </w:rPr>
    </w:lvl>
  </w:abstractNum>
  <w:abstractNum w:abstractNumId="17">
    <w:nsid w:val="56720EA8"/>
    <w:multiLevelType w:val="multilevel"/>
    <w:tmpl w:val="56720EA8"/>
    <w:lvl w:ilvl="0" w:tentative="0">
      <w:start w:val="1"/>
      <w:numFmt w:val="decimalEnclosedFullstop"/>
      <w:lvlText w:val="%1"/>
      <w:lvlJc w:val="left"/>
      <w:pPr>
        <w:ind w:left="780" w:hanging="360"/>
      </w:pPr>
      <w:rPr>
        <w:rFonts w:ascii="Times New Roman" w:hAnsi="宋体" w:eastAsia="宋体" w:cs="Times New Roman"/>
      </w:rPr>
    </w:lvl>
    <w:lvl w:ilvl="1" w:tentative="0">
      <w:start w:val="1"/>
      <w:numFmt w:val="lowerLetter"/>
      <w:lvlText w:val="%2)"/>
      <w:lvlJc w:val="left"/>
      <w:pPr>
        <w:ind w:left="1260" w:hanging="420"/>
      </w:pPr>
      <w:rPr>
        <w:rFonts w:ascii="Times New Roman" w:hAnsi="Times New Roman" w:eastAsia="宋体" w:cs="Times New Roman"/>
      </w:rPr>
    </w:lvl>
    <w:lvl w:ilvl="2" w:tentative="0">
      <w:start w:val="1"/>
      <w:numFmt w:val="lowerRoman"/>
      <w:lvlText w:val="%3."/>
      <w:lvlJc w:val="right"/>
      <w:pPr>
        <w:ind w:left="1680" w:hanging="420"/>
      </w:pPr>
      <w:rPr>
        <w:rFonts w:ascii="Times New Roman" w:hAnsi="Times New Roman" w:eastAsia="宋体" w:cs="Times New Roman"/>
      </w:rPr>
    </w:lvl>
    <w:lvl w:ilvl="3" w:tentative="0">
      <w:start w:val="1"/>
      <w:numFmt w:val="decimal"/>
      <w:lvlText w:val="%4."/>
      <w:lvlJc w:val="left"/>
      <w:pPr>
        <w:ind w:left="2100" w:hanging="420"/>
      </w:pPr>
      <w:rPr>
        <w:rFonts w:ascii="Times New Roman" w:hAnsi="Times New Roman" w:eastAsia="宋体" w:cs="Times New Roman"/>
      </w:rPr>
    </w:lvl>
    <w:lvl w:ilvl="4" w:tentative="0">
      <w:start w:val="1"/>
      <w:numFmt w:val="lowerLetter"/>
      <w:lvlText w:val="%5)"/>
      <w:lvlJc w:val="left"/>
      <w:pPr>
        <w:ind w:left="2520" w:hanging="420"/>
      </w:pPr>
      <w:rPr>
        <w:rFonts w:ascii="Times New Roman" w:hAnsi="Times New Roman" w:eastAsia="宋体" w:cs="Times New Roman"/>
      </w:rPr>
    </w:lvl>
    <w:lvl w:ilvl="5" w:tentative="0">
      <w:start w:val="1"/>
      <w:numFmt w:val="lowerRoman"/>
      <w:lvlText w:val="%6."/>
      <w:lvlJc w:val="right"/>
      <w:pPr>
        <w:ind w:left="2940" w:hanging="420"/>
      </w:pPr>
      <w:rPr>
        <w:rFonts w:ascii="Times New Roman" w:hAnsi="Times New Roman" w:eastAsia="宋体" w:cs="Times New Roman"/>
      </w:rPr>
    </w:lvl>
    <w:lvl w:ilvl="6" w:tentative="0">
      <w:start w:val="1"/>
      <w:numFmt w:val="decimal"/>
      <w:lvlText w:val="%7."/>
      <w:lvlJc w:val="left"/>
      <w:pPr>
        <w:ind w:left="3360" w:hanging="420"/>
      </w:pPr>
      <w:rPr>
        <w:rFonts w:ascii="Times New Roman" w:hAnsi="Times New Roman" w:eastAsia="宋体" w:cs="Times New Roman"/>
      </w:rPr>
    </w:lvl>
    <w:lvl w:ilvl="7" w:tentative="0">
      <w:start w:val="1"/>
      <w:numFmt w:val="lowerLetter"/>
      <w:lvlText w:val="%8)"/>
      <w:lvlJc w:val="left"/>
      <w:pPr>
        <w:ind w:left="3780" w:hanging="420"/>
      </w:pPr>
      <w:rPr>
        <w:rFonts w:ascii="Times New Roman" w:hAnsi="Times New Roman" w:eastAsia="宋体" w:cs="Times New Roman"/>
      </w:rPr>
    </w:lvl>
    <w:lvl w:ilvl="8" w:tentative="0">
      <w:start w:val="1"/>
      <w:numFmt w:val="lowerRoman"/>
      <w:lvlText w:val="%9."/>
      <w:lvlJc w:val="right"/>
      <w:pPr>
        <w:ind w:left="4200" w:hanging="420"/>
      </w:pPr>
      <w:rPr>
        <w:rFonts w:ascii="Times New Roman" w:hAnsi="Times New Roman" w:eastAsia="宋体" w:cs="Times New Roman"/>
      </w:rPr>
    </w:lvl>
  </w:abstractNum>
  <w:abstractNum w:abstractNumId="18">
    <w:nsid w:val="647BFCC8"/>
    <w:multiLevelType w:val="singleLevel"/>
    <w:tmpl w:val="647BFCC8"/>
    <w:lvl w:ilvl="0" w:tentative="0">
      <w:start w:val="1"/>
      <w:numFmt w:val="decimal"/>
      <w:lvlText w:val="(%1)"/>
      <w:lvlJc w:val="left"/>
      <w:pPr>
        <w:ind w:left="425" w:hanging="425"/>
      </w:pPr>
      <w:rPr>
        <w:rFonts w:hint="default"/>
      </w:rPr>
    </w:lvl>
  </w:abstractNum>
  <w:abstractNum w:abstractNumId="19">
    <w:nsid w:val="6F20A7A3"/>
    <w:multiLevelType w:val="singleLevel"/>
    <w:tmpl w:val="6F20A7A3"/>
    <w:lvl w:ilvl="0" w:tentative="0">
      <w:start w:val="1"/>
      <w:numFmt w:val="decimal"/>
      <w:lvlText w:val="%1."/>
      <w:lvlJc w:val="left"/>
      <w:pPr>
        <w:ind w:left="425" w:hanging="425"/>
      </w:pPr>
      <w:rPr>
        <w:rFonts w:hint="default"/>
      </w:rPr>
    </w:lvl>
  </w:abstractNum>
  <w:abstractNum w:abstractNumId="20">
    <w:nsid w:val="79B72A2C"/>
    <w:multiLevelType w:val="multilevel"/>
    <w:tmpl w:val="79B72A2C"/>
    <w:lvl w:ilvl="0" w:tentative="0">
      <w:start w:val="1"/>
      <w:numFmt w:val="decimalEnclosedFullstop"/>
      <w:lvlText w:val="%1"/>
      <w:lvlJc w:val="left"/>
      <w:pPr>
        <w:ind w:left="780" w:hanging="360"/>
      </w:pPr>
      <w:rPr>
        <w:rFonts w:ascii="Times New Roman" w:hAnsi="宋体" w:eastAsia="宋体" w:cs="Times New Roman"/>
      </w:rPr>
    </w:lvl>
    <w:lvl w:ilvl="1" w:tentative="0">
      <w:start w:val="1"/>
      <w:numFmt w:val="lowerLetter"/>
      <w:lvlText w:val="%2)"/>
      <w:lvlJc w:val="left"/>
      <w:pPr>
        <w:ind w:left="1260" w:hanging="420"/>
      </w:pPr>
      <w:rPr>
        <w:rFonts w:ascii="Times New Roman" w:hAnsi="Times New Roman" w:eastAsia="宋体" w:cs="Times New Roman"/>
      </w:rPr>
    </w:lvl>
    <w:lvl w:ilvl="2" w:tentative="0">
      <w:start w:val="1"/>
      <w:numFmt w:val="lowerRoman"/>
      <w:lvlText w:val="%3."/>
      <w:lvlJc w:val="right"/>
      <w:pPr>
        <w:ind w:left="1680" w:hanging="420"/>
      </w:pPr>
      <w:rPr>
        <w:rFonts w:ascii="Times New Roman" w:hAnsi="Times New Roman" w:eastAsia="宋体" w:cs="Times New Roman"/>
      </w:rPr>
    </w:lvl>
    <w:lvl w:ilvl="3" w:tentative="0">
      <w:start w:val="1"/>
      <w:numFmt w:val="decimal"/>
      <w:lvlText w:val="%4."/>
      <w:lvlJc w:val="left"/>
      <w:pPr>
        <w:ind w:left="2100" w:hanging="420"/>
      </w:pPr>
      <w:rPr>
        <w:rFonts w:ascii="Times New Roman" w:hAnsi="Times New Roman" w:eastAsia="宋体" w:cs="Times New Roman"/>
      </w:rPr>
    </w:lvl>
    <w:lvl w:ilvl="4" w:tentative="0">
      <w:start w:val="1"/>
      <w:numFmt w:val="lowerLetter"/>
      <w:lvlText w:val="%5)"/>
      <w:lvlJc w:val="left"/>
      <w:pPr>
        <w:ind w:left="2520" w:hanging="420"/>
      </w:pPr>
      <w:rPr>
        <w:rFonts w:ascii="Times New Roman" w:hAnsi="Times New Roman" w:eastAsia="宋体" w:cs="Times New Roman"/>
      </w:rPr>
    </w:lvl>
    <w:lvl w:ilvl="5" w:tentative="0">
      <w:start w:val="1"/>
      <w:numFmt w:val="lowerRoman"/>
      <w:lvlText w:val="%6."/>
      <w:lvlJc w:val="right"/>
      <w:pPr>
        <w:ind w:left="2940" w:hanging="420"/>
      </w:pPr>
      <w:rPr>
        <w:rFonts w:ascii="Times New Roman" w:hAnsi="Times New Roman" w:eastAsia="宋体" w:cs="Times New Roman"/>
      </w:rPr>
    </w:lvl>
    <w:lvl w:ilvl="6" w:tentative="0">
      <w:start w:val="1"/>
      <w:numFmt w:val="decimal"/>
      <w:lvlText w:val="%7."/>
      <w:lvlJc w:val="left"/>
      <w:pPr>
        <w:ind w:left="3360" w:hanging="420"/>
      </w:pPr>
      <w:rPr>
        <w:rFonts w:ascii="Times New Roman" w:hAnsi="Times New Roman" w:eastAsia="宋体" w:cs="Times New Roman"/>
      </w:rPr>
    </w:lvl>
    <w:lvl w:ilvl="7" w:tentative="0">
      <w:start w:val="1"/>
      <w:numFmt w:val="lowerLetter"/>
      <w:lvlText w:val="%8)"/>
      <w:lvlJc w:val="left"/>
      <w:pPr>
        <w:ind w:left="3780" w:hanging="420"/>
      </w:pPr>
      <w:rPr>
        <w:rFonts w:ascii="Times New Roman" w:hAnsi="Times New Roman" w:eastAsia="宋体" w:cs="Times New Roman"/>
      </w:rPr>
    </w:lvl>
    <w:lvl w:ilvl="8" w:tentative="0">
      <w:start w:val="1"/>
      <w:numFmt w:val="lowerRoman"/>
      <w:lvlText w:val="%9."/>
      <w:lvlJc w:val="right"/>
      <w:pPr>
        <w:ind w:left="4200" w:hanging="420"/>
      </w:pPr>
      <w:rPr>
        <w:rFonts w:ascii="Times New Roman" w:hAnsi="Times New Roman" w:eastAsia="宋体" w:cs="Times New Roman"/>
      </w:rPr>
    </w:lvl>
  </w:abstractNum>
  <w:abstractNum w:abstractNumId="21">
    <w:nsid w:val="7B3AB17F"/>
    <w:multiLevelType w:val="singleLevel"/>
    <w:tmpl w:val="7B3AB17F"/>
    <w:lvl w:ilvl="0" w:tentative="0">
      <w:start w:val="1"/>
      <w:numFmt w:val="decimal"/>
      <w:lvlText w:val="%1."/>
      <w:lvlJc w:val="left"/>
      <w:pPr>
        <w:ind w:left="425" w:hanging="425"/>
      </w:pPr>
      <w:rPr>
        <w:rFonts w:hint="default"/>
      </w:rPr>
    </w:lvl>
  </w:abstractNum>
  <w:num w:numId="1">
    <w:abstractNumId w:val="9"/>
  </w:num>
  <w:num w:numId="2">
    <w:abstractNumId w:val="6"/>
  </w:num>
  <w:num w:numId="3">
    <w:abstractNumId w:val="8"/>
  </w:num>
  <w:num w:numId="4">
    <w:abstractNumId w:val="5"/>
  </w:num>
  <w:num w:numId="5">
    <w:abstractNumId w:val="7"/>
  </w:num>
  <w:num w:numId="6">
    <w:abstractNumId w:val="16"/>
  </w:num>
  <w:num w:numId="7">
    <w:abstractNumId w:val="10"/>
  </w:num>
  <w:num w:numId="8">
    <w:abstractNumId w:val="14"/>
  </w:num>
  <w:num w:numId="9">
    <w:abstractNumId w:val="19"/>
  </w:num>
  <w:num w:numId="10">
    <w:abstractNumId w:val="15"/>
  </w:num>
  <w:num w:numId="11">
    <w:abstractNumId w:val="21"/>
  </w:num>
  <w:num w:numId="12">
    <w:abstractNumId w:val="3"/>
  </w:num>
  <w:num w:numId="13">
    <w:abstractNumId w:val="12"/>
  </w:num>
  <w:num w:numId="14">
    <w:abstractNumId w:val="13"/>
  </w:num>
  <w:num w:numId="15">
    <w:abstractNumId w:val="1"/>
  </w:num>
  <w:num w:numId="16">
    <w:abstractNumId w:val="4"/>
  </w:num>
  <w:num w:numId="17">
    <w:abstractNumId w:val="18"/>
  </w:num>
  <w:num w:numId="18">
    <w:abstractNumId w:val="11"/>
  </w:num>
  <w:num w:numId="19">
    <w:abstractNumId w:val="2"/>
  </w:num>
  <w:num w:numId="20">
    <w:abstractNumId w:val="0"/>
  </w:num>
  <w:num w:numId="21">
    <w:abstractNumId w:val="20"/>
  </w:num>
  <w:num w:numId="22">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40"/>
  <w:embedTrueTypeFonts/>
  <w:saveSubsetFonts/>
  <w:bordersDoNotSurroundHeader w:val="0"/>
  <w:bordersDoNotSurroundFooter w:val="0"/>
  <w:documentProtection w:enforcement="0"/>
  <w:defaultTabStop w:val="420"/>
  <w:hyphenationZone w:val="360"/>
  <w:drawingGridVerticalSpacing w:val="156"/>
  <w:displayHorizontalDrawingGridEvery w:val="1"/>
  <w:displayVerticalDrawingGridEvery w:val="1"/>
  <w:noPunctuationKerning w:val="1"/>
  <w:characterSpacingControl w:val="compressPunctuation"/>
  <w:hdrShapeDefaults>
    <o:shapelayout v:ext="edit">
      <o:idmap v:ext="edit" data="2"/>
    </o:shapelayout>
  </w:hdrShapeDefaults>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KY_MEDREF_DOCUID" w:val="{81D651BD-D3D2-4B58-A209-AFE881524241}"/>
    <w:docVar w:name="KY_MEDREF_VERSION" w:val="3"/>
  </w:docVars>
  <w:rsids>
    <w:rsidRoot w:val="7EF70B79"/>
    <w:rsid w:val="00086F01"/>
    <w:rsid w:val="00FE5BB6"/>
    <w:rsid w:val="011D357C"/>
    <w:rsid w:val="029410AB"/>
    <w:rsid w:val="050E1FDF"/>
    <w:rsid w:val="0A037094"/>
    <w:rsid w:val="0A77455B"/>
    <w:rsid w:val="17BB2091"/>
    <w:rsid w:val="1B746C54"/>
    <w:rsid w:val="1C510A39"/>
    <w:rsid w:val="1EED2DCA"/>
    <w:rsid w:val="205070DD"/>
    <w:rsid w:val="22837AA1"/>
    <w:rsid w:val="2415322B"/>
    <w:rsid w:val="2FB841B5"/>
    <w:rsid w:val="3BC37966"/>
    <w:rsid w:val="40313991"/>
    <w:rsid w:val="42D33CD5"/>
    <w:rsid w:val="44C37658"/>
    <w:rsid w:val="4A2C64BB"/>
    <w:rsid w:val="4E292CD9"/>
    <w:rsid w:val="533E55D4"/>
    <w:rsid w:val="5DB44CC9"/>
    <w:rsid w:val="604A3A09"/>
    <w:rsid w:val="6D282CEC"/>
    <w:rsid w:val="70CE50A2"/>
    <w:rsid w:val="73B41F37"/>
    <w:rsid w:val="7EF70B79"/>
    <w:rsid w:val="7F7D2A23"/>
  </w:rsids>
  <m:mathPr>
    <m:brkBin m:val="before"/>
    <m:brkBinSub m:val="--"/>
    <m:smallFrac m:val="0"/>
    <m:dispDef/>
    <m:lMargin m:val="0"/>
    <m:rMargin m:val="0"/>
    <m:defJc m:val="centerGroup"/>
    <m:wrapIndent m:val="1440"/>
    <m:intLim m:val="subSup"/>
    <m:naryLim m:val="undOvr"/>
  </m:mathPr>
  <w:uiCompat97To2003/>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iPriority="99" w:semiHidden="0" w:name="header"/>
    <w:lsdException w:qFormat="1"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iPriority="0" w:semiHidden="0" w:name="Body Text"/>
    <w:lsdException w:qFormat="1" w:unhideWhenUsed="0" w:uiPriority="99"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qFormat="1" w:unhideWhenUsed="0" w:uiPriority="0" w:semiHidden="0" w:name="Body Text First Indent"/>
    <w:lsdException w:qFormat="1" w:uiPriority="99"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kern w:val="2"/>
      <w:sz w:val="21"/>
      <w:szCs w:val="22"/>
      <w:lang w:val="en-US" w:eastAsia="zh-CN" w:bidi="ar-SA"/>
    </w:rPr>
  </w:style>
  <w:style w:type="paragraph" w:styleId="2">
    <w:name w:val="heading 1"/>
    <w:basedOn w:val="1"/>
    <w:next w:val="1"/>
    <w:qFormat/>
    <w:uiPriority w:val="0"/>
    <w:pPr>
      <w:spacing w:before="0" w:beforeAutospacing="1" w:after="0" w:afterAutospacing="1"/>
      <w:jc w:val="left"/>
    </w:pPr>
    <w:rPr>
      <w:rFonts w:hint="eastAsia" w:ascii="宋体" w:hAnsi="宋体" w:eastAsia="宋体" w:cs="宋体"/>
      <w:b/>
      <w:bCs/>
      <w:kern w:val="44"/>
      <w:sz w:val="48"/>
      <w:szCs w:val="48"/>
      <w:lang w:val="en-US" w:eastAsia="zh-CN" w:bidi="ar"/>
    </w:rPr>
  </w:style>
  <w:style w:type="character" w:default="1" w:styleId="11">
    <w:name w:val="Default Paragraph Font"/>
    <w:semiHidden/>
    <w:qFormat/>
    <w:uiPriority w:val="0"/>
  </w:style>
  <w:style w:type="table" w:default="1" w:styleId="10">
    <w:name w:val="Normal Table"/>
    <w:semiHidden/>
    <w:qFormat/>
    <w:uiPriority w:val="0"/>
    <w:tblPr>
      <w:tblStyle w:val="10"/>
      <w:tblCellMar>
        <w:top w:w="0" w:type="dxa"/>
        <w:left w:w="108" w:type="dxa"/>
        <w:bottom w:w="0" w:type="dxa"/>
        <w:right w:w="108" w:type="dxa"/>
      </w:tblCellMar>
    </w:tblPr>
  </w:style>
  <w:style w:type="paragraph" w:styleId="3">
    <w:name w:val="Body Text"/>
    <w:basedOn w:val="1"/>
    <w:unhideWhenUsed/>
    <w:qFormat/>
    <w:uiPriority w:val="0"/>
    <w:pPr>
      <w:spacing w:after="120"/>
    </w:pPr>
  </w:style>
  <w:style w:type="paragraph" w:styleId="4">
    <w:name w:val="Body Text Indent"/>
    <w:basedOn w:val="1"/>
    <w:qFormat/>
    <w:uiPriority w:val="99"/>
    <w:pPr>
      <w:spacing w:after="120"/>
      <w:ind w:left="420" w:leftChars="200"/>
    </w:pPr>
    <w:rPr>
      <w:rFonts w:ascii="Times New Roman" w:hAnsi="Times New Roman" w:eastAsia="宋体" w:cs="Times New Roman"/>
      <w:szCs w:val="21"/>
    </w:rPr>
  </w:style>
  <w:style w:type="paragraph" w:styleId="5">
    <w:name w:val="footer"/>
    <w:basedOn w:val="1"/>
    <w:unhideWhenUsed/>
    <w:qFormat/>
    <w:uiPriority w:val="99"/>
    <w:pPr>
      <w:tabs>
        <w:tab w:val="center" w:pos="4153"/>
        <w:tab w:val="right" w:pos="8306"/>
      </w:tabs>
      <w:snapToGrid w:val="0"/>
      <w:jc w:val="left"/>
    </w:pPr>
    <w:rPr>
      <w:sz w:val="18"/>
      <w:szCs w:val="18"/>
    </w:rPr>
  </w:style>
  <w:style w:type="paragraph" w:styleId="6">
    <w:name w:val="header"/>
    <w:basedOn w:val="1"/>
    <w:unhideWhenUsed/>
    <w:qFormat/>
    <w:uiPriority w:val="99"/>
    <w:pPr>
      <w:pBdr>
        <w:bottom w:val="single" w:color="auto" w:sz="6" w:space="1"/>
      </w:pBdr>
      <w:tabs>
        <w:tab w:val="center" w:pos="4153"/>
        <w:tab w:val="right" w:pos="8306"/>
      </w:tabs>
      <w:snapToGrid w:val="0"/>
      <w:jc w:val="center"/>
    </w:pPr>
    <w:rPr>
      <w:sz w:val="18"/>
      <w:szCs w:val="18"/>
    </w:rPr>
  </w:style>
  <w:style w:type="paragraph" w:styleId="7">
    <w:name w:val="Normal (Web)"/>
    <w:basedOn w:val="1"/>
    <w:qFormat/>
    <w:uiPriority w:val="0"/>
    <w:pPr>
      <w:spacing w:beforeAutospacing="1" w:afterAutospacing="1"/>
      <w:jc w:val="left"/>
    </w:pPr>
    <w:rPr>
      <w:rFonts w:cs="Times New Roman"/>
      <w:kern w:val="0"/>
      <w:sz w:val="24"/>
      <w:szCs w:val="24"/>
    </w:rPr>
  </w:style>
  <w:style w:type="paragraph" w:styleId="8">
    <w:name w:val="Body Text First Indent"/>
    <w:basedOn w:val="3"/>
    <w:next w:val="9"/>
    <w:qFormat/>
    <w:uiPriority w:val="0"/>
    <w:pPr>
      <w:ind w:firstLine="640" w:firstLineChars="200"/>
    </w:pPr>
  </w:style>
  <w:style w:type="paragraph" w:styleId="9">
    <w:name w:val="Body Text First Indent 2"/>
    <w:basedOn w:val="4"/>
    <w:unhideWhenUsed/>
    <w:qFormat/>
    <w:uiPriority w:val="99"/>
    <w:pPr>
      <w:ind w:firstLine="420" w:firstLineChars="200"/>
    </w:pPr>
    <w:rPr>
      <w:rFonts w:ascii="Calibri" w:hAnsi="Calibri" w:eastAsia="宋体" w:cs="Times New Roman"/>
      <w:szCs w:val="22"/>
    </w:rPr>
  </w:style>
  <w:style w:type="character" w:styleId="12">
    <w:name w:val="Strong"/>
    <w:basedOn w:val="11"/>
    <w:qFormat/>
    <w:uiPriority w:val="0"/>
    <w:rPr>
      <w:b/>
    </w:rPr>
  </w:style>
  <w:style w:type="character" w:styleId="13">
    <w:name w:val="page number"/>
    <w:qFormat/>
    <w:uiPriority w:val="0"/>
  </w:style>
  <w:style w:type="character" w:styleId="14">
    <w:name w:val="Hyperlink"/>
    <w:basedOn w:val="11"/>
    <w:uiPriority w:val="0"/>
    <w:rPr>
      <w:color w:val="0000FF"/>
      <w:u w:val="single"/>
    </w:rPr>
  </w:style>
  <w:style w:type="paragraph" w:styleId="15">
    <w:name w:val="List Paragraph"/>
    <w:basedOn w:val="1"/>
    <w:qFormat/>
    <w:uiPriority w:val="34"/>
    <w:pPr>
      <w:ind w:firstLine="420" w:firstLineChars="200"/>
    </w:pPr>
  </w:style>
  <w:style w:type="paragraph" w:customStyle="1" w:styleId="16">
    <w:name w:val="局发文正文"/>
    <w:basedOn w:val="1"/>
    <w:qFormat/>
    <w:uiPriority w:val="0"/>
    <w:pPr>
      <w:adjustRightInd w:val="0"/>
      <w:spacing w:line="600" w:lineRule="exact"/>
      <w:ind w:firstLine="200" w:firstLineChars="200"/>
      <w:textAlignment w:val="baseline"/>
    </w:pPr>
    <w:rPr>
      <w:rFonts w:ascii="仿宋_GB2312" w:hAnsi="Times New Roman" w:eastAsia="仿宋_GB2312"/>
      <w:caps/>
      <w:spacing w:val="6"/>
      <w:kern w:val="0"/>
      <w:sz w:val="30"/>
      <w:szCs w:val="20"/>
    </w:rPr>
  </w:style>
</w:styles>
</file>

<file path=word/_rels/document.xml.rels><?xml version="1.0" encoding="UTF-8" standalone="yes"?>
<Relationships xmlns="http://schemas.openxmlformats.org/package/2006/relationships"><Relationship Id="rId9" Type="http://schemas.openxmlformats.org/officeDocument/2006/relationships/header" Target="header4.xml"/><Relationship Id="rId8" Type="http://schemas.openxmlformats.org/officeDocument/2006/relationships/footer" Target="footer3.xml"/><Relationship Id="rId7" Type="http://schemas.openxmlformats.org/officeDocument/2006/relationships/header" Target="header3.xml"/><Relationship Id="rId6" Type="http://schemas.openxmlformats.org/officeDocument/2006/relationships/footer" Target="footer2.xml"/><Relationship Id="rId5" Type="http://schemas.openxmlformats.org/officeDocument/2006/relationships/header" Target="head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4" Type="http://schemas.openxmlformats.org/officeDocument/2006/relationships/fontTable" Target="fontTable.xml"/><Relationship Id="rId13" Type="http://schemas.openxmlformats.org/officeDocument/2006/relationships/numbering" Target="numbering.xml"/><Relationship Id="rId12" Type="http://schemas.openxmlformats.org/officeDocument/2006/relationships/customXml" Target="../customXml/item1.xml"/><Relationship Id="rId11" Type="http://schemas.openxmlformats.org/officeDocument/2006/relationships/theme" Target="theme/theme1.xml"/><Relationship Id="rId10" Type="http://schemas.openxmlformats.org/officeDocument/2006/relationships/footer" Target="footer4.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7" Type="http://schemas.openxmlformats.org/officeDocument/2006/relationships/font" Target="fonts/font7.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52</Pages>
  <Words>8082</Words>
  <Characters>8225</Characters>
  <Lines>98</Lines>
  <Paragraphs>27</Paragraphs>
  <TotalTime>3</TotalTime>
  <ScaleCrop>false</ScaleCrop>
  <LinksUpToDate>false</LinksUpToDate>
  <CharactersWithSpaces>9639</CharactersWithSpaces>
  <Application>WPS Office_12.1.0.23542_F1E327BC-269C-435d-A152-05C5408002CA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2025-12-01T09:11:00Z</dcterms:created>
  <dc:creator>Administrator</dc:creator>
  <cp:lastModifiedBy>王腾祺</cp:lastModifiedBy>
  <cp:lastPrinted>2025-12-01T07:41:00Z</cp:lastPrinted>
  <dcterms:modified xsi:type="dcterms:W3CDTF">2025-12-06T03:57:46Z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2052-12.1.0.23542</vt:lpwstr>
  </property>
  <property fmtid="{D5CDD505-2E9C-101B-9397-08002B2CF9AE}" pid="3" name="ICV">
    <vt:lpwstr>7065624BC6FE4EBCA036BDF586EED24A_13</vt:lpwstr>
  </property>
  <property fmtid="{D5CDD505-2E9C-101B-9397-08002B2CF9AE}" pid="4" name="KSOTemplateDocerSaveRecord">
    <vt:lpwstr>eyJoZGlkIjoiODg3M2RjMWE3ZWVjY2EzN2VkNTIyYjY3M2Q5NGE0MzMiLCJ1c2VySWQiOiIxNDgwMTQyMTM0In0=</vt:lpwstr>
  </property>
</Properties>
</file>